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F0E" w:rsidRDefault="007E7830" w:rsidP="007E7830">
      <w:pPr>
        <w:jc w:val="center"/>
      </w:pPr>
      <w:r>
        <w:rPr>
          <w:u w:val="single"/>
        </w:rPr>
        <w:t>Type I and Type II Error</w:t>
      </w:r>
    </w:p>
    <w:p w:rsidR="007E7830" w:rsidRDefault="007E7830" w:rsidP="007E7830"/>
    <w:p w:rsidR="007E7830" w:rsidRDefault="007E7830" w:rsidP="007E7830">
      <w:r>
        <w:t xml:space="preserve">We use inferences based on probability to make decisions in hypothesis testing. </w:t>
      </w:r>
      <w:r w:rsidR="005E6BB3">
        <w:t>Basing decisions on probability, and not certainty,</w:t>
      </w:r>
      <w:r>
        <w:t xml:space="preserve"> introduces the possibility of </w:t>
      </w:r>
      <w:r w:rsidR="009169CA">
        <w:t xml:space="preserve">error </w:t>
      </w:r>
      <w:r>
        <w:t xml:space="preserve">– </w:t>
      </w:r>
      <w:r w:rsidR="00F16BF3">
        <w:t xml:space="preserve">that is, </w:t>
      </w:r>
      <w:r>
        <w:t>of making incorrect inferences and drawing incorrect conclusions.</w:t>
      </w:r>
      <w:r w:rsidR="005E6BB3">
        <w:t xml:space="preserve"> </w:t>
      </w:r>
      <w:r w:rsidR="00BA5A88">
        <w:t>These are NOT errors in calculation or process – these errors are inherent in hypothesis testing, even if you do everything right.</w:t>
      </w:r>
    </w:p>
    <w:p w:rsidR="007E7830" w:rsidRDefault="007E7830" w:rsidP="007E7830"/>
    <w:p w:rsidR="007E7830" w:rsidRDefault="007E7830" w:rsidP="007E7830">
      <w:r>
        <w:t>Two types of error</w:t>
      </w:r>
      <w:r w:rsidR="009169CA">
        <w:t xml:space="preserve"> in hypothesis testing</w:t>
      </w:r>
      <w:r>
        <w:t>:</w:t>
      </w:r>
    </w:p>
    <w:p w:rsidR="007E7830" w:rsidRDefault="007E7830" w:rsidP="007E7830">
      <w:pPr>
        <w:pStyle w:val="ListParagraph"/>
        <w:numPr>
          <w:ilvl w:val="0"/>
          <w:numId w:val="1"/>
        </w:numPr>
      </w:pPr>
      <w:r w:rsidRPr="00032A39">
        <w:rPr>
          <w:b/>
          <w:u w:val="single"/>
        </w:rPr>
        <w:t>Type I Error</w:t>
      </w:r>
      <w:r w:rsidRPr="00032A39">
        <w:rPr>
          <w:b/>
        </w:rPr>
        <w:t>:</w:t>
      </w:r>
      <w:r>
        <w:t xml:space="preserve"> Rejecting the null hypothesis (and accepting the alternative hypothesis), when the null hypothesis is actually true.</w:t>
      </w:r>
    </w:p>
    <w:p w:rsidR="007E7830" w:rsidRDefault="007E7830" w:rsidP="007E7830">
      <w:pPr>
        <w:pStyle w:val="ListParagraph"/>
        <w:numPr>
          <w:ilvl w:val="0"/>
          <w:numId w:val="1"/>
        </w:numPr>
      </w:pPr>
      <w:r w:rsidRPr="00032A39">
        <w:rPr>
          <w:b/>
          <w:u w:val="single"/>
        </w:rPr>
        <w:t>Type II Error</w:t>
      </w:r>
      <w:r w:rsidRPr="00032A39">
        <w:rPr>
          <w:b/>
        </w:rPr>
        <w:t>:</w:t>
      </w:r>
      <w:r>
        <w:t xml:space="preserve"> </w:t>
      </w:r>
      <w:r w:rsidR="00F040F7">
        <w:t>Not</w:t>
      </w:r>
      <w:r>
        <w:t xml:space="preserve"> reject</w:t>
      </w:r>
      <w:r w:rsidR="00F040F7">
        <w:t>ing</w:t>
      </w:r>
      <w:r>
        <w:t xml:space="preserve"> the null hypothesis, when the null hypothesis is actually false.</w:t>
      </w:r>
    </w:p>
    <w:p w:rsidR="007E7830" w:rsidRDefault="007E7830" w:rsidP="007E7830"/>
    <w:p w:rsidR="007E7830" w:rsidRDefault="00746530" w:rsidP="007E7830">
      <w:r>
        <w:t xml:space="preserve">These errors have direct, real-world consequences. If you are testing whether a new program has decreased costs, and a Type I error occurs, then you would conclude that the program decreased costs when it actually had not done so. This could lead your company to prolong an ineffective program. On the other hand, consider the kettlebell hypothesis test we did on Handout #4. In that test we did not reject the null hypotheses, and so we concluded that there was no reason to shut down the manufacturing line. If a Type II error had occurred in that situation, then we would have let the line continue when actually the population mean weight of the bells was not 20lbs, thus leading us to ship product that did not conform to our 20lb specification. </w:t>
      </w:r>
    </w:p>
    <w:p w:rsidR="00746530" w:rsidRDefault="00746530" w:rsidP="007E7830"/>
    <w:p w:rsidR="00746530" w:rsidRDefault="00746530" w:rsidP="007E7830">
      <w:r>
        <w:t>This is why hypothesis testing should be done while considering other information and context if at all possible. If a single hypothesis test yields an unexpected result, then another sample should be taken and the test should be repeated. It is highly unlikely that two Type I or Type II errors would occur in successive samples from the same population.</w:t>
      </w:r>
    </w:p>
    <w:p w:rsidR="007E7830" w:rsidRDefault="007E7830" w:rsidP="007E7830"/>
    <w:p w:rsidR="00C9792F" w:rsidRDefault="00C9792F" w:rsidP="00C9792F">
      <w:pPr>
        <w:rPr>
          <w:rFonts w:eastAsiaTheme="minorEastAsia"/>
        </w:rPr>
      </w:pPr>
      <w:r>
        <w:rPr>
          <w:rFonts w:eastAsiaTheme="minorEastAsia"/>
        </w:rPr>
        <w:t xml:space="preserve">The </w:t>
      </w:r>
      <w:r w:rsidRPr="00CD0D62">
        <w:rPr>
          <w:rFonts w:eastAsiaTheme="minorEastAsia" w:cstheme="minorHAnsi"/>
          <w:b/>
        </w:rPr>
        <w:t>α</w:t>
      </w:r>
      <w:r w:rsidRPr="00CD0D62">
        <w:rPr>
          <w:rFonts w:eastAsiaTheme="minorEastAsia"/>
          <w:b/>
        </w:rPr>
        <w:t xml:space="preserve"> significance level</w:t>
      </w:r>
      <w:r>
        <w:rPr>
          <w:rFonts w:eastAsiaTheme="minorEastAsia"/>
        </w:rPr>
        <w:t xml:space="preserve"> in a hypothesis test gives </w:t>
      </w:r>
      <w:r w:rsidRPr="00CD0D62">
        <w:rPr>
          <w:rFonts w:eastAsiaTheme="minorEastAsia"/>
          <w:b/>
        </w:rPr>
        <w:t>the probability of making a Type I error</w:t>
      </w:r>
      <w:r>
        <w:rPr>
          <w:rFonts w:eastAsiaTheme="minorEastAsia"/>
        </w:rPr>
        <w:t xml:space="preserve">. </w:t>
      </w:r>
    </w:p>
    <w:p w:rsidR="00C9792F" w:rsidRDefault="00C9792F" w:rsidP="00C9792F">
      <w:pPr>
        <w:pStyle w:val="ListParagraph"/>
        <w:numPr>
          <w:ilvl w:val="0"/>
          <w:numId w:val="2"/>
        </w:numPr>
      </w:pPr>
      <w:r>
        <w:t xml:space="preserve">If you do a hypothesis test at the </w:t>
      </w:r>
      <m:oMath>
        <m:r>
          <w:rPr>
            <w:rFonts w:ascii="Cambria Math" w:hAnsi="Cambria Math" w:cstheme="minorHAnsi"/>
          </w:rPr>
          <m:t>α</m:t>
        </m:r>
        <m:r>
          <w:rPr>
            <w:rFonts w:ascii="Cambria Math" w:hAnsi="Cambria Math"/>
          </w:rPr>
          <m:t>=.01</m:t>
        </m:r>
      </m:oMath>
      <w:r>
        <w:t xml:space="preserve"> significance level, you have a </w:t>
      </w:r>
      <w:r w:rsidR="00F040F7">
        <w:t>0</w:t>
      </w:r>
      <w:r>
        <w:t>.01 probability (in other words, a 1% chance) of rejecting a null hypothesis that is actually true. To restate that, 1% of the time, a Type I error</w:t>
      </w:r>
      <w:r w:rsidR="00746530">
        <w:t xml:space="preserve"> will happen.</w:t>
      </w:r>
    </w:p>
    <w:p w:rsidR="000018B4" w:rsidRDefault="000018B4" w:rsidP="000018B4"/>
    <w:p w:rsidR="00844BC2" w:rsidRDefault="00A10D9B" w:rsidP="00844BC2">
      <w:pPr>
        <w:keepNext/>
      </w:pPr>
      <w:r w:rsidRPr="00A10D9B">
        <w:rPr>
          <w:noProof/>
        </w:rPr>
        <w:lastRenderedPageBreak/>
        <w:drawing>
          <wp:inline distT="0" distB="0" distL="0" distR="0" wp14:anchorId="08295397" wp14:editId="347889F1">
            <wp:extent cx="5467217" cy="2589734"/>
            <wp:effectExtent l="38100" t="0" r="1968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E7830" w:rsidRDefault="007E7830" w:rsidP="007E7830">
      <w:r w:rsidRPr="007E7830">
        <w:rPr>
          <w:i/>
        </w:rPr>
        <w:t>Example 1</w:t>
      </w:r>
      <w:r w:rsidRPr="00C9792F">
        <w:t>:</w:t>
      </w:r>
    </w:p>
    <w:p w:rsidR="007E7830" w:rsidRDefault="007E7830" w:rsidP="007E7830">
      <w:r>
        <w:t>A shampoo company has introduced a new formula of a particular shampoo. In the past, customers have been regularly surveyed about the shampoo, asked to rate the product on a scale of 1 to 10, and the shampoo has sc</w:t>
      </w:r>
      <w:r w:rsidR="00E47AD8">
        <w:t>ored a mean of 6.2.</w:t>
      </w:r>
      <w:r>
        <w:t xml:space="preserve"> </w:t>
      </w:r>
    </w:p>
    <w:p w:rsidR="007E7830" w:rsidRDefault="007E7830" w:rsidP="007E7830"/>
    <w:p w:rsidR="007E7830" w:rsidRDefault="007E7830" w:rsidP="007E7830">
      <w:r>
        <w:t xml:space="preserve">An analyst at the company would like to test whether the mean satisfaction score changed after the new formula was introduced. </w:t>
      </w:r>
    </w:p>
    <w:p w:rsidR="007E7830" w:rsidRPr="007E7830" w:rsidRDefault="007E7830" w:rsidP="007E7830">
      <w:pPr>
        <w:rPr>
          <w:rFonts w:eastAsiaTheme="minorEastAsia"/>
        </w:rPr>
      </w:pPr>
    </w:p>
    <w:p w:rsidR="007E7830" w:rsidRPr="00790C30" w:rsidRDefault="00293436" w:rsidP="007E7830">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μ=6.2</m:t>
        </m:r>
      </m:oMath>
      <w:r w:rsidR="007E7830">
        <w:rPr>
          <w:rFonts w:eastAsiaTheme="minorEastAsia"/>
        </w:rPr>
        <w:t xml:space="preserve"> </w:t>
      </w:r>
    </w:p>
    <w:p w:rsidR="007E7830" w:rsidRDefault="00293436" w:rsidP="007E783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μ≠6.2</m:t>
        </m:r>
      </m:oMath>
      <w:r w:rsidR="007E7830">
        <w:rPr>
          <w:rFonts w:eastAsiaTheme="minorEastAsia"/>
        </w:rPr>
        <w:t xml:space="preserve"> </w:t>
      </w:r>
    </w:p>
    <w:p w:rsidR="007E7830" w:rsidRDefault="007E7830" w:rsidP="007E7830"/>
    <w:p w:rsidR="007E7830" w:rsidRDefault="00746530" w:rsidP="007E7830">
      <w:pPr>
        <w:rPr>
          <w:rFonts w:eastAsiaTheme="minorEastAsia"/>
        </w:rPr>
      </w:pPr>
      <w:r>
        <w:t>Suppose</w:t>
      </w:r>
      <w:r w:rsidR="007E7830">
        <w:t xml:space="preserve"> the analyst </w:t>
      </w:r>
      <w:r w:rsidR="000B5D54">
        <w:t xml:space="preserve">did </w:t>
      </w:r>
      <w:r>
        <w:t>this</w:t>
      </w:r>
      <w:r w:rsidR="000B5D54">
        <w:t xml:space="preserve"> hypothesis test and</w:t>
      </w:r>
      <w:r w:rsidR="00291DBC">
        <w:t>, based on the sample,</w:t>
      </w:r>
      <w:r w:rsidR="000B5D54">
        <w:t xml:space="preserve"> </w:t>
      </w:r>
      <w:r w:rsidR="007E7830">
        <w:t xml:space="preserve">rejected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040F7">
        <w:rPr>
          <w:rFonts w:eastAsiaTheme="minorEastAsia"/>
        </w:rPr>
        <w:t>. However, i</w:t>
      </w:r>
      <w:r w:rsidR="000B5D54">
        <w:rPr>
          <w:rFonts w:eastAsiaTheme="minorEastAsia"/>
        </w:rPr>
        <w:t>n reality the population mean customer satisfaction score is 6.2</w:t>
      </w:r>
      <w:r w:rsidR="005364FA">
        <w:rPr>
          <w:rFonts w:eastAsiaTheme="minorEastAsia"/>
        </w:rPr>
        <w:t xml:space="preserve"> (i.e. a value that makes the Null Hypothesis true)</w:t>
      </w:r>
      <w:r w:rsidR="000B5D54">
        <w:rPr>
          <w:rFonts w:eastAsiaTheme="minorEastAsia"/>
        </w:rPr>
        <w:t>, this would be a Type I Error.</w:t>
      </w:r>
    </w:p>
    <w:p w:rsidR="000B5D54" w:rsidRDefault="000B5D54" w:rsidP="007E7830">
      <w:pPr>
        <w:rPr>
          <w:rFonts w:eastAsiaTheme="minorEastAsia"/>
        </w:rPr>
      </w:pPr>
    </w:p>
    <w:p w:rsidR="000B5D54" w:rsidRDefault="000B5D54" w:rsidP="007E7830">
      <w:pPr>
        <w:rPr>
          <w:rFonts w:eastAsiaTheme="minorEastAsia"/>
        </w:rPr>
      </w:pPr>
      <w:r>
        <w:rPr>
          <w:rFonts w:eastAsiaTheme="minorEastAsia"/>
        </w:rPr>
        <w:t xml:space="preserve">If the analyst did a hypothesis test and </w:t>
      </w:r>
      <w:r w:rsidR="00F040F7">
        <w:rPr>
          <w:rFonts w:eastAsiaTheme="minorEastAsia"/>
        </w:rPr>
        <w:t>did not</w:t>
      </w:r>
      <w:r>
        <w:rPr>
          <w:rFonts w:eastAsiaTheme="minorEastAsia"/>
        </w:rPr>
        <w:t xml:space="preserv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but in reality the actual population mean cus</w:t>
      </w:r>
      <w:r w:rsidR="005364FA">
        <w:rPr>
          <w:rFonts w:eastAsiaTheme="minorEastAsia"/>
        </w:rPr>
        <w:t>tomer satisfaction score was 5.1 (i.e. a value that m</w:t>
      </w:r>
      <w:r w:rsidR="00200666">
        <w:rPr>
          <w:rFonts w:eastAsiaTheme="minorEastAsia"/>
        </w:rPr>
        <w:t>eans</w:t>
      </w:r>
      <w:r w:rsidR="005364FA">
        <w:rPr>
          <w:rFonts w:eastAsiaTheme="minorEastAsia"/>
        </w:rPr>
        <w:t xml:space="preserve"> the </w:t>
      </w:r>
      <w:r w:rsidR="00F040F7">
        <w:rPr>
          <w:rFonts w:eastAsiaTheme="minorEastAsia"/>
        </w:rPr>
        <w:t>Null Hypothesis</w:t>
      </w:r>
      <w:r w:rsidR="005364FA">
        <w:rPr>
          <w:rFonts w:eastAsiaTheme="minorEastAsia"/>
        </w:rPr>
        <w:t xml:space="preserve"> </w:t>
      </w:r>
      <w:r w:rsidR="00200666">
        <w:rPr>
          <w:rFonts w:eastAsiaTheme="minorEastAsia"/>
        </w:rPr>
        <w:t xml:space="preserve">is </w:t>
      </w:r>
      <w:r w:rsidR="0085174F">
        <w:rPr>
          <w:rFonts w:eastAsiaTheme="minorEastAsia"/>
        </w:rPr>
        <w:t>not true</w:t>
      </w:r>
      <w:r w:rsidR="005364FA">
        <w:rPr>
          <w:rFonts w:eastAsiaTheme="minorEastAsia"/>
        </w:rPr>
        <w:t>)</w:t>
      </w:r>
      <w:r>
        <w:rPr>
          <w:rFonts w:eastAsiaTheme="minorEastAsia"/>
        </w:rPr>
        <w:t>, this would be a Type II Error.</w:t>
      </w:r>
    </w:p>
    <w:p w:rsidR="00C9792F" w:rsidRDefault="00C9792F" w:rsidP="007E7830">
      <w:pPr>
        <w:rPr>
          <w:rFonts w:eastAsiaTheme="minorEastAsia"/>
        </w:rPr>
      </w:pPr>
    </w:p>
    <w:p w:rsidR="0007294D" w:rsidRDefault="00C9792F" w:rsidP="007E7830">
      <w:pPr>
        <w:rPr>
          <w:rFonts w:eastAsiaTheme="minorEastAsia"/>
        </w:rPr>
      </w:pPr>
      <w:r>
        <w:rPr>
          <w:rFonts w:eastAsiaTheme="minorEastAsia"/>
          <w:i/>
        </w:rPr>
        <w:t>Example 2</w:t>
      </w:r>
      <w:r w:rsidR="0007294D">
        <w:rPr>
          <w:rFonts w:eastAsiaTheme="minorEastAsia"/>
        </w:rPr>
        <w:t>:</w:t>
      </w:r>
    </w:p>
    <w:p w:rsidR="0007294D" w:rsidRDefault="0007294D" w:rsidP="0007294D">
      <w:pPr>
        <w:rPr>
          <w:rFonts w:eastAsiaTheme="minorEastAsia"/>
        </w:rPr>
      </w:pPr>
      <w:r>
        <w:rPr>
          <w:rFonts w:eastAsiaTheme="minorEastAsia"/>
        </w:rPr>
        <w:t>A human resources manager is interested in testing the effectiveness of a new training program. Prior to the training, employees could handle an average of 11.65 cases per day. The HR manager would like to determine whether the training has increased the average number of cases employees can handle per work day.</w:t>
      </w:r>
    </w:p>
    <w:p w:rsidR="0007294D" w:rsidRDefault="0007294D" w:rsidP="007E7830"/>
    <w:p w:rsidR="0007294D" w:rsidRPr="006E2C0D" w:rsidRDefault="00293436" w:rsidP="0007294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w:r w:rsidR="0007294D" w:rsidRPr="006E2C0D">
        <w:rPr>
          <w:rFonts w:eastAsiaTheme="minorEastAsia"/>
        </w:rPr>
        <w:t xml:space="preserve"> </w:t>
      </w:r>
    </w:p>
    <w:p w:rsidR="0007294D" w:rsidRDefault="00293436" w:rsidP="0007294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oMath>
      <w:r w:rsidR="0007294D">
        <w:rPr>
          <w:rFonts w:eastAsiaTheme="minorEastAsia"/>
        </w:rPr>
        <w:t xml:space="preserve"> </w:t>
      </w:r>
    </w:p>
    <w:p w:rsidR="0007294D" w:rsidRDefault="0007294D" w:rsidP="0007294D">
      <w:pPr>
        <w:rPr>
          <w:rFonts w:eastAsiaTheme="minorEastAsia"/>
        </w:rPr>
      </w:pPr>
    </w:p>
    <w:p w:rsidR="0007294D" w:rsidRDefault="0007294D" w:rsidP="007E7830">
      <w:pPr>
        <w:rPr>
          <w:rFonts w:eastAsiaTheme="minorEastAsia"/>
        </w:rPr>
      </w:pPr>
      <w:r>
        <w:t xml:space="preserve">If the HR manager did a hypothesis test and </w:t>
      </w:r>
      <w:r w:rsidR="00F040F7">
        <w:t>did not</w:t>
      </w:r>
      <w:r>
        <w:t xml:space="preserv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but the actual population mean of cases per day was 12, what type of error would this be?</w:t>
      </w:r>
    </w:p>
    <w:p w:rsidR="0007294D" w:rsidRDefault="00291DBC" w:rsidP="007E7830">
      <w:pPr>
        <w:rPr>
          <w:rFonts w:eastAsiaTheme="minorEastAsia"/>
        </w:rPr>
      </w:pPr>
      <w:r>
        <w:rPr>
          <w:rFonts w:eastAsiaTheme="minorEastAsia"/>
        </w:rPr>
        <w:t>What i</w:t>
      </w:r>
      <w:r w:rsidR="0007294D">
        <w:rPr>
          <w:rFonts w:eastAsiaTheme="minorEastAsia"/>
        </w:rPr>
        <w:t>f the ac</w:t>
      </w:r>
      <w:r>
        <w:rPr>
          <w:rFonts w:eastAsiaTheme="minorEastAsia"/>
        </w:rPr>
        <w:t>tual population mean was 11, and</w:t>
      </w:r>
      <w:r w:rsidR="0007294D">
        <w:rPr>
          <w:rFonts w:eastAsiaTheme="minorEastAsia"/>
        </w:rPr>
        <w:t xml:space="preserve"> the HR manager rejected the null hypothesis?</w:t>
      </w:r>
    </w:p>
    <w:p w:rsidR="00291DBC" w:rsidRDefault="00291DBC" w:rsidP="007E7830">
      <w:pPr>
        <w:rPr>
          <w:rFonts w:eastAsiaTheme="minorEastAsia"/>
        </w:rPr>
      </w:pPr>
    </w:p>
    <w:p w:rsidR="002B15A9" w:rsidRDefault="002B15A9" w:rsidP="007E7830">
      <w:pPr>
        <w:rPr>
          <w:rFonts w:eastAsiaTheme="minorEastAsia"/>
        </w:rPr>
      </w:pPr>
    </w:p>
    <w:p w:rsidR="002B15A9" w:rsidRDefault="002B15A9" w:rsidP="007E7830">
      <w:pPr>
        <w:rPr>
          <w:rFonts w:eastAsiaTheme="minorEastAsia"/>
        </w:rPr>
      </w:pPr>
    </w:p>
    <w:p w:rsidR="00291DBC" w:rsidRDefault="00291DBC" w:rsidP="007E7830">
      <w:pPr>
        <w:rPr>
          <w:rFonts w:eastAsiaTheme="minorEastAsia"/>
        </w:rPr>
      </w:pPr>
    </w:p>
    <w:p w:rsidR="00291DBC" w:rsidRDefault="00291DBC" w:rsidP="007E7830">
      <w:pPr>
        <w:rPr>
          <w:rFonts w:eastAsiaTheme="minorEastAsia"/>
        </w:rPr>
      </w:pPr>
    </w:p>
    <w:p w:rsidR="00291DBC" w:rsidRDefault="00291DBC" w:rsidP="007E7830">
      <w:pPr>
        <w:rPr>
          <w:rFonts w:eastAsiaTheme="minorEastAsia"/>
        </w:rPr>
      </w:pPr>
      <w:r>
        <w:rPr>
          <w:rFonts w:eastAsiaTheme="minorEastAsia"/>
        </w:rPr>
        <w:t>What if the HR manager rejected the null hypothesis based on the sample, and the true population mean was 12.8?</w:t>
      </w:r>
    </w:p>
    <w:p w:rsidR="00C9792F" w:rsidRDefault="00C9792F" w:rsidP="007E7830">
      <w:pPr>
        <w:rPr>
          <w:rFonts w:eastAsiaTheme="minorEastAsia"/>
        </w:rPr>
      </w:pPr>
    </w:p>
    <w:p w:rsidR="00C9792F" w:rsidRDefault="00C9792F" w:rsidP="007E7830">
      <w:pPr>
        <w:rPr>
          <w:rFonts w:eastAsiaTheme="minorEastAsia"/>
        </w:rPr>
      </w:pPr>
    </w:p>
    <w:p w:rsidR="0007294D" w:rsidRDefault="0007294D" w:rsidP="007E7830">
      <w:pPr>
        <w:rPr>
          <w:rFonts w:eastAsiaTheme="minorEastAsia"/>
        </w:rPr>
      </w:pPr>
      <w:r>
        <w:rPr>
          <w:rFonts w:eastAsiaTheme="minorEastAsia"/>
          <w:i/>
        </w:rPr>
        <w:t xml:space="preserve">Example </w:t>
      </w:r>
      <w:r w:rsidR="00C9792F">
        <w:rPr>
          <w:rFonts w:eastAsiaTheme="minorEastAsia"/>
          <w:i/>
        </w:rPr>
        <w:t>3</w:t>
      </w:r>
      <w:r>
        <w:rPr>
          <w:rFonts w:eastAsiaTheme="minorEastAsia"/>
        </w:rPr>
        <w:t>:</w:t>
      </w:r>
    </w:p>
    <w:p w:rsidR="00DB53A4" w:rsidRDefault="00DB53A4" w:rsidP="007E7830">
      <w:pPr>
        <w:rPr>
          <w:rFonts w:eastAsiaTheme="minorEastAsia"/>
        </w:rPr>
      </w:pPr>
      <w:r>
        <w:rPr>
          <w:rFonts w:eastAsiaTheme="minorEastAsia"/>
        </w:rPr>
        <w:t>A manufacturer makes test tubes for laboratory use. These test tubes must hold exactly 10 milliliters (ml) of liquid. If the production line goes out of adjustment, then it may produce test tubes that are on average too large or too small. A quality control analyst would like to check whether the production line is running properly.</w:t>
      </w:r>
    </w:p>
    <w:p w:rsidR="00DB53A4" w:rsidRDefault="00DB53A4" w:rsidP="007E7830">
      <w:pPr>
        <w:rPr>
          <w:rFonts w:eastAsiaTheme="minorEastAsia"/>
        </w:rPr>
      </w:pPr>
    </w:p>
    <w:p w:rsidR="00DB53A4" w:rsidRPr="006E2C0D" w:rsidRDefault="00293436" w:rsidP="00DB53A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w:r w:rsidR="00DB53A4" w:rsidRPr="006E2C0D">
        <w:rPr>
          <w:rFonts w:eastAsiaTheme="minorEastAsia"/>
        </w:rPr>
        <w:t xml:space="preserve"> </w:t>
      </w:r>
    </w:p>
    <w:p w:rsidR="00DB53A4" w:rsidRDefault="00293436" w:rsidP="00DB53A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oMath>
      <w:r w:rsidR="00DB53A4">
        <w:rPr>
          <w:rFonts w:eastAsiaTheme="minorEastAsia"/>
        </w:rPr>
        <w:t xml:space="preserve"> </w:t>
      </w:r>
    </w:p>
    <w:p w:rsidR="00DB53A4" w:rsidRDefault="00DB53A4" w:rsidP="007E7830">
      <w:pPr>
        <w:rPr>
          <w:rFonts w:eastAsiaTheme="minorEastAsia"/>
        </w:rPr>
      </w:pPr>
    </w:p>
    <w:p w:rsidR="0007294D" w:rsidRDefault="00291DBC" w:rsidP="007E7830">
      <w:pPr>
        <w:rPr>
          <w:rFonts w:eastAsiaTheme="minorEastAsia"/>
        </w:rPr>
      </w:pPr>
      <w:r>
        <w:rPr>
          <w:rFonts w:eastAsiaTheme="minorEastAsia"/>
        </w:rPr>
        <w:t xml:space="preserve">What if the analyst rejected the null hypothesis based on the sample, and the </w:t>
      </w:r>
      <w:bookmarkStart w:id="0" w:name="_GoBack"/>
      <w:r>
        <w:rPr>
          <w:rFonts w:eastAsiaTheme="minorEastAsia"/>
        </w:rPr>
        <w:t>true</w:t>
      </w:r>
      <w:bookmarkEnd w:id="0"/>
      <w:r>
        <w:rPr>
          <w:rFonts w:eastAsiaTheme="minorEastAsia"/>
        </w:rPr>
        <w:t xml:space="preserve"> population mean was actually 10 ml?</w:t>
      </w:r>
    </w:p>
    <w:p w:rsidR="00C9792F" w:rsidRDefault="00C9792F" w:rsidP="007E7830">
      <w:pPr>
        <w:rPr>
          <w:rFonts w:eastAsiaTheme="minorEastAsia"/>
        </w:rPr>
      </w:pPr>
    </w:p>
    <w:p w:rsidR="00C9792F" w:rsidRDefault="00C9792F" w:rsidP="007E7830">
      <w:pPr>
        <w:rPr>
          <w:rFonts w:eastAsiaTheme="minorEastAsia"/>
        </w:rPr>
      </w:pPr>
    </w:p>
    <w:p w:rsidR="002B15A9" w:rsidRDefault="002B15A9" w:rsidP="007E7830">
      <w:pPr>
        <w:rPr>
          <w:rFonts w:eastAsiaTheme="minorEastAsia"/>
        </w:rPr>
      </w:pPr>
    </w:p>
    <w:p w:rsidR="002B15A9" w:rsidRDefault="002B15A9" w:rsidP="007E7830">
      <w:pPr>
        <w:rPr>
          <w:rFonts w:eastAsiaTheme="minorEastAsia"/>
        </w:rPr>
      </w:pPr>
    </w:p>
    <w:p w:rsidR="00C9792F" w:rsidRDefault="00C9792F" w:rsidP="007E7830">
      <w:pPr>
        <w:rPr>
          <w:rFonts w:eastAsiaTheme="minorEastAsia"/>
        </w:rPr>
      </w:pPr>
    </w:p>
    <w:p w:rsidR="00DB53A4" w:rsidRDefault="00291DBC" w:rsidP="007E7830">
      <w:pPr>
        <w:rPr>
          <w:rFonts w:eastAsiaTheme="minorEastAsia"/>
        </w:rPr>
      </w:pPr>
      <w:r>
        <w:rPr>
          <w:rFonts w:eastAsiaTheme="minorEastAsia"/>
        </w:rPr>
        <w:t>What if the analyst rejected the null hypothesis based on the sample, and the true population mean was actually 10.06?</w:t>
      </w:r>
    </w:p>
    <w:p w:rsidR="00291DBC" w:rsidRDefault="00291DBC" w:rsidP="007E7830">
      <w:pPr>
        <w:rPr>
          <w:rFonts w:eastAsiaTheme="minorEastAsia"/>
        </w:rPr>
      </w:pPr>
    </w:p>
    <w:p w:rsidR="002B15A9" w:rsidRDefault="002B15A9" w:rsidP="007E7830">
      <w:pPr>
        <w:rPr>
          <w:rFonts w:eastAsiaTheme="minorEastAsia"/>
        </w:rPr>
      </w:pPr>
    </w:p>
    <w:p w:rsidR="002B15A9" w:rsidRDefault="002B15A9" w:rsidP="007E7830">
      <w:pPr>
        <w:rPr>
          <w:rFonts w:eastAsiaTheme="minorEastAsia"/>
        </w:rPr>
      </w:pPr>
    </w:p>
    <w:p w:rsidR="00291DBC" w:rsidRDefault="00291DBC" w:rsidP="007E7830">
      <w:pPr>
        <w:rPr>
          <w:rFonts w:eastAsiaTheme="minorEastAsia"/>
        </w:rPr>
      </w:pPr>
    </w:p>
    <w:p w:rsidR="00291DBC" w:rsidRDefault="00291DBC" w:rsidP="007E7830">
      <w:pPr>
        <w:rPr>
          <w:rFonts w:eastAsiaTheme="minorEastAsia"/>
        </w:rPr>
      </w:pPr>
    </w:p>
    <w:p w:rsidR="00291DBC" w:rsidRDefault="00291DBC" w:rsidP="007E7830">
      <w:pPr>
        <w:rPr>
          <w:rFonts w:eastAsiaTheme="minorEastAsia"/>
        </w:rPr>
      </w:pPr>
    </w:p>
    <w:p w:rsidR="00291DBC" w:rsidRDefault="00291DBC" w:rsidP="007E7830">
      <w:pPr>
        <w:rPr>
          <w:rFonts w:eastAsiaTheme="minorEastAsia"/>
        </w:rPr>
      </w:pPr>
      <w:r>
        <w:rPr>
          <w:rFonts w:eastAsiaTheme="minorEastAsia"/>
        </w:rPr>
        <w:t xml:space="preserve">What if the analyst </w:t>
      </w:r>
      <w:r w:rsidR="00F040F7">
        <w:rPr>
          <w:rFonts w:eastAsiaTheme="minorEastAsia"/>
        </w:rPr>
        <w:t>did not</w:t>
      </w:r>
      <w:r>
        <w:rPr>
          <w:rFonts w:eastAsiaTheme="minorEastAsia"/>
        </w:rPr>
        <w:t xml:space="preserve"> reject the null hypothesis, and the true population mean was actually 10ml?</w:t>
      </w:r>
    </w:p>
    <w:sectPr w:rsidR="00291DB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436" w:rsidRDefault="00293436" w:rsidP="007E7830">
      <w:pPr>
        <w:spacing w:line="240" w:lineRule="auto"/>
      </w:pPr>
      <w:r>
        <w:separator/>
      </w:r>
    </w:p>
  </w:endnote>
  <w:endnote w:type="continuationSeparator" w:id="0">
    <w:p w:rsidR="00293436" w:rsidRDefault="00293436" w:rsidP="007E7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534575"/>
      <w:docPartObj>
        <w:docPartGallery w:val="Page Numbers (Bottom of Page)"/>
        <w:docPartUnique/>
      </w:docPartObj>
    </w:sdtPr>
    <w:sdtEndPr>
      <w:rPr>
        <w:noProof/>
      </w:rPr>
    </w:sdtEndPr>
    <w:sdtContent>
      <w:p w:rsidR="0034607E" w:rsidRDefault="0034607E">
        <w:pPr>
          <w:pStyle w:val="Footer"/>
          <w:jc w:val="right"/>
        </w:pPr>
        <w:r>
          <w:fldChar w:fldCharType="begin"/>
        </w:r>
        <w:r>
          <w:instrText xml:space="preserve"> PAGE   \* MERGEFORMAT </w:instrText>
        </w:r>
        <w:r>
          <w:fldChar w:fldCharType="separate"/>
        </w:r>
        <w:r w:rsidR="00293436">
          <w:rPr>
            <w:noProof/>
          </w:rPr>
          <w:t>1</w:t>
        </w:r>
        <w:r>
          <w:rPr>
            <w:noProof/>
          </w:rPr>
          <w:fldChar w:fldCharType="end"/>
        </w:r>
      </w:p>
    </w:sdtContent>
  </w:sdt>
  <w:p w:rsidR="0034607E" w:rsidRDefault="003460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436" w:rsidRDefault="00293436" w:rsidP="007E7830">
      <w:pPr>
        <w:spacing w:line="240" w:lineRule="auto"/>
      </w:pPr>
      <w:r>
        <w:separator/>
      </w:r>
    </w:p>
  </w:footnote>
  <w:footnote w:type="continuationSeparator" w:id="0">
    <w:p w:rsidR="00293436" w:rsidRDefault="00293436" w:rsidP="007E78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830" w:rsidRPr="007E7830" w:rsidRDefault="007E7830">
    <w:pPr>
      <w:pStyle w:val="Header"/>
      <w:rPr>
        <w:i/>
      </w:rPr>
    </w:pPr>
    <w:r>
      <w:rPr>
        <w:i/>
      </w:rPr>
      <w:t xml:space="preserve">Chapter </w:t>
    </w:r>
    <w:r w:rsidR="00E93AF9">
      <w:rPr>
        <w:i/>
      </w:rPr>
      <w:t>9: Handout #9</w:t>
    </w:r>
    <w:r w:rsidR="00D93FA8">
      <w:rPr>
        <w:i/>
      </w:rPr>
      <w:tab/>
    </w:r>
    <w:r w:rsidR="00D93FA8">
      <w:rPr>
        <w:i/>
      </w:rPr>
      <w:tab/>
      <w:t>Author: Catherine Schmitt-Sands, Ph.D.</w:t>
    </w:r>
  </w:p>
  <w:p w:rsidR="007E7830" w:rsidRDefault="007E78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741A8"/>
    <w:multiLevelType w:val="hybridMultilevel"/>
    <w:tmpl w:val="9B48A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60B5E"/>
    <w:multiLevelType w:val="hybridMultilevel"/>
    <w:tmpl w:val="CDC4780A"/>
    <w:lvl w:ilvl="0" w:tplc="DC9E22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830"/>
    <w:rsid w:val="000018B4"/>
    <w:rsid w:val="00032A39"/>
    <w:rsid w:val="0007294D"/>
    <w:rsid w:val="000B5D54"/>
    <w:rsid w:val="00103106"/>
    <w:rsid w:val="001137EE"/>
    <w:rsid w:val="001B673E"/>
    <w:rsid w:val="001C3932"/>
    <w:rsid w:val="001D742E"/>
    <w:rsid w:val="00200666"/>
    <w:rsid w:val="002436FF"/>
    <w:rsid w:val="00291DBC"/>
    <w:rsid w:val="00293436"/>
    <w:rsid w:val="002A046F"/>
    <w:rsid w:val="002B15A9"/>
    <w:rsid w:val="0034607E"/>
    <w:rsid w:val="0051659D"/>
    <w:rsid w:val="005364FA"/>
    <w:rsid w:val="005D79DF"/>
    <w:rsid w:val="005E6BB3"/>
    <w:rsid w:val="006938C4"/>
    <w:rsid w:val="00746530"/>
    <w:rsid w:val="007472CB"/>
    <w:rsid w:val="007E7830"/>
    <w:rsid w:val="00842DDF"/>
    <w:rsid w:val="00844BC2"/>
    <w:rsid w:val="0085174F"/>
    <w:rsid w:val="009169CA"/>
    <w:rsid w:val="0095432E"/>
    <w:rsid w:val="0099613E"/>
    <w:rsid w:val="00A10D9B"/>
    <w:rsid w:val="00A11721"/>
    <w:rsid w:val="00B64BBA"/>
    <w:rsid w:val="00BA5A88"/>
    <w:rsid w:val="00BC7F0E"/>
    <w:rsid w:val="00BD09DE"/>
    <w:rsid w:val="00C15EC2"/>
    <w:rsid w:val="00C64435"/>
    <w:rsid w:val="00C9792F"/>
    <w:rsid w:val="00CD0D62"/>
    <w:rsid w:val="00D54CC8"/>
    <w:rsid w:val="00D81613"/>
    <w:rsid w:val="00D93FA8"/>
    <w:rsid w:val="00DB53A4"/>
    <w:rsid w:val="00E47AD8"/>
    <w:rsid w:val="00E93AF9"/>
    <w:rsid w:val="00EC7CC9"/>
    <w:rsid w:val="00EE6929"/>
    <w:rsid w:val="00F040F7"/>
    <w:rsid w:val="00F16BF3"/>
    <w:rsid w:val="00F64BD2"/>
    <w:rsid w:val="00F81FD0"/>
    <w:rsid w:val="00FC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8AED"/>
  <w15:chartTrackingRefBased/>
  <w15:docId w15:val="{C7EF093A-0157-467F-AD87-95E8EAF3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830"/>
    <w:pPr>
      <w:tabs>
        <w:tab w:val="center" w:pos="4680"/>
        <w:tab w:val="right" w:pos="9360"/>
      </w:tabs>
      <w:spacing w:line="240" w:lineRule="auto"/>
    </w:pPr>
  </w:style>
  <w:style w:type="character" w:customStyle="1" w:styleId="HeaderChar">
    <w:name w:val="Header Char"/>
    <w:basedOn w:val="DefaultParagraphFont"/>
    <w:link w:val="Header"/>
    <w:uiPriority w:val="99"/>
    <w:rsid w:val="007E7830"/>
  </w:style>
  <w:style w:type="paragraph" w:styleId="Footer">
    <w:name w:val="footer"/>
    <w:basedOn w:val="Normal"/>
    <w:link w:val="FooterChar"/>
    <w:uiPriority w:val="99"/>
    <w:unhideWhenUsed/>
    <w:rsid w:val="007E7830"/>
    <w:pPr>
      <w:tabs>
        <w:tab w:val="center" w:pos="4680"/>
        <w:tab w:val="right" w:pos="9360"/>
      </w:tabs>
      <w:spacing w:line="240" w:lineRule="auto"/>
    </w:pPr>
  </w:style>
  <w:style w:type="character" w:customStyle="1" w:styleId="FooterChar">
    <w:name w:val="Footer Char"/>
    <w:basedOn w:val="DefaultParagraphFont"/>
    <w:link w:val="Footer"/>
    <w:uiPriority w:val="99"/>
    <w:rsid w:val="007E7830"/>
  </w:style>
  <w:style w:type="paragraph" w:styleId="ListParagraph">
    <w:name w:val="List Paragraph"/>
    <w:basedOn w:val="Normal"/>
    <w:uiPriority w:val="34"/>
    <w:qFormat/>
    <w:rsid w:val="007E7830"/>
    <w:pPr>
      <w:ind w:left="720"/>
      <w:contextualSpacing/>
    </w:pPr>
  </w:style>
  <w:style w:type="paragraph" w:styleId="BalloonText">
    <w:name w:val="Balloon Text"/>
    <w:basedOn w:val="Normal"/>
    <w:link w:val="BalloonTextChar"/>
    <w:uiPriority w:val="99"/>
    <w:semiHidden/>
    <w:unhideWhenUsed/>
    <w:rsid w:val="003460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07E"/>
    <w:rPr>
      <w:rFonts w:ascii="Segoe UI" w:hAnsi="Segoe UI" w:cs="Segoe UI"/>
      <w:sz w:val="18"/>
      <w:szCs w:val="18"/>
    </w:rPr>
  </w:style>
  <w:style w:type="paragraph" w:styleId="Caption">
    <w:name w:val="caption"/>
    <w:basedOn w:val="Normal"/>
    <w:next w:val="Normal"/>
    <w:uiPriority w:val="35"/>
    <w:unhideWhenUsed/>
    <w:qFormat/>
    <w:rsid w:val="00844B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9F250-C91E-4914-9C00-524917FDF1B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mc:AlternateContent xmlns:mc="http://schemas.openxmlformats.org/markup-compatibility/2006" xmlns:a14="http://schemas.microsoft.com/office/drawing/2010/main">
      <mc:Choice Requires="a14">
        <dgm:pt modelId="{F1F6477E-0730-4ACB-9568-0702311CC35A}">
          <dgm:prSet phldrT="[Text]" custT="1"/>
          <dgm:spPr>
            <a:noFill/>
            <a:ln>
              <a:solidFill>
                <a:srgbClr val="002060"/>
              </a:solidFill>
            </a:ln>
          </dgm:spPr>
          <dgm:t>
            <a:bodyPr/>
            <a:lstStyle/>
            <a:p>
              <a:r>
                <a:rPr lang="en-US" sz="1200" dirty="0" smtClean="0">
                  <a:solidFill>
                    <a:srgbClr val="002060"/>
                  </a:solidFill>
                </a:rPr>
                <a:t>Did you reject </a:t>
              </a:r>
              <a14:m>
                <m:oMath xmlns:m="http://schemas.openxmlformats.org/officeDocument/2006/math">
                  <m:sSub>
                    <m:sSubPr>
                      <m:ctrlPr>
                        <a:rPr lang="en-US" sz="1200" i="1" smtClean="0">
                          <a:solidFill>
                            <a:srgbClr val="002060"/>
                          </a:solidFill>
                          <a:latin typeface="Cambria Math" panose="02040503050406030204" pitchFamily="18" charset="0"/>
                        </a:rPr>
                      </m:ctrlPr>
                    </m:sSubPr>
                    <m:e>
                      <m:r>
                        <a:rPr lang="en-US" sz="1200" smtClean="0">
                          <a:solidFill>
                            <a:srgbClr val="002060"/>
                          </a:solidFill>
                          <a:latin typeface="Cambria Math" panose="02040503050406030204" pitchFamily="18" charset="0"/>
                        </a:rPr>
                        <m:t>𝐻</m:t>
                      </m:r>
                    </m:e>
                    <m:sub>
                      <m:r>
                        <a:rPr lang="en-US" sz="1200" smtClean="0">
                          <a:solidFill>
                            <a:srgbClr val="002060"/>
                          </a:solidFill>
                          <a:latin typeface="Cambria Math" panose="02040503050406030204" pitchFamily="18" charset="0"/>
                        </a:rPr>
                        <m:t>0</m:t>
                      </m:r>
                    </m:sub>
                  </m:sSub>
                </m:oMath>
              </a14:m>
              <a:r>
                <a:rPr lang="en-US" sz="1200" dirty="0" smtClean="0">
                  <a:solidFill>
                    <a:srgbClr val="002060"/>
                  </a:solidFill>
                </a:rPr>
                <a:t>?</a:t>
              </a:r>
              <a:endParaRPr lang="en-US" sz="1200" dirty="0">
                <a:solidFill>
                  <a:srgbClr val="002060"/>
                </a:solidFill>
              </a:endParaRPr>
            </a:p>
          </dgm:t>
        </dgm:pt>
      </mc:Choice>
      <mc:Fallback xmlns="">
        <dgm:pt modelId="{F1F6477E-0730-4ACB-9568-0702311CC35A}">
          <dgm:prSet phldrT="[Text]" custT="1"/>
          <dgm:spPr>
            <a:noFill/>
            <a:ln>
              <a:solidFill>
                <a:srgbClr val="002060"/>
              </a:solidFill>
            </a:ln>
          </dgm:spPr>
          <dgm:t>
            <a:bodyPr/>
            <a:lstStyle/>
            <a:p>
              <a:r>
                <a:rPr lang="en-US" sz="1200" dirty="0" smtClean="0">
                  <a:solidFill>
                    <a:srgbClr val="002060"/>
                  </a:solidFill>
                </a:rPr>
                <a:t>Did you reject </a:t>
              </a:r>
              <a:r>
                <a:rPr lang="en-US" sz="1200" i="0" smtClean="0">
                  <a:solidFill>
                    <a:srgbClr val="002060"/>
                  </a:solidFill>
                  <a:latin typeface="Cambria Math" panose="02040503050406030204" pitchFamily="18" charset="0"/>
                </a:rPr>
                <a:t>𝐻_0</a:t>
              </a:r>
              <a:r>
                <a:rPr lang="en-US" sz="1200" dirty="0" smtClean="0">
                  <a:solidFill>
                    <a:srgbClr val="002060"/>
                  </a:solidFill>
                </a:rPr>
                <a:t>?</a:t>
              </a:r>
              <a:endParaRPr lang="en-US" sz="1200" dirty="0">
                <a:solidFill>
                  <a:srgbClr val="002060"/>
                </a:solidFill>
              </a:endParaRPr>
            </a:p>
          </dgm:t>
        </dgm:pt>
      </mc:Fallback>
    </mc:AlternateContent>
    <dgm:pt modelId="{7D56198B-F446-40B8-8C20-AEDC7189B073}" type="parTrans" cxnId="{DE65F55A-B9C5-452E-9C45-B2BCAF133895}">
      <dgm:prSet/>
      <dgm:spPr/>
      <dgm:t>
        <a:bodyPr/>
        <a:lstStyle/>
        <a:p>
          <a:endParaRPr lang="en-US"/>
        </a:p>
      </dgm:t>
    </dgm:pt>
    <dgm:pt modelId="{2DCB6A01-6B9D-43B9-8701-00F20B1A88E1}" type="sibTrans" cxnId="{DE65F55A-B9C5-452E-9C45-B2BCAF133895}">
      <dgm:prSet/>
      <dgm:spPr/>
      <dgm:t>
        <a:bodyPr/>
        <a:lstStyle/>
        <a:p>
          <a:endParaRPr lang="en-US"/>
        </a:p>
      </dgm:t>
    </dgm:pt>
    <mc:AlternateContent xmlns:mc="http://schemas.openxmlformats.org/markup-compatibility/2006" xmlns:a14="http://schemas.microsoft.com/office/drawing/2010/main">
      <mc:Choice Requires="a14">
        <dgm:pt modelId="{4444761E-8CE6-4CE8-8579-428FE64250EC}">
          <dgm:prSet phldrT="[Text]" custT="1"/>
          <dgm:spPr>
            <a:noFill/>
            <a:ln>
              <a:solidFill>
                <a:srgbClr val="002060"/>
              </a:solidFill>
            </a:ln>
          </dgm:spPr>
          <dgm:t>
            <a:bodyPr/>
            <a:lstStyle/>
            <a:p>
              <a:r>
                <a:rPr lang="en-US" sz="1200" dirty="0" smtClean="0">
                  <a:solidFill>
                    <a:srgbClr val="002060"/>
                  </a:solidFill>
                </a:rPr>
                <a:t>Is </a:t>
              </a:r>
              <a14:m>
                <m:oMath xmlns:m="http://schemas.openxmlformats.org/officeDocument/2006/math">
                  <m:sSub>
                    <m:sSubPr>
                      <m:ctrlPr>
                        <a:rPr lang="en-US" sz="1200" i="1" smtClean="0">
                          <a:solidFill>
                            <a:srgbClr val="002060"/>
                          </a:solidFill>
                          <a:latin typeface="Cambria Math" panose="02040503050406030204" pitchFamily="18" charset="0"/>
                        </a:rPr>
                      </m:ctrlPr>
                    </m:sSubPr>
                    <m:e>
                      <m:r>
                        <a:rPr lang="en-US" sz="1200" smtClean="0">
                          <a:solidFill>
                            <a:srgbClr val="002060"/>
                          </a:solidFill>
                          <a:latin typeface="Cambria Math" panose="02040503050406030204" pitchFamily="18" charset="0"/>
                        </a:rPr>
                        <m:t>𝐻</m:t>
                      </m:r>
                    </m:e>
                    <m:sub>
                      <m:r>
                        <a:rPr lang="en-US" sz="1200" smtClean="0">
                          <a:solidFill>
                            <a:srgbClr val="002060"/>
                          </a:solidFill>
                          <a:latin typeface="Cambria Math" panose="02040503050406030204" pitchFamily="18" charset="0"/>
                        </a:rPr>
                        <m:t>0</m:t>
                      </m:r>
                    </m:sub>
                  </m:sSub>
                </m:oMath>
              </a14:m>
              <a:r>
                <a:rPr lang="en-US" sz="1200" dirty="0" smtClean="0">
                  <a:solidFill>
                    <a:srgbClr val="002060"/>
                  </a:solidFill>
                </a:rPr>
                <a:t> true? </a:t>
              </a:r>
              <a:endParaRPr lang="en-US" sz="1200" dirty="0">
                <a:solidFill>
                  <a:srgbClr val="002060"/>
                </a:solidFill>
              </a:endParaRPr>
            </a:p>
          </dgm:t>
        </dgm:pt>
      </mc:Choice>
      <mc:Fallback xmlns="">
        <dgm:pt modelId="{4444761E-8CE6-4CE8-8579-428FE64250EC}">
          <dgm:prSet phldrT="[Text]" custT="1"/>
          <dgm:spPr>
            <a:noFill/>
            <a:ln>
              <a:solidFill>
                <a:srgbClr val="002060"/>
              </a:solidFill>
            </a:ln>
          </dgm:spPr>
          <dgm:t>
            <a:bodyPr/>
            <a:lstStyle/>
            <a:p>
              <a:r>
                <a:rPr lang="en-US" sz="1200" dirty="0" smtClean="0">
                  <a:solidFill>
                    <a:srgbClr val="002060"/>
                  </a:solidFill>
                </a:rPr>
                <a:t>Is </a:t>
              </a:r>
              <a:r>
                <a:rPr lang="en-US" sz="1200" i="0" smtClean="0">
                  <a:solidFill>
                    <a:srgbClr val="002060"/>
                  </a:solidFill>
                  <a:latin typeface="Cambria Math" panose="02040503050406030204" pitchFamily="18" charset="0"/>
                </a:rPr>
                <a:t>𝐻_0</a:t>
              </a:r>
              <a:r>
                <a:rPr lang="en-US" sz="1200" dirty="0" smtClean="0">
                  <a:solidFill>
                    <a:srgbClr val="002060"/>
                  </a:solidFill>
                </a:rPr>
                <a:t> true? </a:t>
              </a:r>
              <a:endParaRPr lang="en-US" sz="1200" dirty="0">
                <a:solidFill>
                  <a:srgbClr val="002060"/>
                </a:solidFill>
              </a:endParaRPr>
            </a:p>
          </dgm:t>
        </dgm:pt>
      </mc:Fallback>
    </mc:AlternateContent>
    <dgm:pt modelId="{AFD5F01A-4350-4676-BA28-E278F365D7E7}" type="parTrans" cxnId="{951C863D-6A29-417B-92FA-FF46F1C5A2D0}">
      <dgm:prSet custT="1"/>
      <dgm:spPr>
        <a:solidFill>
          <a:schemeClr val="accent1"/>
        </a:solidFill>
        <a:ln w="12700">
          <a:solidFill>
            <a:srgbClr val="002060"/>
          </a:solidFill>
          <a:headEnd type="none" w="med" len="med"/>
          <a:tailEnd type="arrow" w="med" len="med"/>
        </a:ln>
      </dgm:spPr>
      <dgm:t>
        <a:bodyPr/>
        <a:lstStyle/>
        <a:p>
          <a:r>
            <a:rPr lang="en-US" sz="1200" dirty="0" smtClean="0"/>
            <a:t>Yes</a:t>
          </a:r>
          <a:endParaRPr lang="en-US" sz="1200" dirty="0"/>
        </a:p>
      </dgm:t>
    </dgm:pt>
    <dgm:pt modelId="{31C6686A-C614-4965-B485-D3CE24705BAE}" type="sibTrans" cxnId="{951C863D-6A29-417B-92FA-FF46F1C5A2D0}">
      <dgm:prSet/>
      <dgm:spPr/>
      <dgm:t>
        <a:bodyPr/>
        <a:lstStyle/>
        <a:p>
          <a:endParaRPr lang="en-US"/>
        </a:p>
      </dgm:t>
    </dgm:pt>
    <dgm:pt modelId="{DF916D07-2805-4FFC-8B01-3CE4DED5CA0C}">
      <dgm:prSet phldrT="[Text]" custT="1"/>
      <dgm:spPr>
        <a:noFill/>
        <a:ln>
          <a:solidFill>
            <a:srgbClr val="002060"/>
          </a:solidFill>
        </a:ln>
      </dgm:spPr>
      <dgm:t>
        <a:bodyPr/>
        <a:lstStyle/>
        <a:p>
          <a:r>
            <a:rPr lang="en-US" sz="1200" dirty="0" smtClean="0">
              <a:solidFill>
                <a:srgbClr val="002060"/>
              </a:solidFill>
            </a:rPr>
            <a:t>Type I Error</a:t>
          </a:r>
          <a:endParaRPr lang="en-US" sz="1200" dirty="0">
            <a:solidFill>
              <a:srgbClr val="002060"/>
            </a:solidFill>
          </a:endParaRPr>
        </a:p>
      </dgm:t>
    </dgm:pt>
    <dgm:pt modelId="{D8A71C23-ACE4-4CD8-8F80-9897A550D9BC}" type="parTrans" cxnId="{BEA1397D-DBF2-4C1F-BF00-8409202BF93E}">
      <dgm:prSet custT="1"/>
      <dgm:spPr>
        <a:ln w="12700">
          <a:solidFill>
            <a:srgbClr val="002060"/>
          </a:solidFill>
          <a:tailEnd type="arrow"/>
        </a:ln>
      </dgm:spPr>
      <dgm:t>
        <a:bodyPr/>
        <a:lstStyle/>
        <a:p>
          <a:r>
            <a:rPr lang="en-US" sz="1200" dirty="0" smtClean="0"/>
            <a:t>Yes</a:t>
          </a:r>
          <a:endParaRPr lang="en-US" sz="1200" dirty="0"/>
        </a:p>
      </dgm:t>
    </dgm:pt>
    <dgm:pt modelId="{933F99CA-166B-4FC8-9310-F7FBDC655A71}" type="sibTrans" cxnId="{BEA1397D-DBF2-4C1F-BF00-8409202BF93E}">
      <dgm:prSet/>
      <dgm:spPr/>
      <dgm:t>
        <a:bodyPr/>
        <a:lstStyle/>
        <a:p>
          <a:endParaRPr lang="en-US"/>
        </a:p>
      </dgm:t>
    </dgm:pt>
    <dgm:pt modelId="{DED222AE-1F9A-4FC9-9212-E6403EA919EC}">
      <dgm:prSet phldrT="[Text]" custT="1"/>
      <dgm:spPr>
        <a:noFill/>
        <a:ln>
          <a:solidFill>
            <a:srgbClr val="002060"/>
          </a:solidFill>
        </a:ln>
      </dgm:spPr>
      <dgm:t>
        <a:bodyPr/>
        <a:lstStyle/>
        <a:p>
          <a:r>
            <a:rPr lang="en-US" sz="1200" dirty="0" smtClean="0">
              <a:solidFill>
                <a:srgbClr val="002060"/>
              </a:solidFill>
            </a:rPr>
            <a:t>No error</a:t>
          </a:r>
          <a:endParaRPr lang="en-US" sz="1200" dirty="0">
            <a:solidFill>
              <a:srgbClr val="002060"/>
            </a:solidFill>
          </a:endParaRPr>
        </a:p>
      </dgm:t>
    </dgm:pt>
    <dgm:pt modelId="{11F3E7C9-EF53-4BDA-A330-7C3B3138207D}" type="parTrans" cxnId="{53CEA16C-8509-44A5-AB38-EF0F4EB14C08}">
      <dgm:prSet custT="1"/>
      <dgm:spPr>
        <a:ln w="12700">
          <a:solidFill>
            <a:srgbClr val="002060"/>
          </a:solidFill>
          <a:tailEnd type="arrow"/>
        </a:ln>
      </dgm:spPr>
      <dgm:t>
        <a:bodyPr/>
        <a:lstStyle/>
        <a:p>
          <a:r>
            <a:rPr lang="en-US" sz="1200" dirty="0" smtClean="0"/>
            <a:t>No</a:t>
          </a:r>
          <a:endParaRPr lang="en-US" sz="1200" dirty="0"/>
        </a:p>
      </dgm:t>
    </dgm:pt>
    <dgm:pt modelId="{95555255-518D-43B0-9586-F3AC767718CE}" type="sibTrans" cxnId="{53CEA16C-8509-44A5-AB38-EF0F4EB14C08}">
      <dgm:prSet/>
      <dgm:spPr/>
      <dgm:t>
        <a:bodyPr/>
        <a:lstStyle/>
        <a:p>
          <a:endParaRPr lang="en-US"/>
        </a:p>
      </dgm:t>
    </dgm:pt>
    <mc:AlternateContent xmlns:mc="http://schemas.openxmlformats.org/markup-compatibility/2006" xmlns:a14="http://schemas.microsoft.com/office/drawing/2010/main">
      <mc:Choice Requires="a14">
        <dgm:pt modelId="{B0AFDB8C-A275-42DD-89FA-CDF619500BA2}">
          <dgm:prSet phldrT="[Text]" custT="1"/>
          <dgm:spPr>
            <a:noFill/>
            <a:ln>
              <a:solidFill>
                <a:srgbClr val="002060"/>
              </a:solidFill>
            </a:ln>
          </dgm:spPr>
          <dgm:t>
            <a:bodyPr/>
            <a:lstStyle/>
            <a:p>
              <a:r>
                <a:rPr lang="en-US" sz="1200" dirty="0" smtClean="0">
                  <a:solidFill>
                    <a:srgbClr val="002060"/>
                  </a:solidFill>
                </a:rPr>
                <a:t>Is </a:t>
              </a:r>
              <a14:m>
                <m:oMath xmlns:m="http://schemas.openxmlformats.org/officeDocument/2006/math">
                  <m:sSub>
                    <m:sSubPr>
                      <m:ctrlPr>
                        <a:rPr lang="en-US" sz="1200" i="1" smtClean="0">
                          <a:solidFill>
                            <a:srgbClr val="002060"/>
                          </a:solidFill>
                          <a:latin typeface="Cambria Math" panose="02040503050406030204" pitchFamily="18" charset="0"/>
                        </a:rPr>
                      </m:ctrlPr>
                    </m:sSubPr>
                    <m:e>
                      <m:r>
                        <a:rPr lang="en-US" sz="1200" smtClean="0">
                          <a:solidFill>
                            <a:srgbClr val="002060"/>
                          </a:solidFill>
                          <a:latin typeface="Cambria Math" panose="02040503050406030204" pitchFamily="18" charset="0"/>
                        </a:rPr>
                        <m:t>𝐻</m:t>
                      </m:r>
                    </m:e>
                    <m:sub>
                      <m:r>
                        <a:rPr lang="en-US" sz="1200" smtClean="0">
                          <a:solidFill>
                            <a:srgbClr val="002060"/>
                          </a:solidFill>
                          <a:latin typeface="Cambria Math" panose="02040503050406030204" pitchFamily="18" charset="0"/>
                        </a:rPr>
                        <m:t>0</m:t>
                      </m:r>
                    </m:sub>
                  </m:sSub>
                </m:oMath>
              </a14:m>
              <a:r>
                <a:rPr lang="en-US" sz="1200" dirty="0" smtClean="0">
                  <a:solidFill>
                    <a:srgbClr val="002060"/>
                  </a:solidFill>
                </a:rPr>
                <a:t> true? </a:t>
              </a:r>
              <a:endParaRPr lang="en-US" sz="1200" dirty="0">
                <a:solidFill>
                  <a:srgbClr val="002060"/>
                </a:solidFill>
              </a:endParaRPr>
            </a:p>
          </dgm:t>
        </dgm:pt>
      </mc:Choice>
      <mc:Fallback xmlns="">
        <dgm:pt modelId="{B0AFDB8C-A275-42DD-89FA-CDF619500BA2}">
          <dgm:prSet phldrT="[Text]" custT="1"/>
          <dgm:spPr>
            <a:noFill/>
            <a:ln>
              <a:solidFill>
                <a:srgbClr val="002060"/>
              </a:solidFill>
            </a:ln>
          </dgm:spPr>
          <dgm:t>
            <a:bodyPr/>
            <a:lstStyle/>
            <a:p>
              <a:r>
                <a:rPr lang="en-US" sz="1200" dirty="0" smtClean="0">
                  <a:solidFill>
                    <a:srgbClr val="002060"/>
                  </a:solidFill>
                </a:rPr>
                <a:t>Is </a:t>
              </a:r>
              <a:r>
                <a:rPr lang="en-US" sz="1200" i="0" smtClean="0">
                  <a:solidFill>
                    <a:srgbClr val="002060"/>
                  </a:solidFill>
                  <a:latin typeface="Cambria Math" panose="02040503050406030204" pitchFamily="18" charset="0"/>
                </a:rPr>
                <a:t>𝐻_0</a:t>
              </a:r>
              <a:r>
                <a:rPr lang="en-US" sz="1200" dirty="0" smtClean="0">
                  <a:solidFill>
                    <a:srgbClr val="002060"/>
                  </a:solidFill>
                </a:rPr>
                <a:t> true? </a:t>
              </a:r>
              <a:endParaRPr lang="en-US" sz="1200" dirty="0">
                <a:solidFill>
                  <a:srgbClr val="002060"/>
                </a:solidFill>
              </a:endParaRPr>
            </a:p>
          </dgm:t>
        </dgm:pt>
      </mc:Fallback>
    </mc:AlternateContent>
    <dgm:pt modelId="{F187A18D-431D-45A2-87D4-32D97C4FC10B}" type="parTrans" cxnId="{B62CF574-E7E1-4FC9-B0C6-801AE694B39C}">
      <dgm:prSet custT="1">
        <dgm:style>
          <a:lnRef idx="3">
            <a:schemeClr val="accent1"/>
          </a:lnRef>
          <a:fillRef idx="0">
            <a:schemeClr val="accent1"/>
          </a:fillRef>
          <a:effectRef idx="2">
            <a:schemeClr val="accent1"/>
          </a:effectRef>
          <a:fontRef idx="minor">
            <a:schemeClr val="tx1"/>
          </a:fontRef>
        </dgm:style>
      </dgm:prSet>
      <dgm:spPr>
        <a:ln w="12700">
          <a:solidFill>
            <a:srgbClr val="002060"/>
          </a:solidFill>
          <a:tailEnd type="arrow"/>
        </a:ln>
      </dgm:spPr>
      <dgm:t>
        <a:bodyPr/>
        <a:lstStyle/>
        <a:p>
          <a:r>
            <a:rPr lang="en-US" sz="1200" dirty="0" smtClean="0"/>
            <a:t>No</a:t>
          </a:r>
          <a:endParaRPr lang="en-US" sz="1200" dirty="0"/>
        </a:p>
      </dgm:t>
    </dgm:pt>
    <dgm:pt modelId="{C8A0346A-63AF-449E-9065-47C56AAF52BD}" type="sibTrans" cxnId="{B62CF574-E7E1-4FC9-B0C6-801AE694B39C}">
      <dgm:prSet/>
      <dgm:spPr/>
      <dgm:t>
        <a:bodyPr/>
        <a:lstStyle/>
        <a:p>
          <a:endParaRPr lang="en-US"/>
        </a:p>
      </dgm:t>
    </dgm:pt>
    <dgm:pt modelId="{697539EE-8AEB-47D2-9F6F-376F70102CA7}">
      <dgm:prSet phldrT="[Text]" custT="1"/>
      <dgm:spPr>
        <a:noFill/>
        <a:ln>
          <a:solidFill>
            <a:srgbClr val="002060"/>
          </a:solidFill>
        </a:ln>
      </dgm:spPr>
      <dgm:t>
        <a:bodyPr/>
        <a:lstStyle/>
        <a:p>
          <a:r>
            <a:rPr lang="en-US" sz="1200" dirty="0" smtClean="0">
              <a:solidFill>
                <a:srgbClr val="002060"/>
              </a:solidFill>
            </a:rPr>
            <a:t>No error</a:t>
          </a:r>
          <a:endParaRPr lang="en-US" sz="1200" dirty="0">
            <a:solidFill>
              <a:srgbClr val="002060"/>
            </a:solidFill>
          </a:endParaRPr>
        </a:p>
      </dgm:t>
    </dgm:pt>
    <dgm:pt modelId="{306D29CE-CF27-470C-B9E5-889BACBB3FC5}" type="parTrans" cxnId="{F700C368-3218-4553-BF72-D418AAE2D0CB}">
      <dgm:prSet custT="1"/>
      <dgm:spPr>
        <a:ln w="12700">
          <a:solidFill>
            <a:srgbClr val="002060"/>
          </a:solidFill>
          <a:tailEnd type="arrow"/>
        </a:ln>
      </dgm:spPr>
      <dgm:t>
        <a:bodyPr/>
        <a:lstStyle/>
        <a:p>
          <a:r>
            <a:rPr lang="en-US" sz="1200" dirty="0" smtClean="0"/>
            <a:t>Yes</a:t>
          </a:r>
          <a:endParaRPr lang="en-US" sz="1200" dirty="0"/>
        </a:p>
      </dgm:t>
    </dgm:pt>
    <dgm:pt modelId="{F23E7249-A83D-49A9-A2A8-C262FB4690EF}" type="sibTrans" cxnId="{F700C368-3218-4553-BF72-D418AAE2D0CB}">
      <dgm:prSet/>
      <dgm:spPr/>
      <dgm:t>
        <a:bodyPr/>
        <a:lstStyle/>
        <a:p>
          <a:endParaRPr lang="en-US"/>
        </a:p>
      </dgm:t>
    </dgm:pt>
    <dgm:pt modelId="{3EDDA6C4-45C1-43D1-AAFB-FB05DB1B7021}">
      <dgm:prSet phldrT="[Text]" custT="1"/>
      <dgm:spPr>
        <a:noFill/>
        <a:ln>
          <a:solidFill>
            <a:srgbClr val="002060"/>
          </a:solidFill>
        </a:ln>
      </dgm:spPr>
      <dgm:t>
        <a:bodyPr/>
        <a:lstStyle/>
        <a:p>
          <a:r>
            <a:rPr lang="en-US" sz="1200" dirty="0" smtClean="0">
              <a:solidFill>
                <a:srgbClr val="002060"/>
              </a:solidFill>
            </a:rPr>
            <a:t>Type II Error</a:t>
          </a:r>
          <a:endParaRPr lang="en-US" sz="1200" dirty="0">
            <a:solidFill>
              <a:srgbClr val="002060"/>
            </a:solidFill>
          </a:endParaRPr>
        </a:p>
      </dgm:t>
    </dgm:pt>
    <dgm:pt modelId="{3935E47E-45F0-4EE3-AA72-7CDC6E973D9C}" type="parTrans" cxnId="{38E02534-1ACD-4AC9-95DF-7F9360B34F5F}">
      <dgm:prSet custT="1"/>
      <dgm:spPr>
        <a:ln w="12700">
          <a:solidFill>
            <a:srgbClr val="002060"/>
          </a:solidFill>
          <a:tailEnd type="arrow"/>
        </a:ln>
      </dgm:spPr>
      <dgm:t>
        <a:bodyPr/>
        <a:lstStyle/>
        <a:p>
          <a:r>
            <a:rPr lang="en-US" sz="1200" dirty="0" smtClean="0"/>
            <a:t>No</a:t>
          </a:r>
          <a:endParaRPr lang="en-US" sz="1200" dirty="0"/>
        </a:p>
      </dgm:t>
    </dgm:pt>
    <dgm:pt modelId="{AE53BA16-37DD-4E41-BF56-229B5D6B2D2C}" type="sibTrans" cxnId="{38E02534-1ACD-4AC9-95DF-7F9360B34F5F}">
      <dgm:prSet/>
      <dgm:spPr/>
      <dgm:t>
        <a:bodyPr/>
        <a:lstStyle/>
        <a:p>
          <a:endParaRPr lang="en-US"/>
        </a:p>
      </dgm:t>
    </dgm:pt>
    <dgm:pt modelId="{3E56C86E-D2B2-488D-A9C3-E4EB81E543C5}">
      <dgm:prSet custT="1"/>
      <dgm:spPr>
        <a:solidFill>
          <a:schemeClr val="accent5">
            <a:lumMod val="20000"/>
            <a:lumOff val="80000"/>
          </a:schemeClr>
        </a:solidFill>
      </dgm:spPr>
      <dgm:t>
        <a:bodyPr/>
        <a:lstStyle/>
        <a:p>
          <a:r>
            <a:rPr lang="en-US" sz="1400">
              <a:solidFill>
                <a:schemeClr val="tx1"/>
              </a:solidFill>
            </a:rPr>
            <a:t>Flowchart: How to identify Type I and Type II Errors</a:t>
          </a:r>
        </a:p>
      </dgm:t>
    </dgm:pt>
    <dgm:pt modelId="{36F6A9A5-0E6D-45F0-9B70-71E74A39B579}" type="parTrans" cxnId="{88B51252-8F81-4174-825F-D7EBC868AC29}">
      <dgm:prSet/>
      <dgm:spPr/>
      <dgm:t>
        <a:bodyPr/>
        <a:lstStyle/>
        <a:p>
          <a:endParaRPr lang="en-US"/>
        </a:p>
      </dgm:t>
    </dgm:pt>
    <dgm:pt modelId="{8D5CEED0-0820-4A42-AA3F-94C4A42A6B1F}" type="sibTrans" cxnId="{88B51252-8F81-4174-825F-D7EBC868AC29}">
      <dgm:prSet/>
      <dgm:spPr/>
      <dgm:t>
        <a:bodyPr/>
        <a:lstStyle/>
        <a:p>
          <a:endParaRPr lang="en-US"/>
        </a:p>
      </dgm:t>
    </dgm:pt>
    <dgm:pt modelId="{E33DD7AC-991C-4C06-BC5F-7422FCC255BE}" type="pres">
      <dgm:prSet presAssocID="{4A79F250-C91E-4914-9C00-524917FDF1BA}" presName="diagram" presStyleCnt="0">
        <dgm:presLayoutVars>
          <dgm:chPref val="1"/>
          <dgm:dir/>
          <dgm:animOne val="branch"/>
          <dgm:animLvl val="lvl"/>
          <dgm:resizeHandles val="exact"/>
        </dgm:presLayoutVars>
      </dgm:prSet>
      <dgm:spPr/>
      <dgm:t>
        <a:bodyPr/>
        <a:lstStyle/>
        <a:p>
          <a:endParaRPr lang="en-US"/>
        </a:p>
      </dgm:t>
    </dgm:pt>
    <dgm:pt modelId="{F092535F-15DA-45EB-91BD-CC7A1F79C630}" type="pres">
      <dgm:prSet presAssocID="{F1F6477E-0730-4ACB-9568-0702311CC35A}" presName="root1" presStyleCnt="0"/>
      <dgm:spPr/>
      <dgm:t>
        <a:bodyPr/>
        <a:lstStyle/>
        <a:p>
          <a:endParaRPr lang="en-US"/>
        </a:p>
      </dgm:t>
    </dgm:pt>
    <dgm:pt modelId="{F42BBA63-F731-4DAF-AC6F-56FD57E210D9}" type="pres">
      <dgm:prSet presAssocID="{F1F6477E-0730-4ACB-9568-0702311CC35A}" presName="LevelOneTextNode" presStyleLbl="node0" presStyleIdx="0" presStyleCnt="2" custScaleX="60260" custScaleY="47584">
        <dgm:presLayoutVars>
          <dgm:chPref val="3"/>
        </dgm:presLayoutVars>
      </dgm:prSet>
      <dgm:spPr/>
      <dgm:t>
        <a:bodyPr/>
        <a:lstStyle/>
        <a:p>
          <a:endParaRPr lang="en-US"/>
        </a:p>
      </dgm:t>
    </dgm:pt>
    <dgm:pt modelId="{CE5050C7-47C3-4B32-B0BA-7127FFC334B1}" type="pres">
      <dgm:prSet presAssocID="{F1F6477E-0730-4ACB-9568-0702311CC35A}" presName="level2hierChild" presStyleCnt="0"/>
      <dgm:spPr/>
      <dgm:t>
        <a:bodyPr/>
        <a:lstStyle/>
        <a:p>
          <a:endParaRPr lang="en-US"/>
        </a:p>
      </dgm:t>
    </dgm:pt>
    <dgm:pt modelId="{D2ACBF44-B8FA-41A1-AD9D-0400505AF1E8}" type="pres">
      <dgm:prSet presAssocID="{AFD5F01A-4350-4676-BA28-E278F365D7E7}" presName="conn2-1" presStyleLbl="parChTrans1D2" presStyleIdx="0" presStyleCnt="2"/>
      <dgm:spPr/>
      <dgm:t>
        <a:bodyPr/>
        <a:lstStyle/>
        <a:p>
          <a:endParaRPr lang="en-US"/>
        </a:p>
      </dgm:t>
    </dgm:pt>
    <dgm:pt modelId="{14813513-C6A6-4584-A821-A43975EC084D}" type="pres">
      <dgm:prSet presAssocID="{AFD5F01A-4350-4676-BA28-E278F365D7E7}" presName="connTx" presStyleLbl="parChTrans1D2" presStyleIdx="0" presStyleCnt="2"/>
      <dgm:spPr/>
      <dgm:t>
        <a:bodyPr/>
        <a:lstStyle/>
        <a:p>
          <a:endParaRPr lang="en-US"/>
        </a:p>
      </dgm:t>
    </dgm:pt>
    <dgm:pt modelId="{11DBCACD-D0BC-4271-BFAD-2148CBAF892A}" type="pres">
      <dgm:prSet presAssocID="{4444761E-8CE6-4CE8-8579-428FE64250EC}" presName="root2" presStyleCnt="0"/>
      <dgm:spPr/>
      <dgm:t>
        <a:bodyPr/>
        <a:lstStyle/>
        <a:p>
          <a:endParaRPr lang="en-US"/>
        </a:p>
      </dgm:t>
    </dgm:pt>
    <dgm:pt modelId="{E9C2C1CC-97C4-42E5-9E62-88C101EA196F}" type="pres">
      <dgm:prSet presAssocID="{4444761E-8CE6-4CE8-8579-428FE64250EC}" presName="LevelTwoTextNode" presStyleLbl="node2" presStyleIdx="0" presStyleCnt="2" custScaleX="60638" custScaleY="36990">
        <dgm:presLayoutVars>
          <dgm:chPref val="3"/>
        </dgm:presLayoutVars>
      </dgm:prSet>
      <dgm:spPr/>
      <dgm:t>
        <a:bodyPr/>
        <a:lstStyle/>
        <a:p>
          <a:endParaRPr lang="en-US"/>
        </a:p>
      </dgm:t>
    </dgm:pt>
    <dgm:pt modelId="{F10AD9A3-AD63-4C6F-AB64-0D705C8C4FE4}" type="pres">
      <dgm:prSet presAssocID="{4444761E-8CE6-4CE8-8579-428FE64250EC}" presName="level3hierChild" presStyleCnt="0"/>
      <dgm:spPr/>
      <dgm:t>
        <a:bodyPr/>
        <a:lstStyle/>
        <a:p>
          <a:endParaRPr lang="en-US"/>
        </a:p>
      </dgm:t>
    </dgm:pt>
    <dgm:pt modelId="{94DC9CC7-C1BE-4A87-B46A-FF8A78493617}" type="pres">
      <dgm:prSet presAssocID="{D8A71C23-ACE4-4CD8-8F80-9897A550D9BC}" presName="conn2-1" presStyleLbl="parChTrans1D3" presStyleIdx="0" presStyleCnt="4"/>
      <dgm:spPr/>
      <dgm:t>
        <a:bodyPr/>
        <a:lstStyle/>
        <a:p>
          <a:endParaRPr lang="en-US"/>
        </a:p>
      </dgm:t>
    </dgm:pt>
    <dgm:pt modelId="{11EC0024-B70B-4ECA-8AD9-4608514980C0}" type="pres">
      <dgm:prSet presAssocID="{D8A71C23-ACE4-4CD8-8F80-9897A550D9BC}" presName="connTx" presStyleLbl="parChTrans1D3" presStyleIdx="0" presStyleCnt="4"/>
      <dgm:spPr/>
      <dgm:t>
        <a:bodyPr/>
        <a:lstStyle/>
        <a:p>
          <a:endParaRPr lang="en-US"/>
        </a:p>
      </dgm:t>
    </dgm:pt>
    <dgm:pt modelId="{347D526D-7A7A-408E-9A6A-7F035D83B533}" type="pres">
      <dgm:prSet presAssocID="{DF916D07-2805-4FFC-8B01-3CE4DED5CA0C}" presName="root2" presStyleCnt="0"/>
      <dgm:spPr/>
      <dgm:t>
        <a:bodyPr/>
        <a:lstStyle/>
        <a:p>
          <a:endParaRPr lang="en-US"/>
        </a:p>
      </dgm:t>
    </dgm:pt>
    <dgm:pt modelId="{E994BD71-563E-4F7A-A000-8826D04DAB53}" type="pres">
      <dgm:prSet presAssocID="{DF916D07-2805-4FFC-8B01-3CE4DED5CA0C}" presName="LevelTwoTextNode" presStyleLbl="node3" presStyleIdx="0" presStyleCnt="4" custScaleX="51425" custScaleY="33239">
        <dgm:presLayoutVars>
          <dgm:chPref val="3"/>
        </dgm:presLayoutVars>
      </dgm:prSet>
      <dgm:spPr/>
      <dgm:t>
        <a:bodyPr/>
        <a:lstStyle/>
        <a:p>
          <a:endParaRPr lang="en-US"/>
        </a:p>
      </dgm:t>
    </dgm:pt>
    <dgm:pt modelId="{13410BED-4FC8-4444-9D96-63F5A2EC9FB1}" type="pres">
      <dgm:prSet presAssocID="{DF916D07-2805-4FFC-8B01-3CE4DED5CA0C}" presName="level3hierChild" presStyleCnt="0"/>
      <dgm:spPr/>
      <dgm:t>
        <a:bodyPr/>
        <a:lstStyle/>
        <a:p>
          <a:endParaRPr lang="en-US"/>
        </a:p>
      </dgm:t>
    </dgm:pt>
    <dgm:pt modelId="{4ACEEAB8-2923-4C59-8C5E-882E0FFB056C}" type="pres">
      <dgm:prSet presAssocID="{11F3E7C9-EF53-4BDA-A330-7C3B3138207D}" presName="conn2-1" presStyleLbl="parChTrans1D3" presStyleIdx="1" presStyleCnt="4"/>
      <dgm:spPr/>
      <dgm:t>
        <a:bodyPr/>
        <a:lstStyle/>
        <a:p>
          <a:endParaRPr lang="en-US"/>
        </a:p>
      </dgm:t>
    </dgm:pt>
    <dgm:pt modelId="{FA5D0F6E-DE39-4B26-8F12-BB9A2179369F}" type="pres">
      <dgm:prSet presAssocID="{11F3E7C9-EF53-4BDA-A330-7C3B3138207D}" presName="connTx" presStyleLbl="parChTrans1D3" presStyleIdx="1" presStyleCnt="4"/>
      <dgm:spPr/>
      <dgm:t>
        <a:bodyPr/>
        <a:lstStyle/>
        <a:p>
          <a:endParaRPr lang="en-US"/>
        </a:p>
      </dgm:t>
    </dgm:pt>
    <dgm:pt modelId="{9F518F98-3D24-4C5E-B33F-3E4E5622370E}" type="pres">
      <dgm:prSet presAssocID="{DED222AE-1F9A-4FC9-9212-E6403EA919EC}" presName="root2" presStyleCnt="0"/>
      <dgm:spPr/>
      <dgm:t>
        <a:bodyPr/>
        <a:lstStyle/>
        <a:p>
          <a:endParaRPr lang="en-US"/>
        </a:p>
      </dgm:t>
    </dgm:pt>
    <dgm:pt modelId="{A4303CEB-51E6-4A71-BEE1-F6555B44E2D0}" type="pres">
      <dgm:prSet presAssocID="{DED222AE-1F9A-4FC9-9212-E6403EA919EC}" presName="LevelTwoTextNode" presStyleLbl="node3" presStyleIdx="1" presStyleCnt="4" custScaleX="51425" custScaleY="33150">
        <dgm:presLayoutVars>
          <dgm:chPref val="3"/>
        </dgm:presLayoutVars>
      </dgm:prSet>
      <dgm:spPr/>
      <dgm:t>
        <a:bodyPr/>
        <a:lstStyle/>
        <a:p>
          <a:endParaRPr lang="en-US"/>
        </a:p>
      </dgm:t>
    </dgm:pt>
    <dgm:pt modelId="{14F20D2A-6DF4-464D-970E-88809920B7A7}" type="pres">
      <dgm:prSet presAssocID="{DED222AE-1F9A-4FC9-9212-E6403EA919EC}" presName="level3hierChild" presStyleCnt="0"/>
      <dgm:spPr/>
      <dgm:t>
        <a:bodyPr/>
        <a:lstStyle/>
        <a:p>
          <a:endParaRPr lang="en-US"/>
        </a:p>
      </dgm:t>
    </dgm:pt>
    <dgm:pt modelId="{C460263B-33F4-4058-AD4A-B33E20188D42}" type="pres">
      <dgm:prSet presAssocID="{F187A18D-431D-45A2-87D4-32D97C4FC10B}" presName="conn2-1" presStyleLbl="parChTrans1D2" presStyleIdx="1" presStyleCnt="2"/>
      <dgm:spPr/>
      <dgm:t>
        <a:bodyPr/>
        <a:lstStyle/>
        <a:p>
          <a:endParaRPr lang="en-US"/>
        </a:p>
      </dgm:t>
    </dgm:pt>
    <dgm:pt modelId="{474A9410-B4D8-4926-80D3-A563F01D4336}" type="pres">
      <dgm:prSet presAssocID="{F187A18D-431D-45A2-87D4-32D97C4FC10B}" presName="connTx" presStyleLbl="parChTrans1D2" presStyleIdx="1" presStyleCnt="2"/>
      <dgm:spPr/>
      <dgm:t>
        <a:bodyPr/>
        <a:lstStyle/>
        <a:p>
          <a:endParaRPr lang="en-US"/>
        </a:p>
      </dgm:t>
    </dgm:pt>
    <dgm:pt modelId="{E82961C0-9AA4-463A-B382-3949459F1C30}" type="pres">
      <dgm:prSet presAssocID="{B0AFDB8C-A275-42DD-89FA-CDF619500BA2}" presName="root2" presStyleCnt="0"/>
      <dgm:spPr/>
      <dgm:t>
        <a:bodyPr/>
        <a:lstStyle/>
        <a:p>
          <a:endParaRPr lang="en-US"/>
        </a:p>
      </dgm:t>
    </dgm:pt>
    <dgm:pt modelId="{38C7A289-A70B-4FE3-9623-35CDAB007B08}" type="pres">
      <dgm:prSet presAssocID="{B0AFDB8C-A275-42DD-89FA-CDF619500BA2}" presName="LevelTwoTextNode" presStyleLbl="node2" presStyleIdx="1" presStyleCnt="2" custScaleX="60510" custScaleY="37051">
        <dgm:presLayoutVars>
          <dgm:chPref val="3"/>
        </dgm:presLayoutVars>
      </dgm:prSet>
      <dgm:spPr/>
      <dgm:t>
        <a:bodyPr/>
        <a:lstStyle/>
        <a:p>
          <a:endParaRPr lang="en-US"/>
        </a:p>
      </dgm:t>
    </dgm:pt>
    <dgm:pt modelId="{F52EFE63-ECAD-4A55-8FDF-920C480F35C9}" type="pres">
      <dgm:prSet presAssocID="{B0AFDB8C-A275-42DD-89FA-CDF619500BA2}" presName="level3hierChild" presStyleCnt="0"/>
      <dgm:spPr/>
      <dgm:t>
        <a:bodyPr/>
        <a:lstStyle/>
        <a:p>
          <a:endParaRPr lang="en-US"/>
        </a:p>
      </dgm:t>
    </dgm:pt>
    <dgm:pt modelId="{5DF04B0D-51A2-4C20-B720-3B7B86E3B2D0}" type="pres">
      <dgm:prSet presAssocID="{306D29CE-CF27-470C-B9E5-889BACBB3FC5}" presName="conn2-1" presStyleLbl="parChTrans1D3" presStyleIdx="2" presStyleCnt="4"/>
      <dgm:spPr/>
      <dgm:t>
        <a:bodyPr/>
        <a:lstStyle/>
        <a:p>
          <a:endParaRPr lang="en-US"/>
        </a:p>
      </dgm:t>
    </dgm:pt>
    <dgm:pt modelId="{5CA1094F-0989-4BCF-81E8-98E674A3694E}" type="pres">
      <dgm:prSet presAssocID="{306D29CE-CF27-470C-B9E5-889BACBB3FC5}" presName="connTx" presStyleLbl="parChTrans1D3" presStyleIdx="2" presStyleCnt="4"/>
      <dgm:spPr/>
      <dgm:t>
        <a:bodyPr/>
        <a:lstStyle/>
        <a:p>
          <a:endParaRPr lang="en-US"/>
        </a:p>
      </dgm:t>
    </dgm:pt>
    <dgm:pt modelId="{5C560372-271C-4662-9D1F-A6D65F0E7C07}" type="pres">
      <dgm:prSet presAssocID="{697539EE-8AEB-47D2-9F6F-376F70102CA7}" presName="root2" presStyleCnt="0"/>
      <dgm:spPr/>
      <dgm:t>
        <a:bodyPr/>
        <a:lstStyle/>
        <a:p>
          <a:endParaRPr lang="en-US"/>
        </a:p>
      </dgm:t>
    </dgm:pt>
    <dgm:pt modelId="{F9E1E2E2-3D82-41BC-911E-F9221061AEFF}" type="pres">
      <dgm:prSet presAssocID="{697539EE-8AEB-47D2-9F6F-376F70102CA7}" presName="LevelTwoTextNode" presStyleLbl="node3" presStyleIdx="2" presStyleCnt="4" custScaleX="51771" custScaleY="33463">
        <dgm:presLayoutVars>
          <dgm:chPref val="3"/>
        </dgm:presLayoutVars>
      </dgm:prSet>
      <dgm:spPr/>
      <dgm:t>
        <a:bodyPr/>
        <a:lstStyle/>
        <a:p>
          <a:endParaRPr lang="en-US"/>
        </a:p>
      </dgm:t>
    </dgm:pt>
    <dgm:pt modelId="{738489A8-4438-408C-96B4-6960F4CA0FD5}" type="pres">
      <dgm:prSet presAssocID="{697539EE-8AEB-47D2-9F6F-376F70102CA7}" presName="level3hierChild" presStyleCnt="0"/>
      <dgm:spPr/>
      <dgm:t>
        <a:bodyPr/>
        <a:lstStyle/>
        <a:p>
          <a:endParaRPr lang="en-US"/>
        </a:p>
      </dgm:t>
    </dgm:pt>
    <dgm:pt modelId="{8279BA06-9E30-483F-A7D0-673D7F33740B}" type="pres">
      <dgm:prSet presAssocID="{3935E47E-45F0-4EE3-AA72-7CDC6E973D9C}" presName="conn2-1" presStyleLbl="parChTrans1D3" presStyleIdx="3" presStyleCnt="4"/>
      <dgm:spPr/>
      <dgm:t>
        <a:bodyPr/>
        <a:lstStyle/>
        <a:p>
          <a:endParaRPr lang="en-US"/>
        </a:p>
      </dgm:t>
    </dgm:pt>
    <dgm:pt modelId="{0CB63255-5976-4AE0-9F0E-10720D15E8F7}" type="pres">
      <dgm:prSet presAssocID="{3935E47E-45F0-4EE3-AA72-7CDC6E973D9C}" presName="connTx" presStyleLbl="parChTrans1D3" presStyleIdx="3" presStyleCnt="4"/>
      <dgm:spPr/>
      <dgm:t>
        <a:bodyPr/>
        <a:lstStyle/>
        <a:p>
          <a:endParaRPr lang="en-US"/>
        </a:p>
      </dgm:t>
    </dgm:pt>
    <dgm:pt modelId="{D3F3F926-53D4-44B4-B074-0E41B27E7DB6}" type="pres">
      <dgm:prSet presAssocID="{3EDDA6C4-45C1-43D1-AAFB-FB05DB1B7021}" presName="root2" presStyleCnt="0"/>
      <dgm:spPr/>
      <dgm:t>
        <a:bodyPr/>
        <a:lstStyle/>
        <a:p>
          <a:endParaRPr lang="en-US"/>
        </a:p>
      </dgm:t>
    </dgm:pt>
    <dgm:pt modelId="{823ABA02-F443-435A-B488-00099F3A60DA}" type="pres">
      <dgm:prSet presAssocID="{3EDDA6C4-45C1-43D1-AAFB-FB05DB1B7021}" presName="LevelTwoTextNode" presStyleLbl="node3" presStyleIdx="3" presStyleCnt="4" custScaleX="51563" custScaleY="33373">
        <dgm:presLayoutVars>
          <dgm:chPref val="3"/>
        </dgm:presLayoutVars>
      </dgm:prSet>
      <dgm:spPr/>
      <dgm:t>
        <a:bodyPr/>
        <a:lstStyle/>
        <a:p>
          <a:endParaRPr lang="en-US"/>
        </a:p>
      </dgm:t>
    </dgm:pt>
    <dgm:pt modelId="{303602E0-5C76-47EF-B3AA-8B43BBCBE1D9}" type="pres">
      <dgm:prSet presAssocID="{3EDDA6C4-45C1-43D1-AAFB-FB05DB1B7021}" presName="level3hierChild" presStyleCnt="0"/>
      <dgm:spPr/>
      <dgm:t>
        <a:bodyPr/>
        <a:lstStyle/>
        <a:p>
          <a:endParaRPr lang="en-US"/>
        </a:p>
      </dgm:t>
    </dgm:pt>
    <dgm:pt modelId="{05612189-46A9-480F-9C1B-2498885DD84E}" type="pres">
      <dgm:prSet presAssocID="{3E56C86E-D2B2-488D-A9C3-E4EB81E543C5}" presName="root1" presStyleCnt="0"/>
      <dgm:spPr/>
    </dgm:pt>
    <dgm:pt modelId="{7F761A79-F70E-440E-A9DA-7DC8873455A6}" type="pres">
      <dgm:prSet presAssocID="{3E56C86E-D2B2-488D-A9C3-E4EB81E543C5}" presName="LevelOneTextNode" presStyleLbl="node0" presStyleIdx="1" presStyleCnt="2" custScaleX="176564" custScaleY="23877" custLinFactY="-86607" custLinFactNeighborX="3566" custLinFactNeighborY="-100000">
        <dgm:presLayoutVars>
          <dgm:chPref val="3"/>
        </dgm:presLayoutVars>
      </dgm:prSet>
      <dgm:spPr/>
      <dgm:t>
        <a:bodyPr/>
        <a:lstStyle/>
        <a:p>
          <a:endParaRPr lang="en-US"/>
        </a:p>
      </dgm:t>
    </dgm:pt>
    <dgm:pt modelId="{508B7480-2375-491F-A8C0-2A3837781C3B}" type="pres">
      <dgm:prSet presAssocID="{3E56C86E-D2B2-488D-A9C3-E4EB81E543C5}" presName="level2hierChild" presStyleCnt="0"/>
      <dgm:spPr/>
    </dgm:pt>
  </dgm:ptLst>
  <dgm:cxnLst>
    <dgm:cxn modelId="{E8D959EC-886B-4277-AB25-F87C31226DDE}" type="presOf" srcId="{D8A71C23-ACE4-4CD8-8F80-9897A550D9BC}" destId="{11EC0024-B70B-4ECA-8AD9-4608514980C0}" srcOrd="1" destOrd="0" presId="urn:microsoft.com/office/officeart/2005/8/layout/hierarchy2"/>
    <dgm:cxn modelId="{AA4C6FAD-956D-4B33-AAFA-3B9C8E5B91B7}" type="presOf" srcId="{AFD5F01A-4350-4676-BA28-E278F365D7E7}" destId="{14813513-C6A6-4584-A821-A43975EC084D}" srcOrd="1" destOrd="0" presId="urn:microsoft.com/office/officeart/2005/8/layout/hierarchy2"/>
    <dgm:cxn modelId="{C2DBF39C-E8DB-4FC7-85E8-EDA7D39795D6}" type="presOf" srcId="{B0AFDB8C-A275-42DD-89FA-CDF619500BA2}" destId="{38C7A289-A70B-4FE3-9623-35CDAB007B08}" srcOrd="0" destOrd="0" presId="urn:microsoft.com/office/officeart/2005/8/layout/hierarchy2"/>
    <dgm:cxn modelId="{951C863D-6A29-417B-92FA-FF46F1C5A2D0}" srcId="{F1F6477E-0730-4ACB-9568-0702311CC35A}" destId="{4444761E-8CE6-4CE8-8579-428FE64250EC}" srcOrd="0" destOrd="0" parTransId="{AFD5F01A-4350-4676-BA28-E278F365D7E7}" sibTransId="{31C6686A-C614-4965-B485-D3CE24705BAE}"/>
    <dgm:cxn modelId="{F700C368-3218-4553-BF72-D418AAE2D0CB}" srcId="{B0AFDB8C-A275-42DD-89FA-CDF619500BA2}" destId="{697539EE-8AEB-47D2-9F6F-376F70102CA7}" srcOrd="0" destOrd="0" parTransId="{306D29CE-CF27-470C-B9E5-889BACBB3FC5}" sibTransId="{F23E7249-A83D-49A9-A2A8-C262FB4690EF}"/>
    <dgm:cxn modelId="{3CB2BF68-4B3A-42BD-BEB0-590C416BDE86}" type="presOf" srcId="{4444761E-8CE6-4CE8-8579-428FE64250EC}" destId="{E9C2C1CC-97C4-42E5-9E62-88C101EA196F}" srcOrd="0" destOrd="0" presId="urn:microsoft.com/office/officeart/2005/8/layout/hierarchy2"/>
    <dgm:cxn modelId="{BE433E76-1CAD-4F9D-8204-A9667D05F320}" type="presOf" srcId="{4A79F250-C91E-4914-9C00-524917FDF1BA}" destId="{E33DD7AC-991C-4C06-BC5F-7422FCC255BE}" srcOrd="0" destOrd="0" presId="urn:microsoft.com/office/officeart/2005/8/layout/hierarchy2"/>
    <dgm:cxn modelId="{1F0639E3-695E-4D07-9596-7FFF0A77FF68}" type="presOf" srcId="{11F3E7C9-EF53-4BDA-A330-7C3B3138207D}" destId="{4ACEEAB8-2923-4C59-8C5E-882E0FFB056C}" srcOrd="0" destOrd="0" presId="urn:microsoft.com/office/officeart/2005/8/layout/hierarchy2"/>
    <dgm:cxn modelId="{C364EBE7-615F-4674-904D-69BBE13B3BF9}" type="presOf" srcId="{3935E47E-45F0-4EE3-AA72-7CDC6E973D9C}" destId="{0CB63255-5976-4AE0-9F0E-10720D15E8F7}" srcOrd="1" destOrd="0" presId="urn:microsoft.com/office/officeart/2005/8/layout/hierarchy2"/>
    <dgm:cxn modelId="{19D1248A-BFA0-4976-8936-BD132FDCBF5A}" type="presOf" srcId="{11F3E7C9-EF53-4BDA-A330-7C3B3138207D}" destId="{FA5D0F6E-DE39-4B26-8F12-BB9A2179369F}" srcOrd="1" destOrd="0" presId="urn:microsoft.com/office/officeart/2005/8/layout/hierarchy2"/>
    <dgm:cxn modelId="{F4CC6223-0085-4858-A7C4-CCE3A14D5279}" type="presOf" srcId="{3935E47E-45F0-4EE3-AA72-7CDC6E973D9C}" destId="{8279BA06-9E30-483F-A7D0-673D7F33740B}" srcOrd="0" destOrd="0" presId="urn:microsoft.com/office/officeart/2005/8/layout/hierarchy2"/>
    <dgm:cxn modelId="{171BCE60-4EA3-435B-868D-15324C4520E4}" type="presOf" srcId="{306D29CE-CF27-470C-B9E5-889BACBB3FC5}" destId="{5DF04B0D-51A2-4C20-B720-3B7B86E3B2D0}" srcOrd="0" destOrd="0" presId="urn:microsoft.com/office/officeart/2005/8/layout/hierarchy2"/>
    <dgm:cxn modelId="{2381B22C-3582-45C9-AD90-E3F9E4134AD9}" type="presOf" srcId="{697539EE-8AEB-47D2-9F6F-376F70102CA7}" destId="{F9E1E2E2-3D82-41BC-911E-F9221061AEFF}" srcOrd="0" destOrd="0" presId="urn:microsoft.com/office/officeart/2005/8/layout/hierarchy2"/>
    <dgm:cxn modelId="{DE65F55A-B9C5-452E-9C45-B2BCAF133895}" srcId="{4A79F250-C91E-4914-9C00-524917FDF1BA}" destId="{F1F6477E-0730-4ACB-9568-0702311CC35A}" srcOrd="0" destOrd="0" parTransId="{7D56198B-F446-40B8-8C20-AEDC7189B073}" sibTransId="{2DCB6A01-6B9D-43B9-8701-00F20B1A88E1}"/>
    <dgm:cxn modelId="{CB028EEE-7270-4645-AC02-3270F696881E}" type="presOf" srcId="{AFD5F01A-4350-4676-BA28-E278F365D7E7}" destId="{D2ACBF44-B8FA-41A1-AD9D-0400505AF1E8}" srcOrd="0" destOrd="0" presId="urn:microsoft.com/office/officeart/2005/8/layout/hierarchy2"/>
    <dgm:cxn modelId="{45A56C9D-19E9-47B0-9B41-FE913D416FAD}" type="presOf" srcId="{F187A18D-431D-45A2-87D4-32D97C4FC10B}" destId="{C460263B-33F4-4058-AD4A-B33E20188D42}" srcOrd="0" destOrd="0" presId="urn:microsoft.com/office/officeart/2005/8/layout/hierarchy2"/>
    <dgm:cxn modelId="{53CEA16C-8509-44A5-AB38-EF0F4EB14C08}" srcId="{4444761E-8CE6-4CE8-8579-428FE64250EC}" destId="{DED222AE-1F9A-4FC9-9212-E6403EA919EC}" srcOrd="1" destOrd="0" parTransId="{11F3E7C9-EF53-4BDA-A330-7C3B3138207D}" sibTransId="{95555255-518D-43B0-9586-F3AC767718CE}"/>
    <dgm:cxn modelId="{A2000207-852F-49B8-B003-6C070DC2640D}" type="presOf" srcId="{D8A71C23-ACE4-4CD8-8F80-9897A550D9BC}" destId="{94DC9CC7-C1BE-4A87-B46A-FF8A78493617}" srcOrd="0" destOrd="0" presId="urn:microsoft.com/office/officeart/2005/8/layout/hierarchy2"/>
    <dgm:cxn modelId="{B62CF574-E7E1-4FC9-B0C6-801AE694B39C}" srcId="{F1F6477E-0730-4ACB-9568-0702311CC35A}" destId="{B0AFDB8C-A275-42DD-89FA-CDF619500BA2}" srcOrd="1" destOrd="0" parTransId="{F187A18D-431D-45A2-87D4-32D97C4FC10B}" sibTransId="{C8A0346A-63AF-449E-9065-47C56AAF52BD}"/>
    <dgm:cxn modelId="{E941504D-97E6-462C-B8D6-491E0DE91E2A}" type="presOf" srcId="{F1F6477E-0730-4ACB-9568-0702311CC35A}" destId="{F42BBA63-F731-4DAF-AC6F-56FD57E210D9}" srcOrd="0" destOrd="0" presId="urn:microsoft.com/office/officeart/2005/8/layout/hierarchy2"/>
    <dgm:cxn modelId="{42944D85-2C1B-42F1-9A2E-582415193B03}" type="presOf" srcId="{3E56C86E-D2B2-488D-A9C3-E4EB81E543C5}" destId="{7F761A79-F70E-440E-A9DA-7DC8873455A6}" srcOrd="0" destOrd="0" presId="urn:microsoft.com/office/officeart/2005/8/layout/hierarchy2"/>
    <dgm:cxn modelId="{26C2AEFE-5D1D-4F79-BBB2-04F4C411B921}" type="presOf" srcId="{DED222AE-1F9A-4FC9-9212-E6403EA919EC}" destId="{A4303CEB-51E6-4A71-BEE1-F6555B44E2D0}" srcOrd="0" destOrd="0" presId="urn:microsoft.com/office/officeart/2005/8/layout/hierarchy2"/>
    <dgm:cxn modelId="{11E3CE99-15EC-4B87-B5E1-2408CBC90B64}" type="presOf" srcId="{306D29CE-CF27-470C-B9E5-889BACBB3FC5}" destId="{5CA1094F-0989-4BCF-81E8-98E674A3694E}" srcOrd="1" destOrd="0" presId="urn:microsoft.com/office/officeart/2005/8/layout/hierarchy2"/>
    <dgm:cxn modelId="{DD792FA5-739A-4B69-80CC-E8139D82566B}" type="presOf" srcId="{3EDDA6C4-45C1-43D1-AAFB-FB05DB1B7021}" destId="{823ABA02-F443-435A-B488-00099F3A60DA}" srcOrd="0" destOrd="0" presId="urn:microsoft.com/office/officeart/2005/8/layout/hierarchy2"/>
    <dgm:cxn modelId="{88B51252-8F81-4174-825F-D7EBC868AC29}" srcId="{4A79F250-C91E-4914-9C00-524917FDF1BA}" destId="{3E56C86E-D2B2-488D-A9C3-E4EB81E543C5}" srcOrd="1" destOrd="0" parTransId="{36F6A9A5-0E6D-45F0-9B70-71E74A39B579}" sibTransId="{8D5CEED0-0820-4A42-AA3F-94C4A42A6B1F}"/>
    <dgm:cxn modelId="{3B1D75A0-07D5-4694-8EEC-BD5458EFD341}" type="presOf" srcId="{F187A18D-431D-45A2-87D4-32D97C4FC10B}" destId="{474A9410-B4D8-4926-80D3-A563F01D4336}" srcOrd="1" destOrd="0" presId="urn:microsoft.com/office/officeart/2005/8/layout/hierarchy2"/>
    <dgm:cxn modelId="{98CA000C-117E-4317-98B1-534EF07146A6}" type="presOf" srcId="{DF916D07-2805-4FFC-8B01-3CE4DED5CA0C}" destId="{E994BD71-563E-4F7A-A000-8826D04DAB53}" srcOrd="0" destOrd="0" presId="urn:microsoft.com/office/officeart/2005/8/layout/hierarchy2"/>
    <dgm:cxn modelId="{38E02534-1ACD-4AC9-95DF-7F9360B34F5F}" srcId="{B0AFDB8C-A275-42DD-89FA-CDF619500BA2}" destId="{3EDDA6C4-45C1-43D1-AAFB-FB05DB1B7021}" srcOrd="1" destOrd="0" parTransId="{3935E47E-45F0-4EE3-AA72-7CDC6E973D9C}" sibTransId="{AE53BA16-37DD-4E41-BF56-229B5D6B2D2C}"/>
    <dgm:cxn modelId="{BEA1397D-DBF2-4C1F-BF00-8409202BF93E}" srcId="{4444761E-8CE6-4CE8-8579-428FE64250EC}" destId="{DF916D07-2805-4FFC-8B01-3CE4DED5CA0C}" srcOrd="0" destOrd="0" parTransId="{D8A71C23-ACE4-4CD8-8F80-9897A550D9BC}" sibTransId="{933F99CA-166B-4FC8-9310-F7FBDC655A71}"/>
    <dgm:cxn modelId="{CB350297-A278-45AC-BD51-92B6BECF615F}" type="presParOf" srcId="{E33DD7AC-991C-4C06-BC5F-7422FCC255BE}" destId="{F092535F-15DA-45EB-91BD-CC7A1F79C630}" srcOrd="0" destOrd="0" presId="urn:microsoft.com/office/officeart/2005/8/layout/hierarchy2"/>
    <dgm:cxn modelId="{F97518D8-8E5B-4D79-99D0-C418FDAAAD4F}" type="presParOf" srcId="{F092535F-15DA-45EB-91BD-CC7A1F79C630}" destId="{F42BBA63-F731-4DAF-AC6F-56FD57E210D9}" srcOrd="0" destOrd="0" presId="urn:microsoft.com/office/officeart/2005/8/layout/hierarchy2"/>
    <dgm:cxn modelId="{A20158BC-3654-433D-B498-D4182CFC378B}" type="presParOf" srcId="{F092535F-15DA-45EB-91BD-CC7A1F79C630}" destId="{CE5050C7-47C3-4B32-B0BA-7127FFC334B1}" srcOrd="1" destOrd="0" presId="urn:microsoft.com/office/officeart/2005/8/layout/hierarchy2"/>
    <dgm:cxn modelId="{807A3DD8-FE17-4E48-BEAD-9DEDA14C908E}" type="presParOf" srcId="{CE5050C7-47C3-4B32-B0BA-7127FFC334B1}" destId="{D2ACBF44-B8FA-41A1-AD9D-0400505AF1E8}" srcOrd="0" destOrd="0" presId="urn:microsoft.com/office/officeart/2005/8/layout/hierarchy2"/>
    <dgm:cxn modelId="{9887252E-72C2-4AB5-8EB3-5147EC707C2F}" type="presParOf" srcId="{D2ACBF44-B8FA-41A1-AD9D-0400505AF1E8}" destId="{14813513-C6A6-4584-A821-A43975EC084D}" srcOrd="0" destOrd="0" presId="urn:microsoft.com/office/officeart/2005/8/layout/hierarchy2"/>
    <dgm:cxn modelId="{4E00B596-6B31-4CD4-B95E-CF6F66C575C9}" type="presParOf" srcId="{CE5050C7-47C3-4B32-B0BA-7127FFC334B1}" destId="{11DBCACD-D0BC-4271-BFAD-2148CBAF892A}" srcOrd="1" destOrd="0" presId="urn:microsoft.com/office/officeart/2005/8/layout/hierarchy2"/>
    <dgm:cxn modelId="{D7FF7A4A-4275-4773-AC0F-70146469DEC8}" type="presParOf" srcId="{11DBCACD-D0BC-4271-BFAD-2148CBAF892A}" destId="{E9C2C1CC-97C4-42E5-9E62-88C101EA196F}" srcOrd="0" destOrd="0" presId="urn:microsoft.com/office/officeart/2005/8/layout/hierarchy2"/>
    <dgm:cxn modelId="{A12948D0-3119-4F9D-9D27-895CAEA23374}" type="presParOf" srcId="{11DBCACD-D0BC-4271-BFAD-2148CBAF892A}" destId="{F10AD9A3-AD63-4C6F-AB64-0D705C8C4FE4}" srcOrd="1" destOrd="0" presId="urn:microsoft.com/office/officeart/2005/8/layout/hierarchy2"/>
    <dgm:cxn modelId="{A9FA1879-42AE-411A-A402-361F8D446206}" type="presParOf" srcId="{F10AD9A3-AD63-4C6F-AB64-0D705C8C4FE4}" destId="{94DC9CC7-C1BE-4A87-B46A-FF8A78493617}" srcOrd="0" destOrd="0" presId="urn:microsoft.com/office/officeart/2005/8/layout/hierarchy2"/>
    <dgm:cxn modelId="{0D12EFCF-56FD-4DC9-826B-E6BFF70FB79D}" type="presParOf" srcId="{94DC9CC7-C1BE-4A87-B46A-FF8A78493617}" destId="{11EC0024-B70B-4ECA-8AD9-4608514980C0}" srcOrd="0" destOrd="0" presId="urn:microsoft.com/office/officeart/2005/8/layout/hierarchy2"/>
    <dgm:cxn modelId="{F91B66B9-BEC0-4C93-863B-375B07439B66}" type="presParOf" srcId="{F10AD9A3-AD63-4C6F-AB64-0D705C8C4FE4}" destId="{347D526D-7A7A-408E-9A6A-7F035D83B533}" srcOrd="1" destOrd="0" presId="urn:microsoft.com/office/officeart/2005/8/layout/hierarchy2"/>
    <dgm:cxn modelId="{570EA436-3877-4B08-B716-350A12199904}" type="presParOf" srcId="{347D526D-7A7A-408E-9A6A-7F035D83B533}" destId="{E994BD71-563E-4F7A-A000-8826D04DAB53}" srcOrd="0" destOrd="0" presId="urn:microsoft.com/office/officeart/2005/8/layout/hierarchy2"/>
    <dgm:cxn modelId="{415CCC07-338C-4A92-96AE-DA520A3DAA4D}" type="presParOf" srcId="{347D526D-7A7A-408E-9A6A-7F035D83B533}" destId="{13410BED-4FC8-4444-9D96-63F5A2EC9FB1}" srcOrd="1" destOrd="0" presId="urn:microsoft.com/office/officeart/2005/8/layout/hierarchy2"/>
    <dgm:cxn modelId="{74E6D24F-1A49-4253-9495-D2511598501F}" type="presParOf" srcId="{F10AD9A3-AD63-4C6F-AB64-0D705C8C4FE4}" destId="{4ACEEAB8-2923-4C59-8C5E-882E0FFB056C}" srcOrd="2" destOrd="0" presId="urn:microsoft.com/office/officeart/2005/8/layout/hierarchy2"/>
    <dgm:cxn modelId="{48CD1F3D-9CC1-443F-9017-D11BF9512D87}" type="presParOf" srcId="{4ACEEAB8-2923-4C59-8C5E-882E0FFB056C}" destId="{FA5D0F6E-DE39-4B26-8F12-BB9A2179369F}" srcOrd="0" destOrd="0" presId="urn:microsoft.com/office/officeart/2005/8/layout/hierarchy2"/>
    <dgm:cxn modelId="{ACAC09B8-3318-4F1E-B2E7-57FF8C65130F}" type="presParOf" srcId="{F10AD9A3-AD63-4C6F-AB64-0D705C8C4FE4}" destId="{9F518F98-3D24-4C5E-B33F-3E4E5622370E}" srcOrd="3" destOrd="0" presId="urn:microsoft.com/office/officeart/2005/8/layout/hierarchy2"/>
    <dgm:cxn modelId="{1694C612-575C-4062-88B5-246E1621B5A6}" type="presParOf" srcId="{9F518F98-3D24-4C5E-B33F-3E4E5622370E}" destId="{A4303CEB-51E6-4A71-BEE1-F6555B44E2D0}" srcOrd="0" destOrd="0" presId="urn:microsoft.com/office/officeart/2005/8/layout/hierarchy2"/>
    <dgm:cxn modelId="{D33B4B5F-D7E9-4423-A4E5-CAD9B5DCA474}" type="presParOf" srcId="{9F518F98-3D24-4C5E-B33F-3E4E5622370E}" destId="{14F20D2A-6DF4-464D-970E-88809920B7A7}" srcOrd="1" destOrd="0" presId="urn:microsoft.com/office/officeart/2005/8/layout/hierarchy2"/>
    <dgm:cxn modelId="{C374B04C-55BA-4293-BFB9-0E108A41D47D}" type="presParOf" srcId="{CE5050C7-47C3-4B32-B0BA-7127FFC334B1}" destId="{C460263B-33F4-4058-AD4A-B33E20188D42}" srcOrd="2" destOrd="0" presId="urn:microsoft.com/office/officeart/2005/8/layout/hierarchy2"/>
    <dgm:cxn modelId="{4D18ACE8-5FA4-4881-9079-3F672DA3E02B}" type="presParOf" srcId="{C460263B-33F4-4058-AD4A-B33E20188D42}" destId="{474A9410-B4D8-4926-80D3-A563F01D4336}" srcOrd="0" destOrd="0" presId="urn:microsoft.com/office/officeart/2005/8/layout/hierarchy2"/>
    <dgm:cxn modelId="{57524FB8-CC9C-4BDA-8997-5104987FD910}" type="presParOf" srcId="{CE5050C7-47C3-4B32-B0BA-7127FFC334B1}" destId="{E82961C0-9AA4-463A-B382-3949459F1C30}" srcOrd="3" destOrd="0" presId="urn:microsoft.com/office/officeart/2005/8/layout/hierarchy2"/>
    <dgm:cxn modelId="{AF2DCC0C-1146-4A04-A034-EFDDE3DA0676}" type="presParOf" srcId="{E82961C0-9AA4-463A-B382-3949459F1C30}" destId="{38C7A289-A70B-4FE3-9623-35CDAB007B08}" srcOrd="0" destOrd="0" presId="urn:microsoft.com/office/officeart/2005/8/layout/hierarchy2"/>
    <dgm:cxn modelId="{76736FC5-5BF8-4336-8F42-657329A2ED9C}" type="presParOf" srcId="{E82961C0-9AA4-463A-B382-3949459F1C30}" destId="{F52EFE63-ECAD-4A55-8FDF-920C480F35C9}" srcOrd="1" destOrd="0" presId="urn:microsoft.com/office/officeart/2005/8/layout/hierarchy2"/>
    <dgm:cxn modelId="{9C6BDE0F-81FA-46F7-B679-469AB2F12A01}" type="presParOf" srcId="{F52EFE63-ECAD-4A55-8FDF-920C480F35C9}" destId="{5DF04B0D-51A2-4C20-B720-3B7B86E3B2D0}" srcOrd="0" destOrd="0" presId="urn:microsoft.com/office/officeart/2005/8/layout/hierarchy2"/>
    <dgm:cxn modelId="{FA5A700B-A9F0-405F-8984-E31EE72F2365}" type="presParOf" srcId="{5DF04B0D-51A2-4C20-B720-3B7B86E3B2D0}" destId="{5CA1094F-0989-4BCF-81E8-98E674A3694E}" srcOrd="0" destOrd="0" presId="urn:microsoft.com/office/officeart/2005/8/layout/hierarchy2"/>
    <dgm:cxn modelId="{F18C4979-4630-4351-8C4C-E71FFFD1AAED}" type="presParOf" srcId="{F52EFE63-ECAD-4A55-8FDF-920C480F35C9}" destId="{5C560372-271C-4662-9D1F-A6D65F0E7C07}" srcOrd="1" destOrd="0" presId="urn:microsoft.com/office/officeart/2005/8/layout/hierarchy2"/>
    <dgm:cxn modelId="{CBB58C96-8CF5-4BBB-A217-41B4E3610452}" type="presParOf" srcId="{5C560372-271C-4662-9D1F-A6D65F0E7C07}" destId="{F9E1E2E2-3D82-41BC-911E-F9221061AEFF}" srcOrd="0" destOrd="0" presId="urn:microsoft.com/office/officeart/2005/8/layout/hierarchy2"/>
    <dgm:cxn modelId="{C0FE1DD9-CF6F-4573-A9B8-5F2036FD233D}" type="presParOf" srcId="{5C560372-271C-4662-9D1F-A6D65F0E7C07}" destId="{738489A8-4438-408C-96B4-6960F4CA0FD5}" srcOrd="1" destOrd="0" presId="urn:microsoft.com/office/officeart/2005/8/layout/hierarchy2"/>
    <dgm:cxn modelId="{C790526D-E79E-4BF6-B635-3F6590049864}" type="presParOf" srcId="{F52EFE63-ECAD-4A55-8FDF-920C480F35C9}" destId="{8279BA06-9E30-483F-A7D0-673D7F33740B}" srcOrd="2" destOrd="0" presId="urn:microsoft.com/office/officeart/2005/8/layout/hierarchy2"/>
    <dgm:cxn modelId="{FD0DA26D-822B-498D-8CE7-5A9635A640C1}" type="presParOf" srcId="{8279BA06-9E30-483F-A7D0-673D7F33740B}" destId="{0CB63255-5976-4AE0-9F0E-10720D15E8F7}" srcOrd="0" destOrd="0" presId="urn:microsoft.com/office/officeart/2005/8/layout/hierarchy2"/>
    <dgm:cxn modelId="{EAEE54FE-4384-47D7-A51C-9D97569436FC}" type="presParOf" srcId="{F52EFE63-ECAD-4A55-8FDF-920C480F35C9}" destId="{D3F3F926-53D4-44B4-B074-0E41B27E7DB6}" srcOrd="3" destOrd="0" presId="urn:microsoft.com/office/officeart/2005/8/layout/hierarchy2"/>
    <dgm:cxn modelId="{E5EC983E-64B9-4D11-9C1B-1FE84B7CF9B6}" type="presParOf" srcId="{D3F3F926-53D4-44B4-B074-0E41B27E7DB6}" destId="{823ABA02-F443-435A-B488-00099F3A60DA}" srcOrd="0" destOrd="0" presId="urn:microsoft.com/office/officeart/2005/8/layout/hierarchy2"/>
    <dgm:cxn modelId="{CF9E317F-F978-4D02-A31B-A4005C303894}" type="presParOf" srcId="{D3F3F926-53D4-44B4-B074-0E41B27E7DB6}" destId="{303602E0-5C76-47EF-B3AA-8B43BBCBE1D9}" srcOrd="1" destOrd="0" presId="urn:microsoft.com/office/officeart/2005/8/layout/hierarchy2"/>
    <dgm:cxn modelId="{35366712-E8E3-41BB-873C-A75D22F7C119}" type="presParOf" srcId="{E33DD7AC-991C-4C06-BC5F-7422FCC255BE}" destId="{05612189-46A9-480F-9C1B-2498885DD84E}" srcOrd="1" destOrd="0" presId="urn:microsoft.com/office/officeart/2005/8/layout/hierarchy2"/>
    <dgm:cxn modelId="{10A8EE49-D48C-48EC-AABF-DE6FBE6BFF32}" type="presParOf" srcId="{05612189-46A9-480F-9C1B-2498885DD84E}" destId="{7F761A79-F70E-440E-A9DA-7DC8873455A6}" srcOrd="0" destOrd="0" presId="urn:microsoft.com/office/officeart/2005/8/layout/hierarchy2"/>
    <dgm:cxn modelId="{A007A65A-9946-4872-8DBE-C39EED084E12}" type="presParOf" srcId="{05612189-46A9-480F-9C1B-2498885DD84E}" destId="{508B7480-2375-491F-A8C0-2A3837781C3B}"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BBA63-F731-4DAF-AC6F-56FD57E210D9}">
      <dsp:nvSpPr>
        <dsp:cNvPr id="0" name=""/>
        <dsp:cNvSpPr/>
      </dsp:nvSpPr>
      <dsp:spPr>
        <a:xfrm>
          <a:off x="34" y="947074"/>
          <a:ext cx="1304542" cy="515062"/>
        </a:xfrm>
        <a:prstGeom prst="roundRect">
          <a:avLst>
            <a:gd name="adj" fmla="val 10000"/>
          </a:avLst>
        </a:prstGeom>
        <a:noFill/>
        <a:ln w="12700" cap="flat" cmpd="sng" algn="ctr">
          <a:solidFill>
            <a:srgbClr val="00206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solidFill>
                <a:srgbClr val="002060"/>
              </a:solidFill>
            </a:rPr>
            <a:t>Did you reject </a:t>
          </a:r>
          <a14:m xmlns:a14="http://schemas.microsoft.com/office/drawing/2010/main">
            <m:oMath xmlns:m="http://schemas.openxmlformats.org/officeDocument/2006/math">
              <m:sSub>
                <m:sSubPr>
                  <m:ctrlPr>
                    <a:rPr lang="en-US" sz="1200" i="1" kern="1200" smtClean="0">
                      <a:solidFill>
                        <a:srgbClr val="002060"/>
                      </a:solidFill>
                      <a:latin typeface="Cambria Math" panose="02040503050406030204" pitchFamily="18" charset="0"/>
                    </a:rPr>
                  </m:ctrlPr>
                </m:sSubPr>
                <m:e>
                  <m:r>
                    <a:rPr lang="en-US" sz="1200" kern="1200" smtClean="0">
                      <a:solidFill>
                        <a:srgbClr val="002060"/>
                      </a:solidFill>
                      <a:latin typeface="Cambria Math" panose="02040503050406030204" pitchFamily="18" charset="0"/>
                    </a:rPr>
                    <m:t>𝐻</m:t>
                  </m:r>
                </m:e>
                <m:sub>
                  <m:r>
                    <a:rPr lang="en-US" sz="1200" kern="1200" smtClean="0">
                      <a:solidFill>
                        <a:srgbClr val="002060"/>
                      </a:solidFill>
                      <a:latin typeface="Cambria Math" panose="02040503050406030204" pitchFamily="18" charset="0"/>
                    </a:rPr>
                    <m:t>0</m:t>
                  </m:r>
                </m:sub>
              </m:sSub>
            </m:oMath>
          </a14:m>
          <a:r>
            <a:rPr lang="en-US" sz="1200" kern="1200" dirty="0" smtClean="0">
              <a:solidFill>
                <a:srgbClr val="002060"/>
              </a:solidFill>
            </a:rPr>
            <a:t>?</a:t>
          </a:r>
          <a:endParaRPr lang="en-US" sz="1200" kern="1200" dirty="0">
            <a:solidFill>
              <a:srgbClr val="002060"/>
            </a:solidFill>
          </a:endParaRPr>
        </a:p>
      </dsp:txBody>
      <dsp:txXfrm>
        <a:off x="15120" y="962160"/>
        <a:ext cx="1274370" cy="484890"/>
      </dsp:txXfrm>
    </dsp:sp>
    <dsp:sp modelId="{D2ACBF44-B8FA-41A1-AD9D-0400505AF1E8}">
      <dsp:nvSpPr>
        <dsp:cNvPr id="0" name=""/>
        <dsp:cNvSpPr/>
      </dsp:nvSpPr>
      <dsp:spPr>
        <a:xfrm rot="19732034">
          <a:off x="1231723" y="905466"/>
          <a:ext cx="1011648" cy="75234"/>
        </a:xfrm>
        <a:custGeom>
          <a:avLst/>
          <a:gdLst/>
          <a:ahLst/>
          <a:cxnLst/>
          <a:rect l="0" t="0" r="0" b="0"/>
          <a:pathLst>
            <a:path>
              <a:moveTo>
                <a:pt x="0" y="37617"/>
              </a:moveTo>
              <a:lnTo>
                <a:pt x="385690" y="37617"/>
              </a:lnTo>
            </a:path>
            <a:path>
              <a:moveTo>
                <a:pt x="625957" y="37617"/>
              </a:moveTo>
              <a:lnTo>
                <a:pt x="1011648" y="37617"/>
              </a:lnTo>
            </a:path>
          </a:pathLst>
        </a:custGeom>
        <a:noFill/>
        <a:ln w="12700" cap="flat" cmpd="sng" algn="ctr">
          <a:solidFill>
            <a:srgbClr val="002060"/>
          </a:solidFill>
          <a:prstDash val="solid"/>
          <a:miter lim="800000"/>
          <a:headEnd type="none" w="med" len="med"/>
          <a:tailEnd type="arrow" w="med" len="me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r>
            <a:rPr lang="en-US" sz="1200" kern="1200" dirty="0" smtClean="0"/>
            <a:t>Yes</a:t>
          </a:r>
          <a:endParaRPr lang="en-US" sz="1200" kern="1200" dirty="0"/>
        </a:p>
      </dsp:txBody>
      <dsp:txXfrm>
        <a:off x="1617414" y="816627"/>
        <a:ext cx="240266" cy="252912"/>
      </dsp:txXfrm>
    </dsp:sp>
    <dsp:sp modelId="{E9C2C1CC-97C4-42E5-9E62-88C101EA196F}">
      <dsp:nvSpPr>
        <dsp:cNvPr id="0" name=""/>
        <dsp:cNvSpPr/>
      </dsp:nvSpPr>
      <dsp:spPr>
        <a:xfrm>
          <a:off x="2170518" y="481365"/>
          <a:ext cx="1312725" cy="400390"/>
        </a:xfrm>
        <a:prstGeom prst="roundRect">
          <a:avLst>
            <a:gd name="adj" fmla="val 10000"/>
          </a:avLst>
        </a:prstGeom>
        <a:noFill/>
        <a:ln w="12700" cap="flat" cmpd="sng" algn="ctr">
          <a:solidFill>
            <a:srgbClr val="00206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solidFill>
                <a:srgbClr val="002060"/>
              </a:solidFill>
            </a:rPr>
            <a:t>Is </a:t>
          </a:r>
          <a14:m xmlns:a14="http://schemas.microsoft.com/office/drawing/2010/main">
            <m:oMath xmlns:m="http://schemas.openxmlformats.org/officeDocument/2006/math">
              <m:sSub>
                <m:sSubPr>
                  <m:ctrlPr>
                    <a:rPr lang="en-US" sz="1200" i="1" kern="1200" smtClean="0">
                      <a:solidFill>
                        <a:srgbClr val="002060"/>
                      </a:solidFill>
                      <a:latin typeface="Cambria Math" panose="02040503050406030204" pitchFamily="18" charset="0"/>
                    </a:rPr>
                  </m:ctrlPr>
                </m:sSubPr>
                <m:e>
                  <m:r>
                    <a:rPr lang="en-US" sz="1200" kern="1200" smtClean="0">
                      <a:solidFill>
                        <a:srgbClr val="002060"/>
                      </a:solidFill>
                      <a:latin typeface="Cambria Math" panose="02040503050406030204" pitchFamily="18" charset="0"/>
                    </a:rPr>
                    <m:t>𝐻</m:t>
                  </m:r>
                </m:e>
                <m:sub>
                  <m:r>
                    <a:rPr lang="en-US" sz="1200" kern="1200" smtClean="0">
                      <a:solidFill>
                        <a:srgbClr val="002060"/>
                      </a:solidFill>
                      <a:latin typeface="Cambria Math" panose="02040503050406030204" pitchFamily="18" charset="0"/>
                    </a:rPr>
                    <m:t>0</m:t>
                  </m:r>
                </m:sub>
              </m:sSub>
            </m:oMath>
          </a14:m>
          <a:r>
            <a:rPr lang="en-US" sz="1200" kern="1200" dirty="0" smtClean="0">
              <a:solidFill>
                <a:srgbClr val="002060"/>
              </a:solidFill>
            </a:rPr>
            <a:t> true? </a:t>
          </a:r>
          <a:endParaRPr lang="en-US" sz="1200" kern="1200" dirty="0">
            <a:solidFill>
              <a:srgbClr val="002060"/>
            </a:solidFill>
          </a:endParaRPr>
        </a:p>
      </dsp:txBody>
      <dsp:txXfrm>
        <a:off x="2182245" y="493092"/>
        <a:ext cx="1289271" cy="376936"/>
      </dsp:txXfrm>
    </dsp:sp>
    <dsp:sp modelId="{94DC9CC7-C1BE-4A87-B46A-FF8A78493617}">
      <dsp:nvSpPr>
        <dsp:cNvPr id="0" name=""/>
        <dsp:cNvSpPr/>
      </dsp:nvSpPr>
      <dsp:spPr>
        <a:xfrm rot="20595089">
          <a:off x="3464063" y="513646"/>
          <a:ext cx="904303" cy="75234"/>
        </a:xfrm>
        <a:custGeom>
          <a:avLst/>
          <a:gdLst/>
          <a:ahLst/>
          <a:cxnLst/>
          <a:rect l="0" t="0" r="0" b="0"/>
          <a:pathLst>
            <a:path>
              <a:moveTo>
                <a:pt x="0" y="37617"/>
              </a:moveTo>
              <a:lnTo>
                <a:pt x="334168" y="37617"/>
              </a:lnTo>
            </a:path>
            <a:path>
              <a:moveTo>
                <a:pt x="570135" y="37617"/>
              </a:moveTo>
              <a:lnTo>
                <a:pt x="904303" y="37617"/>
              </a:lnTo>
            </a:path>
          </a:pathLst>
        </a:custGeom>
        <a:noFill/>
        <a:ln w="12700" cap="flat" cmpd="sng" algn="ctr">
          <a:solidFill>
            <a:srgbClr val="002060"/>
          </a:solidFill>
          <a:prstDash val="solid"/>
          <a:miter lim="800000"/>
          <a:tailEnd type="arrow"/>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r>
            <a:rPr lang="en-US" sz="1200" kern="1200" dirty="0" smtClean="0"/>
            <a:t>Yes</a:t>
          </a:r>
          <a:endParaRPr lang="en-US" sz="1200" kern="1200" dirty="0"/>
        </a:p>
      </dsp:txBody>
      <dsp:txXfrm>
        <a:off x="3798231" y="438225"/>
        <a:ext cx="235966" cy="226075"/>
      </dsp:txXfrm>
    </dsp:sp>
    <dsp:sp modelId="{E994BD71-563E-4F7A-A000-8826D04DAB53}">
      <dsp:nvSpPr>
        <dsp:cNvPr id="0" name=""/>
        <dsp:cNvSpPr/>
      </dsp:nvSpPr>
      <dsp:spPr>
        <a:xfrm>
          <a:off x="4349186" y="241072"/>
          <a:ext cx="1113277" cy="359788"/>
        </a:xfrm>
        <a:prstGeom prst="roundRect">
          <a:avLst>
            <a:gd name="adj" fmla="val 10000"/>
          </a:avLst>
        </a:prstGeom>
        <a:noFill/>
        <a:ln w="12700" cap="flat" cmpd="sng" algn="ctr">
          <a:solidFill>
            <a:srgbClr val="00206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solidFill>
                <a:srgbClr val="002060"/>
              </a:solidFill>
            </a:rPr>
            <a:t>Type I Error</a:t>
          </a:r>
          <a:endParaRPr lang="en-US" sz="1200" kern="1200" dirty="0">
            <a:solidFill>
              <a:srgbClr val="002060"/>
            </a:solidFill>
          </a:endParaRPr>
        </a:p>
      </dsp:txBody>
      <dsp:txXfrm>
        <a:off x="4359724" y="251610"/>
        <a:ext cx="1092201" cy="338712"/>
      </dsp:txXfrm>
    </dsp:sp>
    <dsp:sp modelId="{4ACEEAB8-2923-4C59-8C5E-882E0FFB056C}">
      <dsp:nvSpPr>
        <dsp:cNvPr id="0" name=""/>
        <dsp:cNvSpPr/>
      </dsp:nvSpPr>
      <dsp:spPr>
        <a:xfrm rot="1006664">
          <a:off x="3463993" y="774481"/>
          <a:ext cx="904442" cy="75234"/>
        </a:xfrm>
        <a:custGeom>
          <a:avLst/>
          <a:gdLst/>
          <a:ahLst/>
          <a:cxnLst/>
          <a:rect l="0" t="0" r="0" b="0"/>
          <a:pathLst>
            <a:path>
              <a:moveTo>
                <a:pt x="0" y="37617"/>
              </a:moveTo>
              <a:lnTo>
                <a:pt x="344818" y="37617"/>
              </a:lnTo>
            </a:path>
            <a:path>
              <a:moveTo>
                <a:pt x="559624" y="37617"/>
              </a:moveTo>
              <a:lnTo>
                <a:pt x="904442" y="37617"/>
              </a:lnTo>
            </a:path>
          </a:pathLst>
        </a:custGeom>
        <a:noFill/>
        <a:ln w="12700" cap="flat" cmpd="sng" algn="ctr">
          <a:solidFill>
            <a:srgbClr val="002060"/>
          </a:solidFill>
          <a:prstDash val="solid"/>
          <a:miter lim="800000"/>
          <a:tailEnd type="arrow"/>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r>
            <a:rPr lang="en-US" sz="1200" kern="1200" dirty="0" smtClean="0"/>
            <a:t>No</a:t>
          </a:r>
          <a:endParaRPr lang="en-US" sz="1200" kern="1200" dirty="0"/>
        </a:p>
      </dsp:txBody>
      <dsp:txXfrm>
        <a:off x="3808812" y="699043"/>
        <a:ext cx="214805" cy="226110"/>
      </dsp:txXfrm>
    </dsp:sp>
    <dsp:sp modelId="{A4303CEB-51E6-4A71-BEE1-F6555B44E2D0}">
      <dsp:nvSpPr>
        <dsp:cNvPr id="0" name=""/>
        <dsp:cNvSpPr/>
      </dsp:nvSpPr>
      <dsp:spPr>
        <a:xfrm>
          <a:off x="4349186" y="763224"/>
          <a:ext cx="1113277" cy="358824"/>
        </a:xfrm>
        <a:prstGeom prst="roundRect">
          <a:avLst>
            <a:gd name="adj" fmla="val 10000"/>
          </a:avLst>
        </a:prstGeom>
        <a:noFill/>
        <a:ln w="12700" cap="flat" cmpd="sng" algn="ctr">
          <a:solidFill>
            <a:srgbClr val="00206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solidFill>
                <a:srgbClr val="002060"/>
              </a:solidFill>
            </a:rPr>
            <a:t>No error</a:t>
          </a:r>
          <a:endParaRPr lang="en-US" sz="1200" kern="1200" dirty="0">
            <a:solidFill>
              <a:srgbClr val="002060"/>
            </a:solidFill>
          </a:endParaRPr>
        </a:p>
      </dsp:txBody>
      <dsp:txXfrm>
        <a:off x="4359696" y="773734"/>
        <a:ext cx="1092257" cy="337804"/>
      </dsp:txXfrm>
    </dsp:sp>
    <dsp:sp modelId="{C460263B-33F4-4058-AD4A-B33E20188D42}">
      <dsp:nvSpPr>
        <dsp:cNvPr id="0" name=""/>
        <dsp:cNvSpPr/>
      </dsp:nvSpPr>
      <dsp:spPr>
        <a:xfrm rot="1867005">
          <a:off x="1231808" y="1428346"/>
          <a:ext cx="1011477" cy="75234"/>
        </a:xfrm>
        <a:custGeom>
          <a:avLst/>
          <a:gdLst/>
          <a:ahLst/>
          <a:cxnLst/>
          <a:rect l="0" t="0" r="0" b="0"/>
          <a:pathLst>
            <a:path>
              <a:moveTo>
                <a:pt x="0" y="37617"/>
              </a:moveTo>
              <a:lnTo>
                <a:pt x="397479" y="37617"/>
              </a:lnTo>
            </a:path>
            <a:path>
              <a:moveTo>
                <a:pt x="613998" y="37617"/>
              </a:moveTo>
              <a:lnTo>
                <a:pt x="1011477" y="37617"/>
              </a:lnTo>
            </a:path>
          </a:pathLst>
        </a:custGeom>
        <a:noFill/>
        <a:ln w="12700" cap="flat" cmpd="sng" algn="ctr">
          <a:solidFill>
            <a:srgbClr val="002060"/>
          </a:solidFill>
          <a:prstDash val="solid"/>
          <a:miter lim="800000"/>
          <a:tailEnd type="arrow"/>
        </a:ln>
        <a:effectLst/>
      </dsp:spPr>
      <dsp:style>
        <a:lnRef idx="3">
          <a:schemeClr val="accent1"/>
        </a:lnRef>
        <a:fillRef idx="0">
          <a:schemeClr val="accent1"/>
        </a:fillRef>
        <a:effectRef idx="2">
          <a:schemeClr val="accent1"/>
        </a:effectRef>
        <a:fontRef idx="minor">
          <a:schemeClr val="tx1"/>
        </a:fontRef>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r>
            <a:rPr lang="en-US" sz="1200" kern="1200" dirty="0" smtClean="0"/>
            <a:t>No</a:t>
          </a:r>
          <a:endParaRPr lang="en-US" sz="1200" kern="1200" dirty="0"/>
        </a:p>
      </dsp:txBody>
      <dsp:txXfrm>
        <a:off x="1629287" y="1339528"/>
        <a:ext cx="216519" cy="252869"/>
      </dsp:txXfrm>
    </dsp:sp>
    <dsp:sp modelId="{38C7A289-A70B-4FE3-9623-35CDAB007B08}">
      <dsp:nvSpPr>
        <dsp:cNvPr id="0" name=""/>
        <dsp:cNvSpPr/>
      </dsp:nvSpPr>
      <dsp:spPr>
        <a:xfrm>
          <a:off x="2170518" y="1526796"/>
          <a:ext cx="1309954" cy="401050"/>
        </a:xfrm>
        <a:prstGeom prst="roundRect">
          <a:avLst>
            <a:gd name="adj" fmla="val 10000"/>
          </a:avLst>
        </a:prstGeom>
        <a:noFill/>
        <a:ln w="12700" cap="flat" cmpd="sng" algn="ctr">
          <a:solidFill>
            <a:srgbClr val="00206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solidFill>
                <a:srgbClr val="002060"/>
              </a:solidFill>
            </a:rPr>
            <a:t>Is </a:t>
          </a:r>
          <a14:m xmlns:a14="http://schemas.microsoft.com/office/drawing/2010/main">
            <m:oMath xmlns:m="http://schemas.openxmlformats.org/officeDocument/2006/math">
              <m:sSub>
                <m:sSubPr>
                  <m:ctrlPr>
                    <a:rPr lang="en-US" sz="1200" i="1" kern="1200" smtClean="0">
                      <a:solidFill>
                        <a:srgbClr val="002060"/>
                      </a:solidFill>
                      <a:latin typeface="Cambria Math" panose="02040503050406030204" pitchFamily="18" charset="0"/>
                    </a:rPr>
                  </m:ctrlPr>
                </m:sSubPr>
                <m:e>
                  <m:r>
                    <a:rPr lang="en-US" sz="1200" kern="1200" smtClean="0">
                      <a:solidFill>
                        <a:srgbClr val="002060"/>
                      </a:solidFill>
                      <a:latin typeface="Cambria Math" panose="02040503050406030204" pitchFamily="18" charset="0"/>
                    </a:rPr>
                    <m:t>𝐻</m:t>
                  </m:r>
                </m:e>
                <m:sub>
                  <m:r>
                    <a:rPr lang="en-US" sz="1200" kern="1200" smtClean="0">
                      <a:solidFill>
                        <a:srgbClr val="002060"/>
                      </a:solidFill>
                      <a:latin typeface="Cambria Math" panose="02040503050406030204" pitchFamily="18" charset="0"/>
                    </a:rPr>
                    <m:t>0</m:t>
                  </m:r>
                </m:sub>
              </m:sSub>
            </m:oMath>
          </a14:m>
          <a:r>
            <a:rPr lang="en-US" sz="1200" kern="1200" dirty="0" smtClean="0">
              <a:solidFill>
                <a:srgbClr val="002060"/>
              </a:solidFill>
            </a:rPr>
            <a:t> true? </a:t>
          </a:r>
          <a:endParaRPr lang="en-US" sz="1200" kern="1200" dirty="0">
            <a:solidFill>
              <a:srgbClr val="002060"/>
            </a:solidFill>
          </a:endParaRPr>
        </a:p>
      </dsp:txBody>
      <dsp:txXfrm>
        <a:off x="2182264" y="1538542"/>
        <a:ext cx="1286462" cy="377558"/>
      </dsp:txXfrm>
    </dsp:sp>
    <dsp:sp modelId="{5DF04B0D-51A2-4C20-B720-3B7B86E3B2D0}">
      <dsp:nvSpPr>
        <dsp:cNvPr id="0" name=""/>
        <dsp:cNvSpPr/>
      </dsp:nvSpPr>
      <dsp:spPr>
        <a:xfrm rot="20590698">
          <a:off x="3461117" y="1558803"/>
          <a:ext cx="904652" cy="75234"/>
        </a:xfrm>
        <a:custGeom>
          <a:avLst/>
          <a:gdLst/>
          <a:ahLst/>
          <a:cxnLst/>
          <a:rect l="0" t="0" r="0" b="0"/>
          <a:pathLst>
            <a:path>
              <a:moveTo>
                <a:pt x="0" y="37617"/>
              </a:moveTo>
              <a:lnTo>
                <a:pt x="334297" y="37617"/>
              </a:lnTo>
            </a:path>
            <a:path>
              <a:moveTo>
                <a:pt x="570355" y="37617"/>
              </a:moveTo>
              <a:lnTo>
                <a:pt x="904652" y="37617"/>
              </a:lnTo>
            </a:path>
          </a:pathLst>
        </a:custGeom>
        <a:noFill/>
        <a:ln w="12700" cap="flat" cmpd="sng" algn="ctr">
          <a:solidFill>
            <a:srgbClr val="002060"/>
          </a:solidFill>
          <a:prstDash val="solid"/>
          <a:miter lim="800000"/>
          <a:tailEnd type="arrow"/>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r>
            <a:rPr lang="en-US" sz="1200" kern="1200" dirty="0" smtClean="0"/>
            <a:t>Yes</a:t>
          </a:r>
          <a:endParaRPr lang="en-US" sz="1200" kern="1200" dirty="0"/>
        </a:p>
      </dsp:txBody>
      <dsp:txXfrm>
        <a:off x="3795415" y="1483339"/>
        <a:ext cx="236057" cy="226163"/>
      </dsp:txXfrm>
    </dsp:sp>
    <dsp:sp modelId="{F9E1E2E2-3D82-41BC-911E-F9221061AEFF}">
      <dsp:nvSpPr>
        <dsp:cNvPr id="0" name=""/>
        <dsp:cNvSpPr/>
      </dsp:nvSpPr>
      <dsp:spPr>
        <a:xfrm>
          <a:off x="4346415" y="1284413"/>
          <a:ext cx="1120767" cy="362212"/>
        </a:xfrm>
        <a:prstGeom prst="roundRect">
          <a:avLst>
            <a:gd name="adj" fmla="val 10000"/>
          </a:avLst>
        </a:prstGeom>
        <a:noFill/>
        <a:ln w="12700" cap="flat" cmpd="sng" algn="ctr">
          <a:solidFill>
            <a:srgbClr val="00206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solidFill>
                <a:srgbClr val="002060"/>
              </a:solidFill>
            </a:rPr>
            <a:t>No error</a:t>
          </a:r>
          <a:endParaRPr lang="en-US" sz="1200" kern="1200" dirty="0">
            <a:solidFill>
              <a:srgbClr val="002060"/>
            </a:solidFill>
          </a:endParaRPr>
        </a:p>
      </dsp:txBody>
      <dsp:txXfrm>
        <a:off x="4357024" y="1295022"/>
        <a:ext cx="1099549" cy="340994"/>
      </dsp:txXfrm>
    </dsp:sp>
    <dsp:sp modelId="{8279BA06-9E30-483F-A7D0-673D7F33740B}">
      <dsp:nvSpPr>
        <dsp:cNvPr id="0" name=""/>
        <dsp:cNvSpPr/>
      </dsp:nvSpPr>
      <dsp:spPr>
        <a:xfrm rot="1011074">
          <a:off x="3461047" y="1820848"/>
          <a:ext cx="904793" cy="75234"/>
        </a:xfrm>
        <a:custGeom>
          <a:avLst/>
          <a:gdLst/>
          <a:ahLst/>
          <a:cxnLst/>
          <a:rect l="0" t="0" r="0" b="0"/>
          <a:pathLst>
            <a:path>
              <a:moveTo>
                <a:pt x="0" y="37617"/>
              </a:moveTo>
              <a:lnTo>
                <a:pt x="344952" y="37617"/>
              </a:lnTo>
            </a:path>
            <a:path>
              <a:moveTo>
                <a:pt x="559840" y="37617"/>
              </a:moveTo>
              <a:lnTo>
                <a:pt x="904793" y="37617"/>
              </a:lnTo>
            </a:path>
          </a:pathLst>
        </a:custGeom>
        <a:noFill/>
        <a:ln w="12700" cap="flat" cmpd="sng" algn="ctr">
          <a:solidFill>
            <a:srgbClr val="002060"/>
          </a:solidFill>
          <a:prstDash val="solid"/>
          <a:miter lim="800000"/>
          <a:tailEnd type="arrow"/>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r>
            <a:rPr lang="en-US" sz="1200" kern="1200" dirty="0" smtClean="0"/>
            <a:t>No</a:t>
          </a:r>
          <a:endParaRPr lang="en-US" sz="1200" kern="1200" dirty="0"/>
        </a:p>
      </dsp:txBody>
      <dsp:txXfrm>
        <a:off x="3805999" y="1745366"/>
        <a:ext cx="214888" cy="226198"/>
      </dsp:txXfrm>
    </dsp:sp>
    <dsp:sp modelId="{823ABA02-F443-435A-B488-00099F3A60DA}">
      <dsp:nvSpPr>
        <dsp:cNvPr id="0" name=""/>
        <dsp:cNvSpPr/>
      </dsp:nvSpPr>
      <dsp:spPr>
        <a:xfrm>
          <a:off x="4346415" y="1808990"/>
          <a:ext cx="1116264" cy="361238"/>
        </a:xfrm>
        <a:prstGeom prst="roundRect">
          <a:avLst>
            <a:gd name="adj" fmla="val 10000"/>
          </a:avLst>
        </a:prstGeom>
        <a:noFill/>
        <a:ln w="12700" cap="flat" cmpd="sng" algn="ctr">
          <a:solidFill>
            <a:srgbClr val="00206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solidFill>
                <a:srgbClr val="002060"/>
              </a:solidFill>
            </a:rPr>
            <a:t>Type II Error</a:t>
          </a:r>
          <a:endParaRPr lang="en-US" sz="1200" kern="1200" dirty="0">
            <a:solidFill>
              <a:srgbClr val="002060"/>
            </a:solidFill>
          </a:endParaRPr>
        </a:p>
      </dsp:txBody>
      <dsp:txXfrm>
        <a:off x="4356995" y="1819570"/>
        <a:ext cx="1095104" cy="340078"/>
      </dsp:txXfrm>
    </dsp:sp>
    <dsp:sp modelId="{7F761A79-F70E-440E-A9DA-7DC8873455A6}">
      <dsp:nvSpPr>
        <dsp:cNvPr id="0" name=""/>
        <dsp:cNvSpPr/>
      </dsp:nvSpPr>
      <dsp:spPr>
        <a:xfrm>
          <a:off x="77233" y="70324"/>
          <a:ext cx="3822355" cy="258451"/>
        </a:xfrm>
        <a:prstGeom prst="roundRect">
          <a:avLst>
            <a:gd name="adj" fmla="val 10000"/>
          </a:avLst>
        </a:prstGeom>
        <a:solidFill>
          <a:schemeClr val="accent5">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chemeClr val="tx1"/>
              </a:solidFill>
            </a:rPr>
            <a:t>Flowchart: How to identify Type I and Type II Errors</a:t>
          </a:r>
        </a:p>
      </dsp:txBody>
      <dsp:txXfrm>
        <a:off x="84803" y="77894"/>
        <a:ext cx="3807215" cy="2433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4</cp:revision>
  <cp:lastPrinted>2020-01-19T23:42:00Z</cp:lastPrinted>
  <dcterms:created xsi:type="dcterms:W3CDTF">2019-09-30T15:05:00Z</dcterms:created>
  <dcterms:modified xsi:type="dcterms:W3CDTF">2020-01-19T23:47:00Z</dcterms:modified>
</cp:coreProperties>
</file>