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O que o escritório precisa 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Roteiro prático do curso de IA para o Paixão Côrtes Advogados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widacltmp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Diagnóstico didático (o que o curso precisa endereçar)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[Não verificado] </w:t>
      </w:r>
      <w:r w:rsidDel="00000000" w:rsidR="00000000" w:rsidRPr="00000000">
        <w:rPr>
          <w:b w:val="1"/>
          <w:bCs w:val="1"/>
          <w:rtl w:val="0"/>
        </w:rPr>
        <w:t xml:space="preserve">Perfil de atuação</w:t>
      </w:r>
      <w:r w:rsidDel="00000000" w:rsidR="00000000" w:rsidRPr="00000000">
        <w:rPr>
          <w:rtl w:val="0"/>
        </w:rPr>
        <w:t xml:space="preserve">: alto volume em cível/consumidor e trabalhista; presença frequente no TRF1/TJDFT e atuação estratégica em recursos no STJ/STF.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crítico</w:t>
      </w:r>
      <w:r w:rsidDel="00000000" w:rsidR="00000000" w:rsidRPr="00000000">
        <w:rPr>
          <w:rtl w:val="0"/>
        </w:rPr>
        <w:t xml:space="preserve">: equipe com baixo nível de tecnologia — precisamos de ferramentas simples, passos guiados e ganhos rápidos visíveis no </w:t>
      </w:r>
      <w:r w:rsidDel="00000000" w:rsidR="00000000" w:rsidRPr="00000000">
        <w:rPr>
          <w:b w:val="1"/>
          <w:bCs w:val="1"/>
          <w:rtl w:val="0"/>
        </w:rPr>
        <w:t xml:space="preserve">mesmo dia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Onde a IA mais ajuda</w:t>
      </w:r>
      <w:r w:rsidDel="00000000" w:rsidR="00000000" w:rsidRPr="00000000">
        <w:rPr>
          <w:rtl w:val="0"/>
        </w:rPr>
        <w:t xml:space="preserve">: triagem de lote de processos, rascunho de peças repetitivas, memos de jurisprudência, comparativo de acórdãos, checklists de recursos e preparação de sustentação oral.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hfaav605j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Objetivos do curso (3 níveis)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Sobrevivência (básico)</w:t>
      </w:r>
      <w:r w:rsidDel="00000000" w:rsidR="00000000" w:rsidRPr="00000000">
        <w:rPr>
          <w:rtl w:val="0"/>
        </w:rPr>
        <w:t xml:space="preserve">: saber pedir, revisar e colar resultados com segurança (minutas, resumos, checklists).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(intermediário)</w:t>
      </w:r>
      <w:r w:rsidDel="00000000" w:rsidR="00000000" w:rsidRPr="00000000">
        <w:rPr>
          <w:rtl w:val="0"/>
        </w:rPr>
        <w:t xml:space="preserve">: padronizar prompts, criar biblioteca de modelos e usar dados do escritório para “puxar” precedentes (RAG simples).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Qualidade (estratégico)</w:t>
      </w:r>
      <w:r w:rsidDel="00000000" w:rsidR="00000000" w:rsidRPr="00000000">
        <w:rPr>
          <w:rtl w:val="0"/>
        </w:rPr>
        <w:t xml:space="preserve">: usar a IA para planejar teses recursais, simular contra-argumentos e montar memoriais/sustentações com mapa lógico.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xis67e2ks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Arquitetura mínima sem fricção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</w:t>
      </w:r>
      <w:r w:rsidDel="00000000" w:rsidR="00000000" w:rsidRPr="00000000">
        <w:rPr>
          <w:rtl w:val="0"/>
        </w:rPr>
        <w:t xml:space="preserve">: um assistente de texto confiável; pastas organizadas por “tipo de peça”; planilha jurimétrica (Excel/Google Sheets).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simples (opcional no dia 1)</w:t>
      </w:r>
      <w:r w:rsidDel="00000000" w:rsidR="00000000" w:rsidRPr="00000000">
        <w:rPr>
          <w:rtl w:val="0"/>
        </w:rPr>
        <w:t xml:space="preserve">: 1 pasta “Jurisprudência relevante” + 1 pasta “Modelos aprovados”.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: revisão humana obrigatória; rotulagem de trechos: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[Inferência] hipótese argumentativa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[Não verificado] dado sem fonte primária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anexar o </w:t>
      </w:r>
      <w:r w:rsidDel="00000000" w:rsidR="00000000" w:rsidRPr="00000000">
        <w:rPr>
          <w:b w:val="1"/>
          <w:bCs w:val="1"/>
          <w:rtl w:val="0"/>
        </w:rPr>
        <w:t xml:space="preserve">link ou número do processo</w:t>
      </w:r>
      <w:r w:rsidDel="00000000" w:rsidR="00000000" w:rsidRPr="00000000">
        <w:rPr>
          <w:rtl w:val="0"/>
        </w:rPr>
        <w:t xml:space="preserve"> quando houver.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1ua3d0kjw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Programa sugerido (1 dia, mãos na massa)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Manhã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Prompting jurídico em 6 passos</w:t>
      </w:r>
      <w:r w:rsidDel="00000000" w:rsidR="00000000" w:rsidRPr="00000000">
        <w:rPr>
          <w:rtl w:val="0"/>
        </w:rPr>
        <w:t xml:space="preserve">: contexto, objetivo, forma da resposta, limites, citação obrigatória, checklist de verificação.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Ganhos rápidos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Resumo de acórdão em 5 marcadores + extração de </w:t>
      </w:r>
      <w:r w:rsidDel="00000000" w:rsidR="00000000" w:rsidRPr="00000000">
        <w:rPr>
          <w:b w:val="1"/>
          <w:bCs w:val="1"/>
          <w:rtl w:val="0"/>
        </w:rPr>
        <w:t xml:space="preserve">tese, precedentes e ônus argumentativo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Rascunho de contestação</w:t>
      </w:r>
      <w:r w:rsidDel="00000000" w:rsidR="00000000" w:rsidRPr="00000000">
        <w:rPr>
          <w:rtl w:val="0"/>
        </w:rPr>
        <w:t xml:space="preserve"> em ações repetitivas (consumidor/trabalhista) a partir de um modelo da casa.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Checklist recursal</w:t>
      </w:r>
      <w:r w:rsidDel="00000000" w:rsidR="00000000" w:rsidRPr="00000000">
        <w:rPr>
          <w:rtl w:val="0"/>
        </w:rPr>
        <w:t xml:space="preserve">: requisitos de admissibilidade e riscos (REsp/RE/agravos).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Tarde</w:t>
        <w:br w:type="textWrapping"/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Jurimetria aplicada (planilha pronta)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Lançar 30–50 processos recentes: classe, assunto, fase, resultado, câmara/turma, relator.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Calcular: tempo médio até sentença/acórdão; onde mais se ganha/perde; quais argumentos aparecem nos êxitos.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estratégicos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quadro comparativo</w:t>
      </w:r>
      <w:r w:rsidDel="00000000" w:rsidR="00000000" w:rsidRPr="00000000">
        <w:rPr>
          <w:rtl w:val="0"/>
        </w:rPr>
        <w:t xml:space="preserve"> entre decisões conflitantes.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Produzir </w:t>
      </w:r>
      <w:r w:rsidDel="00000000" w:rsidR="00000000" w:rsidRPr="00000000">
        <w:rPr>
          <w:b w:val="1"/>
          <w:bCs w:val="1"/>
          <w:rtl w:val="0"/>
        </w:rPr>
        <w:t xml:space="preserve">memorial de 1 página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roteiro de sustentação de 3 minutos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Rotina diária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Caixa de entrada de intimações → triagem automática → plano de ação em 24h.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Biblioteca viva de modelos com </w:t>
      </w:r>
      <w:r w:rsidDel="00000000" w:rsidR="00000000" w:rsidRPr="00000000">
        <w:rPr>
          <w:b w:val="1"/>
          <w:bCs w:val="1"/>
          <w:rtl w:val="0"/>
        </w:rPr>
        <w:t xml:space="preserve">carimbo de última revisão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03g43subp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Casos de uso prontos (comandos que funcionam)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Triagem de intimações em lote</w:t>
        <w:br w:type="textWrapping"/>
      </w:r>
      <w:r w:rsidDel="00000000" w:rsidR="00000000" w:rsidRPr="00000000">
        <w:rPr>
          <w:rtl w:val="0"/>
        </w:rPr>
        <w:t xml:space="preserve"> “Liste prazos, peça afetada, risco e próximo passo. Saída em tabela. Sinalize [Urgente] se &lt; 5 dias.”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 de acórdão com tese</w:t>
        <w:br w:type="textWrapping"/>
      </w:r>
      <w:r w:rsidDel="00000000" w:rsidR="00000000" w:rsidRPr="00000000">
        <w:rPr>
          <w:rtl w:val="0"/>
        </w:rPr>
        <w:t xml:space="preserve"> “Resuma em 5 tópicos. Extraia tese, ratio decidendi, precedentes citados, pontos fracos para embargos.”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Minuta base de contestação</w:t>
        <w:br w:type="textWrapping"/>
      </w:r>
      <w:r w:rsidDel="00000000" w:rsidR="00000000" w:rsidRPr="00000000">
        <w:rPr>
          <w:rtl w:val="0"/>
        </w:rPr>
        <w:t xml:space="preserve"> “Use este modelo da casa. Adapte aos fatos. Insira defesas preliminares cabíveis. Liste documentos faltantes.”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recursal (REsp/RE)</w:t>
        <w:br w:type="textWrapping"/>
      </w:r>
      <w:r w:rsidDel="00000000" w:rsidR="00000000" w:rsidRPr="00000000">
        <w:rPr>
          <w:rtl w:val="0"/>
        </w:rPr>
        <w:t xml:space="preserve"> “Verifique cabimento, prequestionamento, dissídio, súmulas impeditivas. Gere seção ‘Risco e Mitigação’.”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Memorial de 1 página</w:t>
        <w:br w:type="textWrapping"/>
      </w:r>
      <w:r w:rsidDel="00000000" w:rsidR="00000000" w:rsidRPr="00000000">
        <w:rPr>
          <w:rtl w:val="0"/>
        </w:rPr>
        <w:t xml:space="preserve"> “Estruture: Fatos essenciais, Questão jurídica, Tese em 2 linhas, 3 precedentes fortes, Pedido.”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de sustentação oral (3–5 min)</w:t>
        <w:br w:type="textWrapping"/>
      </w:r>
      <w:r w:rsidDel="00000000" w:rsidR="00000000" w:rsidRPr="00000000">
        <w:rPr>
          <w:rtl w:val="0"/>
        </w:rPr>
        <w:t xml:space="preserve"> “Abra com caso, delimite questão, tese, impacto prático, feche com pedido claro.”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Comparativo de jurisprudência</w:t>
        <w:br w:type="textWrapping"/>
      </w:r>
      <w:r w:rsidDel="00000000" w:rsidR="00000000" w:rsidRPr="00000000">
        <w:rPr>
          <w:rtl w:val="0"/>
        </w:rPr>
        <w:t xml:space="preserve"> “Compare decisões A e B. Mostre convergências, divergências e como harmonizar para o meu caso.”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Minuta de acordo</w:t>
        <w:br w:type="textWrapping"/>
      </w:r>
      <w:r w:rsidDel="00000000" w:rsidR="00000000" w:rsidRPr="00000000">
        <w:rPr>
          <w:rtl w:val="0"/>
        </w:rPr>
        <w:t xml:space="preserve"> “Sugira 2 faixas de proposta (conservadora e agressiva) com cláusulas de quitação e cronograma.”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Embargos/EDcl</w:t>
        <w:br w:type="textWrapping"/>
      </w:r>
      <w:r w:rsidDel="00000000" w:rsidR="00000000" w:rsidRPr="00000000">
        <w:rPr>
          <w:rtl w:val="0"/>
        </w:rPr>
        <w:t xml:space="preserve"> “Mapeie omissões/contradições/escuridade. Sugira redação objetiva em 10 parágrafos.”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executivo para cliente</w:t>
        <w:br w:type="textWrapping"/>
      </w:r>
      <w:r w:rsidDel="00000000" w:rsidR="00000000" w:rsidRPr="00000000">
        <w:rPr>
          <w:rtl w:val="0"/>
        </w:rPr>
        <w:t xml:space="preserve"> “Painel de 1 página: status do processo, próximos passos, riscos, probabilidade qualitativa, linha do tempo.”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uj27l7l2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Jurimetria que interessa ao escritório (planilha pronta para o curso)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Número do processo; Tribunal; Classe/Assunto; Parte cliente; Polo; Fase; Data de distribuição; Data da última decisão; Resultado parcial/final; Relator; Câmara/Turma; </w:t>
      </w:r>
      <w:r w:rsidDel="00000000" w:rsidR="00000000" w:rsidRPr="00000000">
        <w:rPr>
          <w:b w:val="1"/>
          <w:bCs w:val="1"/>
          <w:rtl w:val="0"/>
        </w:rPr>
        <w:t xml:space="preserve">Tese usada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Precedentes citados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Tempo até decisão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Palavras-chave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 práticas: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</w:t>
      </w:r>
      <w:r w:rsidDel="00000000" w:rsidR="00000000" w:rsidRPr="00000000">
        <w:rPr>
          <w:rtl w:val="0"/>
        </w:rPr>
        <w:t xml:space="preserve"> até decisão por classe e câmara.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Hotspots de êxito</w:t>
      </w:r>
      <w:r w:rsidDel="00000000" w:rsidR="00000000" w:rsidRPr="00000000">
        <w:rPr>
          <w:rtl w:val="0"/>
        </w:rPr>
        <w:t xml:space="preserve"> (turmas/relatores em que a tese performa melhor).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que aparecem nas vitórias</w:t>
      </w:r>
      <w:r w:rsidDel="00000000" w:rsidR="00000000" w:rsidRPr="00000000">
        <w:rPr>
          <w:rtl w:val="0"/>
        </w:rPr>
        <w:t xml:space="preserve"> (nuvem de termos).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Gargalos</w:t>
      </w:r>
      <w:r w:rsidDel="00000000" w:rsidR="00000000" w:rsidRPr="00000000">
        <w:rPr>
          <w:rtl w:val="0"/>
        </w:rPr>
        <w:t xml:space="preserve"> (prazos que estouram; tipos de peça que pedem mais retrabalho).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mmwhjf3w5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Fluxos prontos (coláveis na rotina)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contestação em ações repetitivas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Ler inicial → 2) Extrair pedidos e fatos controversos → 3) Puxar </w:t>
      </w:r>
      <w:r w:rsidDel="00000000" w:rsidR="00000000" w:rsidRPr="00000000">
        <w:rPr>
          <w:b w:val="1"/>
          <w:bCs w:val="1"/>
          <w:rtl w:val="0"/>
        </w:rPr>
        <w:t xml:space="preserve">modelo da casa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4) IA preenche estrutura → 5) Verificação: súmulas impeditivas, documentos, preliminares → 6) Gerar </w:t>
      </w:r>
      <w:r w:rsidDel="00000000" w:rsidR="00000000" w:rsidRPr="00000000">
        <w:rPr>
          <w:b w:val="1"/>
          <w:bCs w:val="1"/>
          <w:rtl w:val="0"/>
        </w:rPr>
        <w:t xml:space="preserve">checklist de anexos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recurso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gera </w:t>
      </w:r>
      <w:r w:rsidDel="00000000" w:rsidR="00000000" w:rsidRPr="00000000">
        <w:rPr>
          <w:b w:val="1"/>
          <w:bCs w:val="1"/>
          <w:rtl w:val="0"/>
        </w:rPr>
        <w:t xml:space="preserve">checklist de admissibilidade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2) Varredura de prequestionamento → 3) Montar </w:t>
      </w:r>
      <w:r w:rsidDel="00000000" w:rsidR="00000000" w:rsidRPr="00000000">
        <w:rPr>
          <w:b w:val="1"/>
          <w:bCs w:val="1"/>
          <w:rtl w:val="0"/>
        </w:rPr>
        <w:t xml:space="preserve">quadro de dissídio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trechos cotejados → 4) Redigir minuta → 5) Anexar </w:t>
      </w:r>
      <w:r w:rsidDel="00000000" w:rsidR="00000000" w:rsidRPr="00000000">
        <w:rPr>
          <w:b w:val="1"/>
          <w:bCs w:val="1"/>
          <w:rtl w:val="0"/>
        </w:rPr>
        <w:t xml:space="preserve">3 precedentes nucleares</w:t>
      </w:r>
      <w:r w:rsidDel="00000000" w:rsidR="00000000" w:rsidRPr="00000000">
        <w:rPr>
          <w:rtl w:val="0"/>
        </w:rPr>
        <w:t xml:space="preserve"> com ementa e trecho-chave.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sustentação oral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sintetiza tese em 2 linhas → 2) Storyboard de 6 blocos → 3) Trinca de perguntas difíceis e respectivas respostas → 4) Fecho com pedido e dispositivo desejado.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anvocedi8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Controles de qualidade e segurança (obrigatórios)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Dupla checagem</w:t>
      </w:r>
      <w:r w:rsidDel="00000000" w:rsidR="00000000" w:rsidRPr="00000000">
        <w:rPr>
          <w:rtl w:val="0"/>
        </w:rPr>
        <w:t xml:space="preserve">: todo dado “fático” vem com fonte (nº do processo, link oficial).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Marcação</w:t>
      </w:r>
      <w:r w:rsidDel="00000000" w:rsidR="00000000" w:rsidRPr="00000000">
        <w:rPr>
          <w:rtl w:val="0"/>
        </w:rPr>
        <w:t xml:space="preserve">: rotular [Inferência]/[Não verificado] no rascunho até confirmar.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Privacidade</w:t>
      </w:r>
      <w:r w:rsidDel="00000000" w:rsidR="00000000" w:rsidRPr="00000000">
        <w:rPr>
          <w:rtl w:val="0"/>
        </w:rPr>
        <w:t xml:space="preserve">: não subir pastas do cliente a serviços sem acordo; preferir ambiente interno; restringir acesso por pasta.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Padronização</w:t>
      </w:r>
      <w:r w:rsidDel="00000000" w:rsidR="00000000" w:rsidRPr="00000000">
        <w:rPr>
          <w:rtl w:val="0"/>
        </w:rPr>
        <w:t xml:space="preserve">: modelos “congelados” com versão e data; mudanças passam por revisão de um sócio.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74btdl6d2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Indicadores de sucesso (30 dias)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minuta</w:t>
      </w:r>
      <w:r w:rsidDel="00000000" w:rsidR="00000000" w:rsidRPr="00000000">
        <w:rPr>
          <w:rtl w:val="0"/>
        </w:rPr>
        <w:t xml:space="preserve"> (ex.: contestação) reduzido em X%.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reaproveitamento de modelos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70%.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formais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(endereçamento, classe, partes) → zero.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Citações com fonte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100% dos documentos.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Adoção</w:t>
      </w:r>
      <w:r w:rsidDel="00000000" w:rsidR="00000000" w:rsidRPr="00000000">
        <w:rPr>
          <w:rtl w:val="0"/>
        </w:rPr>
        <w:t xml:space="preserve">: cada advogado executou ao menos 5 fluxos completos com IA.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59wjeyuiq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Materiais que preparo para você levar no dia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Cartões de prompt</w:t>
      </w:r>
      <w:r w:rsidDel="00000000" w:rsidR="00000000" w:rsidRPr="00000000">
        <w:rPr>
          <w:rtl w:val="0"/>
        </w:rPr>
        <w:t xml:space="preserve"> (laminados) com os 10 casos de uso.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 jurimétrica</w:t>
      </w:r>
      <w:r w:rsidDel="00000000" w:rsidR="00000000" w:rsidRPr="00000000">
        <w:rPr>
          <w:rtl w:val="0"/>
        </w:rPr>
        <w:t xml:space="preserve"> com fórmulas prontas (colunas e métricas acima).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Pasta “Modelos aprovados”</w:t>
      </w:r>
      <w:r w:rsidDel="00000000" w:rsidR="00000000" w:rsidRPr="00000000">
        <w:rPr>
          <w:rtl w:val="0"/>
        </w:rPr>
        <w:t xml:space="preserve"> com 6 esqueletos: contestação consumidor, embargos de declaração, agravo de instrumento, contrarrazões (REsp/RE), memorial 1 página, roteiro de sustentação.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Checklists</w:t>
      </w:r>
      <w:r w:rsidDel="00000000" w:rsidR="00000000" w:rsidRPr="00000000">
        <w:rPr>
          <w:rtl w:val="0"/>
        </w:rPr>
        <w:t xml:space="preserve"> de admissibilidade (REsp/RE) e de documentos por tipo de ação.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