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Математические модели контура: FX1 и ОФК-2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для сверки с научным руководителем (изложение по структуре диплома: нелинейная модель ЛА → линеаризация → ОФК-2)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Ниже приведены математические модели так, как они реализованы в программе. Нелинейная модель пространственного движения самолёта (FX1) совпадает по структуре с моделью из дипломной работы (порт FX1.m). ОФК-2 — отдельный блок идентификации аэродинамических коэффициентов по линейной модели около балансировки. Прошу проверить уравнения.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sz w:val="28"/>
        </w:rPr>
        <w:t>1. Модель пространственного движения самолёта (FX1)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Для формирования реалистичной траектории полёта используется нелинейная модель динамики самолёта. Моделирование включает инициализацию вектора состояния и управления, балансировку, интегрирование уравнений движения (RK4, шаг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с) и выдачу идеальных показаний ДУС/ДЛУ для последующего контура БИНС–ГНСС–ОФК-1–ОФК-2.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1.1. Уравнения динамики самолёта в общем виде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Согласно второму закону Ньютона уравнение динамики центра масс объекта имеет вид: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m</m:t>
            </m:r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sSub>
                      <m:e>
                        <m:r>
                          <m:rPr>
                            <m:sty m:val="i"/>
                          </m:rPr>
                          <m:t>𝐕</m:t>
                        </m:r>
                      </m:e>
                      <m:sub>
                        <m:r>
                          <m:rPr>
                            <m:sty m:val="i"/>
                          </m:rPr>
                          <m:t>a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i"/>
              </m:rPr>
              <m:t>𝐏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𝐅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o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sSub>
              <m:e>
                <m:r>
                  <m:rPr>
                    <m:sty m:val="i"/>
                  </m:rPr>
                  <m:t>𝐠</m:t>
                </m:r>
              </m:e>
              <m:sub>
                <m:box>
                  <m:e>
                    <m:r>
                      <m:rPr>
                        <m:sty m:val="i"/>
                      </m:rPr>
                      <m:t>Γ</m:t>
                    </m:r>
                  </m:e>
                </m:box>
              </m:sub>
            </m:sSub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𝐕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абсолютная скорость центра масс самолёта; </w:t>
      </w:r>
      <m:oMath>
        <m:box>
          <m:e>
            <m:r>
              <m:rPr>
                <m:sty m:val="i"/>
              </m:rPr>
              <m:t>𝐏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сила тяги; </w:t>
      </w:r>
      <m:oMath>
        <m:box>
          <m:e>
            <m:sSub>
              <m:e>
                <m:r>
                  <m:rPr>
                    <m:sty m:val="i"/>
                  </m:rPr>
                  <m:t>𝐅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o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аэродинамическая сила; </w:t>
      </w:r>
      <m:oMath>
        <m:box>
          <m:e>
            <m:sSub>
              <m:e>
                <m:r>
                  <m:rPr>
                    <m:sty m:val="i"/>
                  </m:rPr>
                  <m:t>𝐠</m:t>
                </m:r>
              </m:e>
              <m:sub>
                <m:box>
                  <m:e>
                    <m:r>
                      <m:rPr>
                        <m:sty m:val="i"/>
                      </m:rPr>
                      <m:t>Γ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ускорение гравитационного поля Земли.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Связь абсолютной скорости </w:t>
      </w:r>
      <m:oMath>
        <m:box>
          <m:e>
            <m:sSub>
              <m:e>
                <m:r>
                  <m:rPr>
                    <m:sty m:val="i"/>
                  </m:rPr>
                  <m:t>𝐕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 земной скоростью </w:t>
      </w:r>
      <m:oMath>
        <m:box>
          <m:e>
            <m:r>
              <m:rPr>
                <m:sty m:val="i"/>
              </m:rPr>
              <m:t>𝐕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вращением Земли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𝐕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𝐕</m:t>
            </m:r>
            <m:r>
              <m:rPr>
                <m:sty m:val="p"/>
              </m:rPr>
              <m:t>+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𝐫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r>
              <m:rPr>
                <m:sty m:val="i"/>
              </m:rPr>
              <m:t>𝐫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радиус-вектор центра масс в географической системе координат (ГСК). Поступательным движением Земли пренебрегаем. Тогда</w:t>
      </w:r>
    </w:p>
    <w:p>
      <w:pPr>
        <w:spacing w:before="120" w:after="120"/>
        <w:jc w:val="center"/>
      </w:pP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𝐫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i"/>
              </m:rPr>
              <m:t>𝐕</m:t>
            </m:r>
            <m:r>
              <m:rPr>
                <m:sty m:val="p"/>
              </m:rPr>
              <m:t>+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𝐫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Подставляя связь скоростей, получаем: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m</m:t>
            </m:r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𝐕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i"/>
              </m:rPr>
              <m:t>𝐏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𝐅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o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sSub>
              <m:e>
                <m:r>
                  <m:rPr>
                    <m:sty m:val="i"/>
                  </m:rPr>
                  <m:t>𝐠</m:t>
                </m:r>
              </m:e>
              <m:sub>
                <m:box>
                  <m:e>
                    <m:r>
                      <m:rPr>
                        <m:sty m:val="i"/>
                      </m:rPr>
                      <m:t>Γ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m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𝐕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m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𝐫</m:t>
            </m:r>
            <m:r>
              <m:rPr>
                <m:sty m:val="p"/>
              </m:rPr>
              <m:t>)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Центробежный член учитывается в ускорении силы тяжести: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𝐠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𝐠</m:t>
                </m:r>
              </m:e>
              <m:sub>
                <m:box>
                  <m:e>
                    <m:r>
                      <m:rPr>
                        <m:sty m:val="i"/>
                      </m:rPr>
                      <m:t>Γ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𝐫</m:t>
            </m:r>
            <m:r>
              <m:rPr>
                <m:sty m:val="p"/>
              </m:rPr>
              <m:t>)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Итоговое уравнение движения центра масс: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m</m:t>
            </m:r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𝐕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i"/>
              </m:rPr>
              <m:t>𝐏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𝐅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o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𝐠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m</m:t>
            </m:r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i"/>
              </m:rPr>
              <m:t>𝐕</m:t>
            </m:r>
          </m:e>
        </m:box>
      </m:oMath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1.2. Модель динамики самолёта в связанной системе координат (ССК)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Уравнение движения центра масс проектируется на оси связанной системы координат. Абсолютная угловая скорость самолёта в ССК </w:t>
      </w: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связана с угловой скоростью относительно Земли:</w:t>
      </w:r>
    </w:p>
    <w:p>
      <w:pPr>
        <w:spacing w:before="120" w:after="120"/>
        <w:jc w:val="center"/>
      </w:pP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−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,</m:t>
            </m:r>
            <m:r>
              <m:t/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bSup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матрица направляющих косинусов перехода из ГСК в ССК; </w:t>
      </w: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0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1.2.1. Коэффициенты аэродинамических сил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Уравнения для коэффициентов аэродинамических сил (как в FX1.m / коде):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V</m:t>
                        </m:r>
                      </m:sub>
                    </m:sSub>
                  </m:e>
                </m:box>
              </m:sup>
            </m:sSubSup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φ</m:t>
                    </m:r>
                  </m:e>
                </m:box>
              </m:sup>
            </m:sSubSup>
            <m:sSub>
              <m:e>
                <m:r>
                  <m:rPr>
                    <m:sty m:val="i"/>
                  </m:rPr>
                  <m:t>φ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A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d>
              <m:dPr>
                <m:begChr m:val="("/>
                <m:endChr m:val=")"/>
              </m:dPr>
              <m:e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  <m:sup>
                        <m:box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</m:sub>
                            </m:sSub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α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</m:sub>
                            </m:sSub>
                          </m:e>
                        </m:box>
                      </m:sup>
                    </m:sSubSup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∘</m:t>
                            </m:r>
                          </m:e>
                        </m:box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  <m:sup>
                        <m:box>
                          <m:e>
                            <m:sSup>
                              <m:e>
                                <m:r>
                                  <m:rPr>
                                    <m:sty m:val="i"/>
                                  </m:rPr>
                                  <m:t>α</m:t>
                                </m:r>
                              </m:e>
                              <m:sup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e>
                                </m:box>
                              </m:sup>
                            </m:sSup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</m:sub>
                            </m:sSub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∘</m:t>
                            </m:r>
                          </m:e>
                        </m:box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</m:e>
                </m:box>
              </m:e>
            </m:d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p"/>
              </m:rPr>
              <m:t>+</m:t>
            </m:r>
            <m:d>
              <m:dPr>
                <m:begChr m:val="("/>
                <m:endChr m:val=")"/>
              </m:dPr>
              <m:e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φ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α</m:t>
                            </m:r>
                            <m:r>
                              <m:rPr>
                                <m:sty m:val="i"/>
                              </m:rPr>
                              <m:t>φ</m:t>
                            </m:r>
                          </m:e>
                        </m:box>
                      </m:sup>
                    </m:sSubSup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∘</m:t>
                            </m:r>
                          </m:e>
                        </m:box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  <m:sup>
                        <m:box>
                          <m:e>
                            <m:sSup>
                              <m:e>
                                <m:r>
                                  <m:rPr>
                                    <m:sty m:val="i"/>
                                  </m:rPr>
                                  <m:t>α</m:t>
                                </m:r>
                              </m:e>
                              <m:sup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2</m:t>
                                    </m:r>
                                  </m:e>
                                </m:box>
                              </m:sup>
                            </m:sSup>
                            <m:r>
                              <m:rPr>
                                <m:sty m:val="i"/>
                              </m:rPr>
                              <m:t>φ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∘</m:t>
                            </m:r>
                          </m:e>
                        </m:box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</m:e>
                </m:box>
              </m:e>
            </m:d>
            <m:sSub>
              <m:e>
                <m:r>
                  <m:rPr>
                    <m:sty m:val="i"/>
                  </m:rPr>
                  <m:t>φ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β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β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sup>
            </m:sSubSup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коэффициенты лобовой, подъёмной и боковой силы;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параметры поляры; </w:t>
      </w:r>
      <m:oMath>
        <m:box>
          <m:e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i"/>
                  </m:rPr>
                  <m:t>β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угол атаки и скольжения в градусах (в коде: </w:t>
      </w:r>
      <m:oMath>
        <m:box>
          <m:e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180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k</m:t>
                        </m:r>
                        <m:r>
                          <m:rPr>
                            <m:sty m:val="p"/>
                          </m:rPr>
                          <m:t>r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);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руль высоты и руль направления; </w:t>
      </w:r>
      <m:oMath>
        <m:box>
          <m:e>
            <m:sSub>
              <m:e>
                <m:r>
                  <m:rPr>
                    <m:sty m:val="i"/>
                  </m:rPr>
                  <m:t>φ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угол установки стабилизатора.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1.2.2. Плотность, скорость, скоростной напор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Плотность воздуха на высоте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ρ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ρ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288.16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0.0066</m:t>
                                    </m:r>
                                    <m:r>
                                      <m:t/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H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288.16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4.255</m:t>
                    </m:r>
                  </m:e>
                </m:box>
              </m:sup>
            </m:sSup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Модуль вектора земной скорости центра масс: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sSubSu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x</m:t>
                            </m:r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y</m:t>
                            </m:r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z</m:t>
                            </m:r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bSup>
                      </m:e>
                    </m:box>
                  </m:e>
                </m:box>
              </m:e>
            </m:rad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Скоростной напор: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e>
            </m:box>
            <m:r>
              <m:rPr>
                <m:sty m:val="i"/>
              </m:rPr>
              <m:t>ρ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)</m:t>
            </m:r>
            <m:r>
              <m:t/>
            </m:r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t/>
            </m:r>
            <m:r>
              <m:rPr>
                <m:sty m:val="i"/>
              </m:rPr>
              <m:t>S</m:t>
            </m:r>
            <m:r>
              <m:t/>
            </m:r>
            <m:r>
              <m:rPr>
                <m:sty m:val="p"/>
              </m:rPr>
              <m:t>‖</m:t>
            </m:r>
            <m:sSub>
              <m:e>
                <m:r>
                  <m:rPr>
                    <m:sty m:val="i"/>
                  </m:rPr>
                  <m:t>𝐠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r>
              <m:rPr>
                <m:sty m:val="p"/>
              </m:rPr>
              <m:t>‖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r>
              <m:rPr>
                <m:sty m:val="i"/>
              </m:rPr>
              <m:t>S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площадь крыла; в коде множитель </w:t>
      </w:r>
      <m:oMath>
        <m:box>
          <m:e>
            <m:r>
              <m:rPr>
                <m:sty m:val="p"/>
              </m:rPr>
              <m:t>‖</m:t>
            </m:r>
            <m:sSub>
              <m:e>
                <m:r>
                  <m:rPr>
                    <m:sty m:val="i"/>
                  </m:rPr>
                  <m:t>𝐠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r>
              <m:rPr>
                <m:sty m:val="p"/>
              </m:rPr>
              <m:t>‖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берётся из модели Земли (</w:t>
      </w:r>
      <m:oMath>
        <m:box>
          <m:e>
            <m:r>
              <m:rPr>
                <m:sty m:val="p"/>
              </m:rPr>
              <m:t>‖</m:t>
            </m:r>
            <m:box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‖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1.2.3. Аэродинамические силы и тяга в ССК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Воздушная скорость относительно ветра и углы: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w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2</m:t>
                </m:r>
              </m:e>
            </m:box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β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arcsin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\quadV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sSubSu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a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a</m:t>
                                </m:r>
                                <m:r>
                                  <m:rPr>
                                    <m:sty m:val="i"/>
                                  </m:rPr>
                                  <m:t>y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a</m:t>
                                </m:r>
                                <m:r>
                                  <m:rPr>
                                    <m:sty m:val="i"/>
                                  </m:rPr>
                                  <m:t>z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bSup>
                      </m:e>
                    </m:box>
                  </m:e>
                </m:box>
              </m:e>
            </m:rad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Аэродинамические силы в проекции на оси ССК:</w:t>
      </w:r>
    </w:p>
    <w:p>
      <w:pPr>
        <w:spacing w:before="120" w:after="120"/>
        <w:jc w:val="center"/>
      </w:pPr>
      <m:oMath>
        <m:box>
          <m:e>
            <m:sSubSup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</m:e>
        </m:box>
      </m:oMath>
    </w:p>
    <w:p>
      <w:pPr>
        <w:spacing w:before="120" w:after="120"/>
        <w:jc w:val="center"/>
      </w:pPr>
      <m:oMath>
        <m:box>
          <m:e>
            <m:sSubSup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</m:e>
        </m:box>
      </m:oMath>
    </w:p>
    <w:p>
      <w:pPr>
        <w:spacing w:before="120" w:after="120"/>
        <w:jc w:val="center"/>
      </w:pPr>
      <m:oMath>
        <m:box>
          <m:e>
            <m:sSubSup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Сила тяги: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max</m:t>
                    </m:r>
                  </m:e>
                </m:box>
              </m:sub>
            </m:sSub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ρ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H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ρ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0</m:t>
                                        </m:r>
                                      </m:sub>
                                    </m:sSub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p"/>
                      </m:rPr>
                      <m:t>0.75</m:t>
                    </m:r>
                  </m:e>
                </m:box>
              </m:sup>
            </m:sSup>
          </m:e>
        </m:box>
      </m:oMath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1.2.4. Уравнение движения центра масс в ССК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Матричное уравнение движения центра масс в ССК:</w:t>
      </w:r>
    </w:p>
    <w:p>
      <w:pPr>
        <w:spacing w:before="120" w:after="120"/>
        <w:jc w:val="center"/>
      </w:pP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=</m:t>
            </m:r>
            <m:f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m</m:t>
                </m:r>
              </m:den>
            </m:f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box>
                          <m:e>
                            <m:r>
                              <m:rPr>
                                <m:sty m:val="bi"/>
                              </m:rPr>
                              <m:t>ω</m:t>
                            </m:r>
                          </m:e>
                        </m:box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g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sSubSup>
                      <m:e>
                        <m:box>
                          <m:e>
                            <m:r>
                              <m:rPr>
                                <m:sty m:val="bi"/>
                              </m:rPr>
                              <m:t>ω</m:t>
                            </m:r>
                          </m:e>
                        </m:box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g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rPr>
                            <m:sty m:val="i"/>
                          </m:rPr>
                          <m:t>𝐫</m:t>
                        </m:r>
                      </m:e>
                      <m:sub>
                        <m:r>
                          <m:rPr>
                            <m:sty m:val="i"/>
                          </m:rP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e>
            </m:d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bSup>
            <m:r>
              <m:rPr>
                <m:sty m:val="p"/>
              </m:rPr>
              <m:t>×</m:t>
            </m:r>
            <m:sSup>
              <m:e>
                <m:r>
                  <m:rPr>
                    <m:sty m:val="i"/>
                  </m:rPr>
                  <m:t>𝐕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i"/>
                  </m:rPr>
                  <m:t>𝐕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𝐠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P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угол установки двигателей; </w:t>
      </w:r>
      <m:oMath>
        <m:box>
          <m:e>
            <m:sSup>
              <m:e>
                <m:r>
                  <m:rPr>
                    <m:sty m:val="i"/>
                  </m:rPr>
                  <m:t>𝐕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; </w:t>
      </w:r>
      <m:oMath>
        <m:box>
          <m:e>
            <m:sSub>
              <m:e>
                <m:r>
                  <m:rPr>
                    <m:sty m:val="i"/>
                  </m:rPr>
                  <m:t>𝐠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ускорение силы тяжести в ГСК.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Для подсистемы БИНС выдаётся удельное ускорение без гравитации и переносных членов:</w:t>
      </w:r>
    </w:p>
    <w:p>
      <w:pPr>
        <w:spacing w:before="120" w:after="120"/>
        <w:jc w:val="center"/>
      </w:pPr>
      <m:oMath>
        <m:box>
          <m:e>
            <m:sSubSup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f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f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m</m:t>
                </m:r>
              </m:den>
            </m:f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i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Sup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</m:sub>
                                <m:sup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b</m:t>
                                      </m:r>
                                    </m:e>
                                  </m:box>
                                </m:sup>
                              </m:sSubSup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 xml:space="preserve">1.2.5. Матрица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/>
          <w:sz w:val="24"/>
        </w:rPr>
        <w:t xml:space="preserve"> и радиус-вектор в ГСК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Матрица направляющих косинусов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переводит вектор из географической СК в связанную: </w:t>
      </w:r>
      <m:oMath>
        <m:box>
          <m:e>
            <m:sSup>
              <m:e>
                <m:r>
                  <m:rPr>
                    <m:sty m:val="i"/>
                  </m:rPr>
                  <m:t>𝐯</m:t>
                </m:r>
              </m:e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sSup>
              <m:e>
                <m:r>
                  <m:rPr>
                    <m:sty m:val="i"/>
                  </m:rPr>
                  <m:t>𝐯</m:t>
                </m:r>
              </m:e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Оси ГСК в модели FX1: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на север,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вверх по местной вертикали, </w:t>
      </w:r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на восток (гравитация </w:t>
      </w:r>
      <m:oMath>
        <m:box>
          <m:e>
            <m:sSub>
              <m:e>
                <m:r>
                  <m:rPr>
                    <m:sty m:val="i"/>
                  </m:rPr>
                  <m:t>𝐠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Ориентация ССК относительно ГСК задаётся тремя углами Крылова (курс </w:t>
      </w:r>
      <m:oMath>
        <m:box>
          <m:e>
            <m:r>
              <m:rPr>
                <m:sty m:val="i"/>
              </m:rPr>
              <m:t>ψ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тангаж </w:t>
      </w:r>
      <m:oMath>
        <m:box>
          <m:e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крен </w:t>
      </w:r>
      <m:oMath>
        <m:box>
          <m:e>
            <m:r>
              <m:rPr>
                <m:sty m:val="i"/>
              </m:rPr>
              <m:t>γ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 Переход ГСК</w:t>
      </w:r>
      <m:oMath>
        <m:box>
          <m:e>
            <m:r>
              <m:rPr>
                <m:sty m:val="p"/>
              </m:rPr>
              <m:t>→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ССК — произведение трёх элементарных поворотов в порядке: сначала курс вокруг вертикали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затем тангаж вокруг промежуточной оси </w:t>
      </w:r>
      <m:oMath>
        <m:box>
          <m:e>
            <m:sSup>
              <m:e>
                <m:r>
                  <m:rPr>
                    <m:sty m:val="i"/>
                  </m:rPr>
                  <m:t>Z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затем крен вокруг продольной оси 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″</m:t>
                </m:r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  <m:r>
              <m:t/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)</m:t>
            </m:r>
            <m:r>
              <m:t/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.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Элементарные матрицы поворота (правая система, столбец-вектор слева):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\quadR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\quadR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.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Перемножая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  <m:r>
              <m:t/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)</m:t>
            </m:r>
            <m:r>
              <m:t/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раскрывая произведения тригонометрических функций, получаем явную матрицу направляющих косинусов (та же, что в функции ``c_gb`` модели FX1):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ψ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ϑ</m:t>
                              </m:r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γ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.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Обратный переход ССК</w:t>
      </w:r>
      <m:oMath>
        <m:box>
          <m:e>
            <m:r>
              <m:rPr>
                <m:sty m:val="p"/>
              </m:rPr>
              <m:t>→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ГСК: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(матрица ортогональна, </w:t>
      </w:r>
      <m:oMath>
        <m:box>
          <m:e>
            <m:r>
              <m:rPr>
                <m:sty m:val="p"/>
              </m:rPr>
              <m:t>det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Радиус-вектор в ГСК: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𝐫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sub>
                              </m:sSub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p>
                              </m:sSup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sin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p>
                              </m:sSup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квадрат эксцентриситета эллипсоида Земли;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радиусы кривизны из модели Земли на текущих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λ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1.2.6. Производные углов атаки и скольжения</w:t>
      </w:r>
    </w:p>
    <w:p>
      <w:pPr>
        <w:spacing w:before="120" w:after="120"/>
        <w:jc w:val="center"/>
      </w:pPr>
      <m:oMath>
        <m:box>
          <m:e>
            <m:limUpp>
              <m:e>
                <m:r>
                  <m:rPr>
                    <m:sty m:val="i"/>
                  </m:rPr>
                  <m:t>α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sSub>
                      <m:e>
                        <m:limUp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limUp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r>
                      <m:t/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</m:e>
                </m:box>
              </m:den>
            </m:f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r>
                  <m:rPr>
                    <m:sty m:val="i"/>
                  </m:rPr>
                  <m:t>β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limUp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  <m:sSubSup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i"/>
                          </m:rPr>
                          <m:t>a</m:t>
                        </m:r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sSub>
                      <m:e>
                        <m:limUp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sSub>
                      <m:e>
                        <m:limUp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  <m:sSub>
                      <m:e>
                        <m:limUpp>
                          <m:e>
                            <m:r>
                              <m:rPr>
                                <m:sty m:val="i"/>
                              </m:rPr>
                              <m:t>V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˙</m:t>
                            </m:r>
                          </m:lim>
                        </m:limUpp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</m:e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a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</m:e>
                                    </m:box>
                                  </m:sub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e>
                                    </m:box>
                                  </m:sup>
                                </m:sSubSup>
                              </m:e>
                            </m:box>
                          </m:e>
                        </m:box>
                      </m:e>
                    </m:rad>
                    <m:r>
                      <m:t/>
                    </m:r>
                    <m:sSubSup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i"/>
                          </m:rPr>
                          <m:t>a</m:t>
                        </m:r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</m:e>
                </m:box>
              </m:den>
            </m:f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Угловые скорости в скоростной СК: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</m:e>
        </m:box>
      </m:oMath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1.2.7. Аэродинамические моменты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Безразмерные коэффициенты моментов: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β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β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β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E</m:t>
                        </m:r>
                      </m:sub>
                    </m:sSub>
                  </m:e>
                </m:box>
              </m:sup>
            </m:sSubSup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f>
              <m:num>
                <m:box>
                  <m:e>
                    <m:r>
                      <m:rPr>
                        <m:sty m:val="i"/>
                      </m:rPr>
                      <m:t>ℓ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V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f>
              <m:num>
                <m:box>
                  <m:e>
                    <m:r>
                      <m:rPr>
                        <m:sty m:val="i"/>
                      </m:rPr>
                      <m:t>ℓ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V</m:t>
                    </m:r>
                  </m:e>
                </m:box>
              </m:den>
            </m:f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β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β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sup>
            </m:sSubSup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f>
              <m:num>
                <m:box>
                  <m:e>
                    <m:r>
                      <m:rPr>
                        <m:sty m:val="i"/>
                      </m:rPr>
                      <m:t>ℓ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V</m:t>
                    </m:r>
                  </m:e>
                </m:box>
              </m:den>
            </m:f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</m:e>
                </m:box>
              </m:sup>
            </m:sSubSup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f>
              <m:num>
                <m:box>
                  <m:e>
                    <m:r>
                      <m:rPr>
                        <m:sty m:val="i"/>
                      </m:rPr>
                      <m:t>ℓ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V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box>
                  <m:e>
                    <m:limUpp>
                      <m:e>
                        <m:r>
                          <m:rPr>
                            <m:sty m:val="i"/>
                          </m:rP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˙</m:t>
                        </m:r>
                      </m:lim>
                    </m:limUpp>
                  </m:e>
                </m:box>
              </m:sup>
            </m:sSubSup>
            <m:limUpp>
              <m:e>
                <m:r>
                  <m:rPr>
                    <m:sty m:val="i"/>
                  </m:rPr>
                  <m:t>β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f>
              <m:num>
                <m:box>
                  <m:e>
                    <m:r>
                      <m:rPr>
                        <m:sty m:val="i"/>
                      </m:rPr>
                      <m:t>ℓ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V</m:t>
                    </m:r>
                  </m:e>
                </m:box>
              </m:den>
            </m:f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p>
                  </m:e>
                </m:box>
              </m:sup>
            </m:sSubSup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α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V</m:t>
                        </m:r>
                      </m:sub>
                    </m:sSub>
                  </m:e>
                </m:box>
              </m:sup>
            </m:sSubSup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φ</m:t>
                    </m:r>
                  </m:e>
                </m:box>
              </m:sup>
            </m:sSubSup>
            <m:sSub>
              <m:e>
                <m:r>
                  <m:rPr>
                    <m:sty m:val="i"/>
                  </m:rPr>
                  <m:t>φ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</m:e>
                </m:box>
              </m:sup>
            </m:sSubSup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α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r>
                          <m:rPr>
                            <m:sty m:val="i"/>
                          </m:rPr>
                          <m:t>a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  <m:sup>
                <m:box>
                  <m:e>
                    <m:limUpp>
                      <m:e>
                        <m:r>
                          <m:rPr>
                            <m:sty m:val="i"/>
                          </m:rPr>
                          <m:t>α</m:t>
                        </m:r>
                      </m:e>
                      <m:lim>
                        <m:r>
                          <m:rPr>
                            <m:sty m:val="p"/>
                          </m:rPr>
                          <m:t>˙</m:t>
                        </m:r>
                      </m:lim>
                    </m:limUpp>
                  </m:e>
                </m:box>
              </m:sup>
            </m:sSubSup>
            <m:limUpp>
              <m:e>
                <m:r>
                  <m:rPr>
                    <m:sty m:val="i"/>
                  </m:rPr>
                  <m:t>α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r>
                          <m:rPr>
                            <m:sty m:val="i"/>
                          </m:rPr>
                          <m:t>a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25</m:t>
            </m:r>
            <m:r>
              <m:rPr>
                <m:sty m:val="p"/>
              </m:rPr>
              <m:t>)</m:t>
            </m:r>
            <m:r>
              <m:t/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·</m:t>
            </m:r>
            <m:r>
              <m:rPr>
                <m:sty m:val="p"/>
              </m:rPr>
              <m:t>0.01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Моменты в связанной СК: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i"/>
              </m:rPr>
              <m:t>ℓ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i"/>
              </m:rPr>
              <m:t>ℓ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i"/>
              </m:rPr>
              <m:t>ℓ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i"/>
              </m:rPr>
              <m:t>ℓ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α</m:t>
            </m:r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r>
              <m:rPr>
                <m:sty m:val="i"/>
              </m:rPr>
              <m:t>ℓ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размах крыла;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средняя аэродинамическая хорда;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элероны.</w:t>
      </w:r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1.2.8. Уравнения вращательного движения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sSub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ω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=</m:t>
            </m:r>
            <m:f>
              <m:num>
                <m:r>
                  <m:rPr>
                    <m:sty m:val="p"/>
                  </m:rPr>
                  <m:t>1</m:t>
                </m:r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J</m:t>
                        </m:r>
                      </m:sub>
                    </m:sSub>
                  </m:e>
                </m:box>
              </m:den>
            </m:f>
            <m:d>
              <m:dPr>
                <m:begChr m:val="("/>
                <m:endChr m:val=")"/>
              </m:dPr>
              <m:e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M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M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z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Sup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z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</m:e>
                </m:box>
              </m:e>
            </m:d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ω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=</m:t>
            </m:r>
            <m:f>
              <m:num>
                <m:r>
                  <m:rPr>
                    <m:sty m:val="p"/>
                  </m:rPr>
                  <m:t>1</m:t>
                </m:r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J</m:t>
                        </m:r>
                      </m:sub>
                    </m:sSub>
                  </m:e>
                </m:box>
              </m:den>
            </m:f>
            <m:d>
              <m:dPr>
                <m:begChr m:val="("/>
                <m:endChr m:val=")"/>
              </m:dPr>
              <m:e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M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M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Sup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z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z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</m:e>
                </m:box>
              </m:e>
            </m:d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ω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=</m:t>
            </m:r>
            <m:f>
              <m:num>
                <m:r>
                  <m:rPr>
                    <m:sty m:val="p"/>
                  </m:rPr>
                  <m:t>1</m:t>
                </m:r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z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</m:e>
                </m:box>
              </m:den>
            </m:f>
            <m:d>
              <m:dPr>
                <m:begChr m:val="("/>
                <m:endChr m:val=")"/>
              </m:dPr>
              <m:e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M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Sup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2</m:t>
                            </m:r>
                          </m:e>
                        </m:box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box>
              </m:e>
            </m:d>
          </m:e>
        </m:box>
      </m:oMath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1.2.9. Кинематика траектории и углов ориентации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Проекции земной скорости на оси ГСК: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γ</m:t>
            </m:r>
          </m:e>
        </m:box>
      </m:oMath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)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Угловая скорость ССК относительно ГСК:</w:t>
      </w:r>
    </w:p>
    <w:p>
      <w:pPr>
        <w:spacing w:before="120" w:after="120"/>
        <w:jc w:val="center"/>
      </w:pP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z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g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z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g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tan</m:t>
                              </m:r>
                              <m:r>
                                <m:rPr>
                                  <m:sty m:val="i"/>
                                </m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g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pPr>
        <w:spacing w:before="120" w:after="120"/>
        <w:jc w:val="center"/>
      </w:pP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=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g</m:t>
                    </m:r>
                  </m:e>
                </m:box>
              </m:sup>
            </m:sSubSup>
            <m:r>
              <m:rPr>
                <m:sty m:val="p"/>
              </m:rPr>
              <m:t>)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Производные углов ориентации:</w:t>
      </w:r>
    </w:p>
    <w:p>
      <w:pPr>
        <w:spacing w:before="120" w:after="120"/>
        <w:jc w:val="center"/>
      </w:pPr>
      <m:oMath>
        <m:box>
          <m:e>
            <m:limUpp>
              <m:e>
                <m:r>
                  <m:rPr>
                    <m:sty m:val="i"/>
                  </m:rPr>
                  <m:t>ψ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b</m:t>
                            </m:r>
                            <m:r>
                              <m:rPr>
                                <m:sty m:val="i"/>
                              </m:rPr>
                              <m:t>g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i"/>
                      </m:rPr>
                      <m:t>γ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b</m:t>
                            </m:r>
                            <m:r>
                              <m:rPr>
                                <m:sty m:val="i"/>
                              </m:rPr>
                              <m:t>g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i"/>
                              </m:rPr>
                              <m:t>z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γ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i"/>
                      </m:rPr>
                      <m:t>ϑ</m:t>
                    </m:r>
                  </m:e>
                </m:box>
              </m:den>
            </m:f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r>
                  <m:rPr>
                    <m:sty m:val="i"/>
                  </m:rPr>
                  <m:t>ϑ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b>
            </m:sSub>
            <m:r>
              <m:rPr>
                <m:sty m:val="p"/>
              </m:rPr>
              <m:t>cos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</m:sSub>
            <m:r>
              <m:rPr>
                <m:sty m:val="p"/>
              </m:rPr>
              <m:t>sin</m:t>
            </m:r>
            <m:r>
              <m:rPr>
                <m:sty m:val="i"/>
              </m:rPr>
              <m:t>γ</m:t>
            </m:r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r>
                  <m:rPr>
                    <m:sty m:val="i"/>
                  </m:rPr>
                  <m:t>γ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limUpp>
              <m:e>
                <m:r>
                  <m:rPr>
                    <m:sty m:val="i"/>
                  </m:rPr>
                  <m:t>ψ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sin</m:t>
            </m:r>
            <m:r>
              <m:rPr>
                <m:sty m:val="i"/>
              </m:rPr>
              <m:t>ϑ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Производные географических координат:</w:t>
      </w:r>
    </w:p>
    <w:p>
      <w:pPr>
        <w:spacing w:before="120" w:after="120"/>
        <w:jc w:val="center"/>
      </w:pPr>
      <m:oMath>
        <m:box>
          <m:e>
            <m:limUpp>
              <m:e>
                <m:r>
                  <m:rPr>
                    <m:sty m:val="i"/>
                  </m:rPr>
                  <m:t>φ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i"/>
                              </m:rPr>
                              <m:t>g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limUpp>
              <m:e>
                <m:r>
                  <m:rPr>
                    <m:sty m:val="i"/>
                  </m:rPr>
                  <m:t>λ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z</m:t>
                            </m:r>
                            <m:r>
                              <m:rPr>
                                <m:sty m:val="i"/>
                              </m:rPr>
                              <m:t>g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i"/>
                      </m:rPr>
                      <m:t>φ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t/>
            </m:r>
            <m:limUpp>
              <m:e>
                <m:r>
                  <m:rPr>
                    <m:sty m:val="i"/>
                  </m:rPr>
                  <m:t>H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i"/>
                      </m:rPr>
                      <m:t>g</m:t>
                    </m:r>
                  </m:e>
                </m:box>
              </m:sub>
            </m:sSub>
          </m:e>
        </m:box>
      </m:oMath>
    </w:p>
    <w:p>
      <w:pPr>
        <w:spacing w:before="160" w:after="120"/>
      </w:pPr>
      <w:r>
        <w:rPr>
          <w:rFonts w:ascii="Times New Roman" w:hAnsi="Times New Roman" w:eastAsia="Times New Roman" w:cs="Times New Roman"/>
          <w:b/>
          <w:sz w:val="24"/>
        </w:rPr>
        <w:t>1.2.10. Динамика приводов</w:t>
      </w:r>
    </w:p>
    <w:p>
      <w:pPr>
        <w:spacing w:before="120" w:after="120"/>
        <w:jc w:val="center"/>
      </w:pPr>
      <m:oMath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δ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T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τ</m:t>
                        </m:r>
                      </m:e>
                      <m:sub>
                        <m:r>
                          <m:rPr>
                            <m:sty m:val="i"/>
                          </m:rPr>
                          <m:t>T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limUpp>
                  <m:e>
                    <m:r>
                      <m:rPr>
                        <m:sty m:val="i"/>
                      </m:rPr>
                      <m:t>δ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V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τ</m:t>
                        </m:r>
                      </m:e>
                      <m:sub>
                        <m:r>
                          <m:rPr>
                            <m:sty m:val="i"/>
                          </m:rPr>
                          <m:t>V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limUpp>
                  <m:e>
                    <m:r>
                      <m:rPr>
                        <m:sty m:val="i"/>
                      </m:rPr>
                      <m:t>δ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τ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limUpp>
                  <m:e>
                    <m:r>
                      <m:rPr>
                        <m:sty m:val="i"/>
                      </m:rPr>
                      <m:t>δ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E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τ</m:t>
                        </m:r>
                      </m:e>
                      <m:sub>
                        <m:r>
                          <m:rPr>
                            <m:sty m:val="i"/>
                          </m:rPr>
                          <m:t>E</m:t>
                        </m:r>
                      </m:sub>
                    </m:sSub>
                  </m:e>
                </m:box>
              </m:den>
            </m:f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Ветер в модели: </w:t>
      </w:r>
      <m:oMath>
        <m:box>
          <m:e>
            <m:sSub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𝐕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w</m:t>
                </m:r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b"/>
                  </m:rPr>
                  <m:t>0</m:t>
                </m:r>
              </m:e>
            </m:box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. При </w:t>
      </w:r>
      <m:oMath>
        <m:box>
          <m:e>
            <m:r>
              <m:rPr>
                <m:sty m:val="i"/>
              </m:rPr>
              <m:t>h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м включается упрощённая посадочная логика (как в FX1.m).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1.3. Инициализация модели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Инициализация выполняется в несколько шагов: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задаются конструктивные и аэродинамические параметры самолёта (вектор PAR);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задаются шаг и время моделирования;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инициализируется начальный вектор состояния;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выполняется балансировка и формируется начальный вектор управления;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инициализируется БИНС (и далее контур ГНСС/ОФК).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Начальный вектор состояния (основные компоненты, как в коде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box>
                  <m:e>
                    <m:r>
                      <m:rPr>
                        <m:sty m:val="p"/>
                      </m:rPr>
                      <m:t>25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):</w:t>
      </w:r>
    </w:p>
    <w:p>
      <w:pPr>
        <w:spacing w:before="12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𝐱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["/>
                <m:endChr m:val=""/>
              </m:dPr>
              <m:e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V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ω</m:t>
                        </m:r>
                      </m:e>
                      <m:sub>
                        <m:r>
                          <m:rPr>
                            <m:sty m:val="i"/>
                          </m:rP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γ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ψ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ϑ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m:rPr>
                            <m:sty m:val="i"/>
                          </m:rP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i"/>
                          </m:rP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φ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λ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rPr>
                            <m:sty m:val="i"/>
                          </m:rPr>
                          <m:t>δ</m:t>
                        </m:r>
                      </m:e>
                      <m:sub>
                        <m:r>
                          <m:rPr>
                            <m:sty m:val="i"/>
                          </m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…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box>
                          <m:e>
                            <m:r>
                              <m:rPr>
                                <m:sty m:val="p"/>
                              </m:rPr>
                              <m:t>⊤</m:t>
                            </m:r>
                          </m:e>
                        </m:box>
                      </m:sup>
                    </m:sSup>
                  </m:e>
                </m:box>
              </m:e>
            </m:d>
          </m:e>
        </m:box>
      </m:oMath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1.4. Балансировка самолёта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Балансировка обеспечивает установившийся режим полёта. Ищутся балансировочные значения управления и угла атаки при заданных характерных параметрах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 Условия баланса сил и моментов сводятся к минимизации критерия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1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3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5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6</m:t>
                </m:r>
              </m:sub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bSup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невязки поступательного движения (ускорения по осям ССК), </w:t>
      </w:r>
      <m:oMath>
        <m:box>
          <m:e>
            <m:sSub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J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невязки вращательного движения (как в уравнениях для </w:t>
      </w:r>
      <m:oMath>
        <m:box>
          <m:e>
            <m:sSub>
              <m:e>
                <m:limUpp>
                  <m:e>
                    <m:r>
                      <m:rPr>
                        <m:sty m:val="i"/>
                      </m:rPr>
                      <m:t>ω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Upp>
                  <m:e>
                    <m:r>
                      <m:rPr>
                        <m:sty m:val="i"/>
                      </m:rPr>
                      <m:t>ω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Upp>
                  <m:e>
                    <m:r>
                      <m:rPr>
                        <m:sty m:val="i"/>
                      </m:rPr>
                      <m:t>ω</m:t>
                    </m:r>
                  </m:e>
                  <m:lim>
                    <m:r>
                      <m:rPr>
                        <m:sty m:val="p"/>
                      </m:rPr>
                      <m:t>˙</m:t>
                    </m:r>
                  </m:lim>
                </m:limUpp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при требуемых угловых скоростях). Минимизация ведётся по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(координатный спуск в программе).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Манёвр для ОФК-2 задаётся программой управления на входе в FX1 (дублет руля высоты), а не отдельным блоком внутри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sz w:val="28"/>
        </w:rPr>
        <w:t>2. Связь FX1 с контуром ОФК-1 / ОФК-2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FX1 интегрируется с шагом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 и выдаёт идеальные </w:t>
      </w:r>
      <m:oMath>
        <m:box>
          <m:e>
            <m:sSubSup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Sup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f</m:t>
                </m:r>
              </m:sub>
              <m:sup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На них навешиваются ошибки ДУС/ДЛУ; БИНС считает NP и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ГНСС — истина FX1 плюс шум; ОФК-1 оценивает ошибки БИНС (10 Гц).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На ОФК-2: NP/</w:t>
      </w:r>
      <m:oMath>
        <m:box>
          <m:e>
            <m:r>
              <m:rPr>
                <m:sty m:val="i"/>
              </m:rPr>
              <m:t>ω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/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после ОФК-1,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 БИНС;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NP+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;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; </w:t>
      </w: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FX1.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«Теория на балансировке» для ОФК-2 — численный якобиан FX1 в точке балансировки: частные производные </w:t>
      </w:r>
      <m:oMath>
        <m:box>
          <m:e>
            <m:r>
              <m:rPr>
                <m:sty m:val="p"/>
              </m:rPr>
              <m:t>(</m:t>
            </m:r>
            <m:limUpp>
              <m:e>
                <m:r>
                  <m:rPr>
                    <m:sty m:val="i"/>
                  </m:rPr>
                  <m:t>α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,</m:t>
            </m:r>
            <m:limUpp>
              <m:e>
                <m:r>
                  <m:rPr>
                    <m:sty m:val="i"/>
                  </m:rPr>
                  <m:t>q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,</m:t>
            </m:r>
            <m:limUpp>
              <m:e>
                <m:r>
                  <m:rPr>
                    <m:sty m:val="i"/>
                  </m:rPr>
                  <m:t>V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по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sz w:val="28"/>
        </w:rPr>
        <w:t>3. Линейная модель ОФК-2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Линейная модель ОФК-2 имеет ту же структуру, что и «теория на балансировке». Это линеаризация продольного движения FX1 около установившегося режима. В уравнениях фигурируют приращения от балансировочных значений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Регрессор: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Три линейных дифференциальных уравнения:</w:t>
      </w:r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ϑ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ϑ</m:t>
            </m:r>
          </m:e>
        </m:box>
      </m:oMath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ϑ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из якобиана FX1 (</w:t>
      </w:r>
      <m:oMath>
        <m:box>
          <m:e>
            <m:r>
              <m:rPr>
                <m:sty m:val="p"/>
              </m:rPr>
              <m:t>≈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), не оценивается.</w:t>
      </w:r>
    </w:p>
    <w:p>
      <w:pPr>
        <w:pStyle w:val="ListBullet"/>
      </w:pP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: </w:t>
      </w:r>
      <m:oMath>
        <m:box>
          <m:e>
            <m:r>
              <m:rPr>
                <m:sty m:val="i"/>
              </m:rPr>
              <m:t>ϑ</m:t>
            </m:r>
            <m:r>
              <m:rPr>
                <m:sty m:val="p"/>
              </m:rPr>
              <m:t>≈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из NP после ОФК-1.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Малые в балансировке коэффициенты не оцениваются (константы trim):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Оцениваются: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sz w:val="28"/>
        </w:rPr>
        <w:t>4. Измерение ОФК-2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Поскольку в линейной модели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приращения от установившегося режима, измерение формируется как отклонения от балансировки: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Прогноз измерения из состояния фильтра:</w:t>
      </w:r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Z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δ</m:t>
            </m:r>
            <m:limUpp>
              <m:e>
                <m:r>
                  <m:rPr>
                    <m:sty m:val="i"/>
                  </m:rPr>
                  <m:t>α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limUpp>
              <m:e>
                <m:r>
                  <m:rPr>
                    <m:sty m:val="i"/>
                  </m:rPr>
                  <m:t>q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limUpp>
              <m:e>
                <m:r>
                  <m:rPr>
                    <m:sty m:val="i"/>
                  </m:rPr>
                  <m:t>V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sz w:val="28"/>
        </w:rPr>
        <w:t>5. Состояние и алгоритм ОФК-2 (EKF)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Коэффициенты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неизвестные константы. В модели процесса их производные по времени нулевые: </w:t>
      </w:r>
      <m:oMath>
        <m:box>
          <m:e>
            <m:limUpp>
              <m:e>
                <m:r>
                  <m:rPr>
                    <m:sty m:val="i"/>
                  </m:rPr>
                  <m:t>L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limUpp>
              <m:e>
                <m:r>
                  <m:rPr>
                    <m:sty m:val="i"/>
                  </m:rPr>
                  <m:t>M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limUpp>
              <m:e>
                <m:r>
                  <m:rPr>
                    <m:sty m:val="i"/>
                  </m:rPr>
                  <m:t>X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(на прогнозе не меняются сами; изменяет их коррекция по измерению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 Прогноз отклонений: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t/>
            </m:r>
            <m:r>
              <m:rPr>
                <m:sty m:val="i"/>
              </m:rPr>
              <m:t>L</m:t>
            </m:r>
            <m:r>
              <m:rPr>
                <m:sty m:val="p"/>
              </m:rPr>
              <m:t>·</m:t>
            </m:r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t/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·</m:t>
            </m:r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</m:e>
        </m:box>
      </m:oMath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t/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·</m:t>
            </m:r>
            <m:sSub>
              <m:e>
                <m:r>
                  <m:rPr>
                    <m:sty m:val="i"/>
                  </m:rPr>
                  <m:t>φ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ϑ</m:t>
                </m:r>
              </m:sub>
            </m:sSub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)</m:t>
            </m:r>
          </m:e>
        </m:box>
      </m:oMath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Коррекция по невязке </w:t>
      </w:r>
      <m:oMath>
        <m:box>
          <m:e>
            <m:r>
              <m:rPr>
                <m:sty m:val="i"/>
              </m:rPr>
              <m:t>ν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−</m:t>
            </m:r>
            <m:limUpp>
              <m:e>
                <m:r>
                  <m:rPr>
                    <m:sty m:val="i"/>
                  </m:rPr>
                  <m:t>Z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; обновление ковариации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по формуле Джозефа. Замороженные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после шага возвращаются на значения балансировки, соответствующие строки и столбцы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обнуляются.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sz w:val="28"/>
        </w:rPr>
        <w:t>6. Манёвр идентификации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Сейчас используется дублет руля высоты на входе в FX1: с момента 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 сначала </w:t>
      </w:r>
      <m:oMath>
        <m:box>
          <m:e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течение </w:t>
      </w:r>
      <m:oMath>
        <m:box>
          <m:e>
            <m:r>
              <m:rPr>
                <m:sty m:val="p"/>
              </m:rPr>
              <m:t>2.5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с, затем </w:t>
      </w:r>
      <m:oMath>
        <m:box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5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∘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течение </w:t>
      </w:r>
      <m:oMath>
        <m:box>
          <m:e>
            <m:r>
              <m:rPr>
                <m:sty m:val="p"/>
              </m:rPr>
              <m:t>2.5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с. На интервале импульса канал автопилота по рулю заморожен. Далее по плану исследования — другие манёвры (в том числе 3-2-1-1) и сравнение точности идентификации.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sz w:val="28"/>
        </w:rPr>
        <w:t>7. Текущие результаты (графики)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750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error_vs_three_sigma_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75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Рисунок — ошибка оцениваемых параметров ОФК-2 (оценка − балансировка) и полосы ±3σ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096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params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96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Рисунок — оценки параметров во времени против теории FX1(t) и балансировки</w:t>
      </w:r>
    </w:p>
    <w:p>
      <w:pPr>
        <w:spacing w:before="320"/>
      </w:pPr>
      <w:r>
        <w:rPr>
          <w:rFonts w:ascii="Times New Roman" w:hAnsi="Times New Roman" w:eastAsia="Times New Roman" w:cs="Times New Roman"/>
          <w:b w:val="0"/>
          <w:i/>
          <w:sz w:val="24"/>
        </w:rPr>
        <w:t>Прошу отметить замечания по уравнениям FX1 и ОФК-2. После сверки — прогоны с другими манёврами.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