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 w:cs="Times New Roman"/>
          <w:b/>
          <w:sz w:val="32"/>
        </w:rPr>
        <w:t>ОФК-2: модель, алгоритм и текущие результаты</w:t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после ОФК-1 → сигналы потребителя → три линейных ДУ → оценка L*, M*, X*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Добрый день.</w:t>
      </w:r>
    </w:p>
    <w:p>
      <w:pPr>
        <w:ind w:firstLine="709"/>
      </w:pPr>
      <w:r>
        <w:rPr>
          <w:rFonts w:ascii="Times New Roman" w:hAnsi="Times New Roman" w:eastAsia="Times New Roman" w:cs="Times New Roman"/>
          <w:b w:val="0"/>
          <w:sz w:val="24"/>
        </w:rPr>
        <w:t>Ниже — вторая часть контура: ОФК-2 так, как сейчас сделано в программе. Прошу посмотреть и подсказать, в какую сторону двигаться дальше (оставить три ДУ как есть / сузить набор оцениваемых коэффициентов / расширять модель).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0. Место ОФК-2 в контуре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ОФК-1 оценивает ошибки БИНС; в механизацию БИНС оценки не пишет.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Потребителю отдаём: NP минус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ОФК-1, </w:t>
      </w:r>
      <m:oMath>
        <m:box>
          <m:e>
            <m:sSub>
              <m:e>
                <m:box>
                  <m:e>
                    <m:r>
                      <m:rPr>
                        <m:sty m:val="bi"/>
                      </m:rPr>
                      <m:t>ω</m:t>
                    </m:r>
                  </m:e>
                </m:box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limUpp>
              <m:e>
                <m:box>
                  <m:e>
                    <m:box>
                      <m:e>
                        <m:r>
                          <m:rPr>
                            <m:sty m:val="bi"/>
                          </m:rPr>
                          <m:t>ω</m:t>
                        </m:r>
                      </m:e>
                    </m:box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𝐚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i"/>
              </m:rPr>
              <m:t>Δ</m:t>
            </m:r>
            <m:limUpp>
              <m:e>
                <m:box>
                  <m:e>
                    <m:r>
                      <m:rPr>
                        <m:sty m:val="i"/>
                      </m:rPr>
                      <m:t>𝐚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матрицу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 БИНС (без поправки </w:t>
      </w: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φ</m:t>
                    </m:r>
                  </m:e>
                </m:box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ОФК-2 — отдельный фильтр идентификации аэродинамических коэффициентов. На полёт и на БИНС не влияет. Частота та же, что у ОФК-1: 10 Гц.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Манёвр: дублет руля высоты (возбуждение короткого периода).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1. Что приходит на вход ОФК-2</w:t>
      </w:r>
    </w:p>
    <w:p>
      <w:pPr>
        <w:pStyle w:val="ListBullet"/>
      </w:pP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V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из NP потребителя и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БИНС (проекция скорости в связанную СК, </w:t>
      </w:r>
      <m:oMath>
        <m:box>
          <m:e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box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2</m:t>
                </m:r>
              </m:e>
            </m:box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y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);</w:t>
      </w:r>
    </w:p>
    <w:p>
      <w:pPr>
        <w:pStyle w:val="ListBullet"/>
      </w:pP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ω</m:t>
                </m:r>
              </m:e>
              <m:sub>
                <m:r>
                  <m:rPr>
                    <m:sty m:val="i"/>
                  </m:rPr>
                  <m:t>z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из ДУС потребителя;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угол руля из модели самолёта (управляющий вход);</w:t>
      </w:r>
    </w:p>
    <w:p>
      <w:pPr>
        <w:pStyle w:val="ListBullet"/>
      </w:pP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отклонение тангажа от балансировки. Считаем согласованно с NP: </w:t>
      </w:r>
      <m:oMath>
        <m:box>
          <m:e>
            <m:r>
              <m:rPr>
                <m:sty m:val="i"/>
              </m:rPr>
              <m:t>ϑ</m:t>
            </m:r>
            <m:r>
              <m:rPr>
                <m:sty m:val="p"/>
              </m:rPr>
              <m:t>≈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arcsin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i"/>
                  </m:rPr>
                  <m:t>h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а не сырой угол из </w:t>
      </w:r>
      <m:oMath>
        <m:box>
          <m:e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b</m:t>
                </m:r>
              </m:sub>
              <m:sup>
                <m:r>
                  <m:rPr>
                    <m:sty m:val="i"/>
                  </m:rPr>
                  <m:t>n</m:t>
                </m:r>
              </m:sup>
            </m:sSubSu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(иначе невязка по тангажу ломает фильтр);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точка балансировки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из trim FX1.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Измерение фильтра: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V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2. Модель ОФК-2 (три линейных ДУ)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Около балансировки отклонения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α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box>
                  <m:e>
                    <m:r>
                      <m:rPr>
                        <m:sty m:val="i"/>
                      </m:rPr>
                      <m:t>e</m:t>
                    </m:r>
                    <m:r>
                      <m:rPr>
                        <m:sty m:val="p"/>
                      </m:rPr>
                      <m:t>0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ϑ</m:t>
                </m:r>
              </m:e>
              <m:sub>
                <m:r>
                  <m:rPr>
                    <m:sty m:val="p"/>
                  </m:rPr>
                  <m:t>0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 Регрессор: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r>
        <w:rPr>
          <w:rFonts w:ascii="Times New Roman" w:hAnsi="Times New Roman" w:eastAsia="Times New Roman" w:cs="Times New Roman"/>
          <w:b w:val="0"/>
          <w:sz w:val="24"/>
        </w:rPr>
        <w:t>Продольная линейная модель:</w:t>
      </w:r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α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i"/>
              </m:rPr>
              <m:t>q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q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i"/>
              </m:rPr>
              <m:t>q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</m:e>
        </m:box>
      </m:oMath>
    </w:p>
    <w:p>
      <w:pPr>
        <w:spacing w:before="120" w:after="120"/>
        <w:jc w:val="center"/>
      </w:pPr>
      <m:oMath>
        <m:box>
          <m:e>
            <m:limUpp>
              <m:e>
                <m:box>
                  <m:e>
                    <m:r>
                      <m:rPr>
                        <m:sty m:val="i"/>
                      </m:rPr>
                      <m:t>V</m:t>
                    </m:r>
                  </m:e>
                </m:box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i"/>
              </m:rPr>
              <m:t>q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ϑ</m:t>
                </m:r>
              </m:sub>
            </m:sSub>
            <m:r>
              <m:rPr>
                <m:sty m:val="i"/>
              </m:rPr>
              <m:t>δ</m:t>
            </m:r>
            <m:r>
              <m:rPr>
                <m:sty m:val="i"/>
              </m:rPr>
              <m:t>ϑ</m:t>
            </m:r>
          </m:e>
        </m:box>
      </m:oMath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Коэффициенты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то, что оцениваем (12 чисел).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ϑ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берём из якобиана нелинейной FX1 в trim (</w:t>
      </w:r>
      <m:oMath>
        <m:box>
          <m:e>
            <m:r>
              <m:rPr>
                <m:sty m:val="p"/>
              </m:rPr>
              <m:t>≈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g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), в состояние фильтра не кладём: это известный вклад тяжести в </w:t>
      </w:r>
      <m:oMath>
        <m:box>
          <m:e>
            <m:limUpp>
              <m:e>
                <m:r>
                  <m:rPr>
                    <m:sty m:val="i"/>
                  </m:rPr>
                  <m:t>V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Уравнений </w:t>
      </w:r>
      <m:oMath>
        <m:box>
          <m:e>
            <m:limUpp>
              <m:e>
                <m:r>
                  <m:rPr>
                    <m:sty m:val="i"/>
                  </m:rPr>
                  <m:t>ϑ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limUpp>
              <m:e>
                <m:r>
                  <m:rPr>
                    <m:sty m:val="i"/>
                  </m:rPr>
                  <m:t>h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фильтре нет — только три ДУ выше.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3. Откуда эталон «истины» для сравнения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Эталон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не таблицы из паспорта, а численный якобиан полной нелинейной модели FX1 в точке балансировки: частные производные </w:t>
      </w:r>
      <m:oMath>
        <m:box>
          <m:e>
            <m:r>
              <m:rPr>
                <m:sty m:val="p"/>
              </m:rPr>
              <m:t>(</m:t>
            </m:r>
            <m:limUpp>
              <m:e>
                <m:r>
                  <m:rPr>
                    <m:sty m:val="i"/>
                  </m:rPr>
                  <m:t>α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,</m:t>
            </m:r>
            <m:limUpp>
              <m:e>
                <m:r>
                  <m:rPr>
                    <m:sty m:val="i"/>
                  </m:rPr>
                  <m:t>q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,</m:t>
            </m:r>
            <m:limUpp>
              <m:e>
                <m:r>
                  <m:rPr>
                    <m:sty m:val="i"/>
                  </m:rPr>
                  <m:t>V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по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δ</m:t>
                </m:r>
              </m:e>
              <m:sub>
                <m:r>
                  <m:rPr>
                    <m:sty m:val="i"/>
                  </m:rP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 На графиках ошибка = оценка фильтра минус этот trim-эталон.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4. Состояние и шаг EKF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Состояние (15 чисел):</w:t>
      </w:r>
    </w:p>
    <w:p>
      <w:pPr>
        <w:spacing w:before="120" w:after="120"/>
        <w:jc w:val="center"/>
      </w:pPr>
      <m:oMath>
        <m:box>
          <m:e>
            <m:r>
              <m:rPr>
                <m:sty m:val="i"/>
              </m:rPr>
              <m:t>𝐱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δ</m:t>
            </m:r>
            <m:r>
              <m:rPr>
                <m:sty m:val="i"/>
              </m:rPr>
              <m:t>V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box>
                  <m:e>
                    <m:r>
                      <m:rPr>
                        <m:sty m:val="p"/>
                      </m:rPr>
                      <m:t>⊤</m:t>
                    </m:r>
                  </m:e>
                </m:box>
              </m:sup>
            </m:sSup>
          </m:e>
        </m:box>
      </m:oMath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Прогноз: интегрируем три ДУ на шаге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0.1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с, коэффициенты считаем постоянными (</w:t>
      </w:r>
      <m:oMath>
        <m:box>
          <m:e>
            <m:limUpp>
              <m:e>
                <m:r>
                  <m:rPr>
                    <m:sty m:val="i"/>
                  </m:rPr>
                  <m:t>L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limUpp>
              <m:e>
                <m:r>
                  <m:rPr>
                    <m:sty m:val="i"/>
                  </m:rPr>
                  <m:t>M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limUpp>
              <m:e>
                <m:r>
                  <m:rPr>
                    <m:sty m:val="i"/>
                  </m:rPr>
                  <m:t>X</m:t>
                </m:r>
              </m:e>
              <m:lim>
                <m:r>
                  <m:rPr>
                    <m:sty m:val="p"/>
                  </m:rPr>
                  <m:t>˙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Коррекция по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[</m:t>
            </m:r>
            <m:r>
              <m:rPr>
                <m:sty m:val="i"/>
              </m:rPr>
              <m:t>α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q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V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;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— по формуле Джозефа.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Старт коэффициентов: trim </w:t>
      </w:r>
      <m:oMath>
        <m:box>
          <m:e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ε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(намеренный сдвиг), чтобы было видно сходимость.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5. Чем ОФК-2 отличается от FX1 (важное)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Данные полёта идут из полной нелинейной FX1: аэродинамика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x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i"/>
                  </m:rPr>
                  <m:t>y</m:t>
                </m:r>
              </m:sub>
              <m:sup>
                <m:r>
                  <m:rPr>
                    <m:sty m:val="p"/>
                  </m:rPr>
                  <m:t>2</m:t>
                </m:r>
              </m:sup>
            </m:sSub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плотность </w:t>
      </w:r>
      <m:oMath>
        <m:box>
          <m:e>
            <m:r>
              <m:rPr>
                <m:sty m:val="i"/>
              </m:rPr>
              <m:t>ρ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h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тяжесть через 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box>
                  <m:e>
                    <m:r>
                      <m:rPr>
                        <m:sty m:val="i"/>
                      </m:rPr>
                      <m:t>g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ϑ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γ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полный 6DOF, отдельные уравнения </w:t>
      </w:r>
      <m:oMath>
        <m:box>
          <m:e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и т.д.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 xml:space="preserve">ОФК-2 оценивает коэффициенты упрощённой линейной модели около одной точки trim. На дублете самолёт уходит от балансировки: появляются эффекты, которых в регрессоре </w:t>
      </w:r>
      <m:oMath>
        <m:box>
          <m:e>
            <m:r>
              <m:rPr>
                <m:sty m:val="i"/>
              </m:rPr>
              <m:t>φ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нет. Это не ошибка программирования фильтра, а ограничение модели.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6. Что получается сейчас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Короткопериод по </w:t>
      </w:r>
      <m:oMath>
        <m:box>
          <m:e>
            <m:r>
              <m:rPr>
                <m:sty m:val="i"/>
              </m:rPr>
              <m:t>α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(в основном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) — фильтр ловит, ошибки ближе к полосе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на дублете почти не возбуждаются (на </w:t>
      </w:r>
      <m:oMath>
        <m:box>
          <m:e>
            <m:r>
              <m:rPr>
                <m:sty m:val="i"/>
              </m:rPr>
              <m:t>~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порядка меньше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 — оценить их по сути нельзя.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≈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в trim — оценивать нечего.</w:t>
      </w:r>
    </w:p>
    <w:p>
      <w:pPr>
        <w:pStyle w:val="ListBullet"/>
      </w:pP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стабильно выходят за </w:t>
      </w:r>
      <m:oMath>
        <m:box>
          <m:e>
            <m:r>
              <m:rPr>
                <m:sty m:val="i"/>
              </m:rPr>
              <m:t>±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σ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при «уверенном» фильтре (типично 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i"/>
              </m:rPr>
              <m:t>~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1.4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при MAE по всем 12 </w:t>
      </w:r>
      <m:oMath>
        <m:box>
          <m:e>
            <m:r>
              <m:rPr>
                <m:sty m:val="i"/>
              </m:rPr>
              <m:t>~</m:t>
            </m:r>
            <m:r>
              <m:rPr>
                <m:sty m:val="p"/>
              </m:rPr>
              <m:t>0.15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). Это похоже на смещение из-за несоответствия моделей, а не на шум измерений.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667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error_vs_three_sigma_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67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Рис. 1. Ошибка параметров ОФК-2 (оценка − trim) и полосы ±3σ фильтра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096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k2_params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096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Рис. 2. Оценки L*, M*, X* во времени против эталона trim</w:t>
      </w:r>
    </w:p>
    <w:p>
      <w:pPr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7. Вопрос: в какую сторону смотреть дальше?</w:t>
      </w:r>
    </w:p>
    <w:p>
      <w:r>
        <w:rPr>
          <w:rFonts w:ascii="Times New Roman" w:hAnsi="Times New Roman" w:eastAsia="Times New Roman" w:cs="Times New Roman"/>
          <w:b w:val="0"/>
          <w:sz w:val="24"/>
        </w:rPr>
        <w:t>Прошу указать предпочтительный вариант (или комбинацию):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Оставить три ДУ и оценивать все 12 коэффициентов, в тексте ВКР явно зафиксировав ограничение линейности и слабую идентифицируемость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Оценивать только короткопериод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L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α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q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M</m:t>
                </m:r>
              </m:e>
              <m:sub>
                <m:box>
                  <m:e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i"/>
                      </m:rPr>
                      <m:t>e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а </w:t>
      </w:r>
      <m:oMath>
        <m:box>
          <m:e>
            <m:sSub>
              <m:e>
                <m:r>
                  <m:rPr>
                    <m:sty m:val="i"/>
                  </m:rPr>
                  <m:t>L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M</m:t>
                </m:r>
              </m:e>
              <m:sub>
                <m:r>
                  <m:rPr>
                    <m:sty m:val="i"/>
                  </m:rPr>
                  <m:t>V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держать константами с trim FX1 (те же три ДУ, но маска на оцениваемые).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Расширять модель: уравнения </w:t>
      </w:r>
      <m:oMath>
        <m:box>
          <m:e>
            <m:r>
              <m:rPr>
                <m:sty m:val="i"/>
              </m:rPr>
              <m:t>ϑ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, </w:t>
      </w:r>
      <m:oMath>
        <m:box>
          <m:e>
            <m:r>
              <m:rPr>
                <m:sty m:val="i"/>
              </m:rPr>
              <m:t>h</m:t>
            </m:r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 xml:space="preserve"> / нелинейные члены / меньший манёвр ближе к trim — чтобы лучше тянуть </w:t>
      </w:r>
      <m:oMath>
        <m:box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box>
      </m:oMath>
      <w:r>
        <w:rPr>
          <w:rFonts w:ascii="Times New Roman" w:hAnsi="Times New Roman" w:eastAsia="Times New Roman" w:cs="Times New Roman"/>
          <w:b w:val="0"/>
          <w:sz w:val="24"/>
        </w:rPr>
        <w:t>.</w:t>
      </w:r>
    </w:p>
    <w:p>
      <w:pPr>
        <w:pStyle w:val="ListBullet"/>
      </w:pPr>
      <w:r>
        <w:rPr>
          <w:rFonts w:ascii="Times New Roman" w:hAnsi="Times New Roman" w:eastAsia="Times New Roman" w:cs="Times New Roman"/>
          <w:b w:val="0"/>
          <w:sz w:val="24"/>
        </w:rPr>
        <w:t>Другое — по Вашей пометке.</w:t>
      </w:r>
    </w:p>
    <w:p>
      <w:pPr>
        <w:spacing w:before="320"/>
      </w:pPr>
      <w:r>
        <w:rPr>
          <w:rFonts w:ascii="Times New Roman" w:hAnsi="Times New Roman" w:eastAsia="Times New Roman" w:cs="Times New Roman"/>
          <w:b w:val="0"/>
          <w:i/>
          <w:sz w:val="24"/>
        </w:rPr>
        <w:t>Готов уточнить любой блок и пересобрать прогон под выбранный вариант.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