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 2º Semestre - DSM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Disciplinas: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Software II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Web II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Nilton Cesar Sacco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Henrique De Paula Ferreira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Orlando Saraiva Do Nascimento Junior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02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Sistema: Healthcare Connection Center (HCC).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tblGridChange w:id="0">
          <w:tblGrid>
            <w:gridCol w:w="45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Marcos Maneo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 Henrique Ferreira Dos Santos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Eryck Gabryel Ribeiro 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Igor Natan Silva Ferreira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Luana Marques Gomes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Maikon Fabrício Gino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Fatec Araras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431800</wp:posOffset>
                </wp:positionV>
                <wp:extent cx="628650" cy="533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431800</wp:posOffset>
                </wp:positionV>
                <wp:extent cx="628650" cy="533400"/>
                <wp:effectExtent b="0" l="0" r="0" t="0"/>
                <wp:wrapNone/>
                <wp:docPr id="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 (definições, acrônimos e abreviações)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HCC:</w:t>
      </w:r>
      <w:r w:rsidDel="00000000" w:rsidR="00000000" w:rsidRPr="00000000">
        <w:rPr>
          <w:sz w:val="24"/>
          <w:szCs w:val="24"/>
          <w:rtl w:val="0"/>
        </w:rPr>
        <w:t xml:space="preserve"> Healthcare Connection Center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Paciente:</w:t>
      </w:r>
      <w:r w:rsidDel="00000000" w:rsidR="00000000" w:rsidRPr="00000000">
        <w:rPr>
          <w:sz w:val="24"/>
          <w:szCs w:val="24"/>
          <w:rtl w:val="0"/>
        </w:rPr>
        <w:t xml:space="preserve"> Indivíduo que busca serviços médicos.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Prestador:</w:t>
      </w:r>
      <w:r w:rsidDel="00000000" w:rsidR="00000000" w:rsidRPr="00000000">
        <w:rPr>
          <w:sz w:val="24"/>
          <w:szCs w:val="24"/>
          <w:rtl w:val="0"/>
        </w:rPr>
        <w:t xml:space="preserve"> Profissional de saúde registrado no sistema.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EHR:</w:t>
      </w:r>
      <w:r w:rsidDel="00000000" w:rsidR="00000000" w:rsidRPr="00000000">
        <w:rPr>
          <w:sz w:val="24"/>
          <w:szCs w:val="24"/>
          <w:rtl w:val="0"/>
        </w:rPr>
        <w:t xml:space="preserve"> Registro Eletrônico de Saúde (Electronic Health Record).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INDÍCE DE FIGURAS E TABELAS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01: </w:t>
      </w:r>
      <w:r w:rsidDel="00000000" w:rsidR="00000000" w:rsidRPr="00000000">
        <w:rPr>
          <w:sz w:val="24"/>
          <w:szCs w:val="24"/>
          <w:rtl w:val="0"/>
        </w:rPr>
        <w:t xml:space="preserve">Cronograma de desenvolvimento da aplicação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 08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01: </w:t>
      </w:r>
      <w:r w:rsidDel="00000000" w:rsidR="00000000" w:rsidRPr="00000000">
        <w:rPr>
          <w:sz w:val="24"/>
          <w:szCs w:val="24"/>
          <w:rtl w:val="0"/>
        </w:rPr>
        <w:t xml:space="preserve">Imagotipo da empresa AdaTech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........................................................... 03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02: </w:t>
      </w:r>
      <w:r w:rsidDel="00000000" w:rsidR="00000000" w:rsidRPr="00000000">
        <w:rPr>
          <w:sz w:val="24"/>
          <w:szCs w:val="24"/>
          <w:rtl w:val="0"/>
        </w:rPr>
        <w:t xml:space="preserve">Imagotipo da aplicação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......................................................................... 05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03: </w:t>
      </w:r>
      <w:r w:rsidDel="00000000" w:rsidR="00000000" w:rsidRPr="00000000">
        <w:rPr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................................................................... 10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04: </w:t>
      </w:r>
      <w:r w:rsidDel="00000000" w:rsidR="00000000" w:rsidRPr="00000000">
        <w:rPr>
          <w:sz w:val="24"/>
          <w:szCs w:val="24"/>
          <w:rtl w:val="0"/>
        </w:rPr>
        <w:t xml:space="preserve">Diagrama de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............................................................................. 11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05: </w:t>
      </w:r>
      <w:r w:rsidDel="00000000" w:rsidR="00000000" w:rsidRPr="00000000">
        <w:rPr>
          <w:sz w:val="24"/>
          <w:szCs w:val="24"/>
          <w:rtl w:val="0"/>
        </w:rPr>
        <w:t xml:space="preserve">Diagrama de Sequência “Paciente - Login”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 12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06: </w:t>
      </w:r>
      <w:r w:rsidDel="00000000" w:rsidR="00000000" w:rsidRPr="00000000">
        <w:rPr>
          <w:sz w:val="24"/>
          <w:szCs w:val="24"/>
          <w:rtl w:val="0"/>
        </w:rPr>
        <w:t xml:space="preserve">Diagrama de Sequência “Prestador - Login”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...........................................12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07: </w:t>
      </w:r>
      <w:r w:rsidDel="00000000" w:rsidR="00000000" w:rsidRPr="00000000">
        <w:rPr>
          <w:sz w:val="24"/>
          <w:szCs w:val="24"/>
          <w:rtl w:val="0"/>
        </w:rPr>
        <w:t xml:space="preserve">Diagrama de Sequência “Paciente – Solicitação”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 13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08: </w:t>
      </w:r>
      <w:r w:rsidDel="00000000" w:rsidR="00000000" w:rsidRPr="00000000">
        <w:rPr>
          <w:sz w:val="24"/>
          <w:szCs w:val="24"/>
          <w:rtl w:val="0"/>
        </w:rPr>
        <w:t xml:space="preserve">Diagrama de Sequência “Prestador – Aceite/Recusa”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 13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09: </w:t>
      </w:r>
      <w:r w:rsidDel="00000000" w:rsidR="00000000" w:rsidRPr="00000000">
        <w:rPr>
          <w:sz w:val="24"/>
          <w:szCs w:val="24"/>
          <w:rtl w:val="0"/>
        </w:rPr>
        <w:t xml:space="preserve">Protótipo da tela Inicial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................................................... 16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10: </w:t>
      </w:r>
      <w:r w:rsidDel="00000000" w:rsidR="00000000" w:rsidRPr="00000000">
        <w:rPr>
          <w:sz w:val="24"/>
          <w:szCs w:val="24"/>
          <w:rtl w:val="0"/>
        </w:rPr>
        <w:t xml:space="preserve">Protótipo da tela de Dashboard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 16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11: </w:t>
      </w:r>
      <w:r w:rsidDel="00000000" w:rsidR="00000000" w:rsidRPr="00000000">
        <w:rPr>
          <w:sz w:val="24"/>
          <w:szCs w:val="24"/>
          <w:rtl w:val="0"/>
        </w:rPr>
        <w:t xml:space="preserve">Protótipo da tela de Login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.............................................. 17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12: </w:t>
      </w:r>
      <w:r w:rsidDel="00000000" w:rsidR="00000000" w:rsidRPr="00000000">
        <w:rPr>
          <w:sz w:val="24"/>
          <w:szCs w:val="24"/>
          <w:rtl w:val="0"/>
        </w:rPr>
        <w:t xml:space="preserve">Protótipo da tela de Cadastro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 17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13: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Protótipo da tela de Busca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............................................. 18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14: </w:t>
      </w:r>
      <w:r w:rsidDel="00000000" w:rsidR="00000000" w:rsidRPr="00000000">
        <w:rPr>
          <w:sz w:val="24"/>
          <w:szCs w:val="24"/>
          <w:rtl w:val="0"/>
        </w:rPr>
        <w:t xml:space="preserve">Protótipo da tela de Cuidadores da Região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 18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15: </w:t>
      </w:r>
      <w:r w:rsidDel="00000000" w:rsidR="00000000" w:rsidRPr="00000000">
        <w:rPr>
          <w:sz w:val="24"/>
          <w:szCs w:val="24"/>
          <w:rtl w:val="0"/>
        </w:rPr>
        <w:t xml:space="preserve">Diagrama Entidade e Relacionamento do Banco de Dados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 21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6553200</wp:posOffset>
                </wp:positionV>
                <wp:extent cx="628650" cy="533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6553200</wp:posOffset>
                </wp:positionV>
                <wp:extent cx="628650" cy="533400"/>
                <wp:effectExtent b="0" l="0" r="0" t="0"/>
                <wp:wrapNone/>
                <wp:docPr id="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1866900</wp:posOffset>
                </wp:positionV>
                <wp:extent cx="628650" cy="533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1866900</wp:posOffset>
                </wp:positionV>
                <wp:extent cx="628650" cy="533400"/>
                <wp:effectExtent b="0" l="0" r="0" t="0"/>
                <wp:wrapNone/>
                <wp:docPr id="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1028700</wp:posOffset>
                </wp:positionV>
                <wp:extent cx="628650" cy="533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1028700</wp:posOffset>
                </wp:positionV>
                <wp:extent cx="628650" cy="533400"/>
                <wp:effectExtent b="0" l="0" r="0" t="0"/>
                <wp:wrapNone/>
                <wp:docPr id="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da Empresa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AdaTech Solutions é uma empresa de desenvolvimento de software com sede em Araras/São Paulo, Brasil (e seu imagotipo é apresentado na Imagem 01). Fundada em 2023, a empresa tem como missão conectar as pessoas e construir confiança. A AdaTech acredita que a tecnologia pode ser uma força para o bem no mundo, e se compromete a usar seus produtos e serviços para melhorar a vida das pessoas.</w:t>
      </w:r>
    </w:p>
    <w:p w:rsidR="00000000" w:rsidDel="00000000" w:rsidP="00000000" w:rsidRDefault="00000000" w:rsidRPr="00000000" w14:paraId="0000004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01 - </w:t>
      </w:r>
      <w:r w:rsidDel="00000000" w:rsidR="00000000" w:rsidRPr="00000000">
        <w:rPr>
          <w:sz w:val="20"/>
          <w:szCs w:val="20"/>
          <w:rtl w:val="0"/>
        </w:rPr>
        <w:t xml:space="preserve">Imagotipo da empresa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499745</wp:posOffset>
            </wp:positionH>
            <wp:positionV relativeFrom="paragraph">
              <wp:posOffset>212725</wp:posOffset>
            </wp:positionV>
            <wp:extent cx="4762500" cy="4762500"/>
            <wp:effectExtent b="0" l="0" r="0" t="0"/>
            <wp:wrapTopAndBottom distB="0" distT="0"/>
            <wp:docPr descr="Logotipo&#10;&#10;Descrição gerada automaticamente" id="12" name="image12.png"/>
            <a:graphic>
              <a:graphicData uri="http://schemas.openxmlformats.org/drawingml/2006/picture">
                <pic:pic>
                  <pic:nvPicPr>
                    <pic:cNvPr descr="Logotipo&#10;&#10;Descrição gerada automaticamente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Subtitle"/>
        <w:spacing w:after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 – </w:t>
      </w:r>
      <w:r w:rsidDel="00000000" w:rsidR="00000000" w:rsidRPr="00000000">
        <w:rPr>
          <w:b w:val="0"/>
          <w:sz w:val="20"/>
          <w:szCs w:val="20"/>
          <w:rtl w:val="0"/>
        </w:rPr>
        <w:t xml:space="preserve">imagem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visão da AdaTech é um mundo em que todos tenham acesso à tecnologia para melhorar suas vidas. A empresa acredita que a tecnologia pode ajudar as pessoas a se conectarem, aprenderem, trabalharem e crescerem. A AdaTech está comprometida em tornar a tecnologia acessível a todos.</w:t>
      </w:r>
    </w:p>
    <w:p w:rsidR="00000000" w:rsidDel="00000000" w:rsidP="00000000" w:rsidRDefault="00000000" w:rsidRPr="00000000" w14:paraId="0000004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da AdaTech são foco no usuário, inovação responsável e impacto positivo. A empresa acredita que é importante colocar o usuário no centro de tudo o que faz. A AdaTech também está comprometida com a inovação responsável, buscando novas maneiras de usar a tecnologia de forma ética e responsável. Por fim, a AdaTech acredita que a tecnologia deve ser usada para causar um impacto positivo no mundo.</w:t>
      </w:r>
    </w:p>
    <w:p w:rsidR="00000000" w:rsidDel="00000000" w:rsidP="00000000" w:rsidRDefault="00000000" w:rsidRPr="00000000" w14:paraId="0000004D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 de produtos e serviços da AdaTech:</w:t>
      </w:r>
    </w:p>
    <w:p w:rsidR="00000000" w:rsidDel="00000000" w:rsidP="00000000" w:rsidRDefault="00000000" w:rsidRPr="00000000" w14:paraId="0000004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Uma plataforma de comunicação social que conecta pessoas de todo o mundo.</w:t>
      </w:r>
    </w:p>
    <w:p w:rsidR="00000000" w:rsidDel="00000000" w:rsidP="00000000" w:rsidRDefault="00000000" w:rsidRPr="00000000" w14:paraId="0000004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Um aplicativo de educação que oferece cursos online gratuitos e acessíveis.</w:t>
      </w:r>
    </w:p>
    <w:p w:rsidR="00000000" w:rsidDel="00000000" w:rsidP="00000000" w:rsidRDefault="00000000" w:rsidRPr="00000000" w14:paraId="0000005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Um software de gestão de saúde que conecta cuidadores de idosos e ou pessoas com deficiência (PCD), com clientes que necessitam desses serviços.</w:t>
      </w:r>
    </w:p>
    <w:p w:rsidR="00000000" w:rsidDel="00000000" w:rsidP="00000000" w:rsidRDefault="00000000" w:rsidRPr="00000000" w14:paraId="0000005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AdaTech está sempre procurando novas maneiras de usar a tecnologia para fazer a diferença no mundo. Se você tem uma ideia para um produto ou serviço que pode ajudar as pessoas, a AdaTech quer ouvi-la.</w:t>
      </w:r>
    </w:p>
    <w:p w:rsidR="00000000" w:rsidDel="00000000" w:rsidP="00000000" w:rsidRDefault="00000000" w:rsidRPr="00000000" w14:paraId="00000052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Missão</w:t>
      </w:r>
    </w:p>
    <w:p w:rsidR="00000000" w:rsidDel="00000000" w:rsidP="00000000" w:rsidRDefault="00000000" w:rsidRPr="00000000" w14:paraId="00000054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Nossa missão é conectar as pessoas e construir confiança.</w:t>
      </w:r>
    </w:p>
    <w:p w:rsidR="00000000" w:rsidDel="00000000" w:rsidP="00000000" w:rsidRDefault="00000000" w:rsidRPr="00000000" w14:paraId="0000005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Visão</w:t>
      </w:r>
    </w:p>
    <w:p w:rsidR="00000000" w:rsidDel="00000000" w:rsidP="00000000" w:rsidRDefault="00000000" w:rsidRPr="00000000" w14:paraId="0000005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Um mundo em que todos tenham acesso à tecnologia para melhorar suas vidas.</w:t>
      </w:r>
    </w:p>
    <w:p w:rsidR="00000000" w:rsidDel="00000000" w:rsidP="00000000" w:rsidRDefault="00000000" w:rsidRPr="00000000" w14:paraId="00000058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</w:t>
      </w:r>
    </w:p>
    <w:p w:rsidR="00000000" w:rsidDel="00000000" w:rsidP="00000000" w:rsidRDefault="00000000" w:rsidRPr="00000000" w14:paraId="0000005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Foco no usuário, inovação responsável, impacto positivo.</w:t>
      </w:r>
    </w:p>
    <w:p w:rsidR="00000000" w:rsidDel="00000000" w:rsidP="00000000" w:rsidRDefault="00000000" w:rsidRPr="00000000" w14:paraId="0000005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Escopo do sistema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Gerenciamento de Serviços Médicos - Healthcare Connection Center (HCC).</w:t>
      </w:r>
    </w:p>
    <w:p w:rsidR="00000000" w:rsidDel="00000000" w:rsidP="00000000" w:rsidRDefault="00000000" w:rsidRPr="00000000" w14:paraId="0000005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primordial deste projeto é criar um sistema de gerenciamento de serviços médicos online que simplifique e aprimore a conexão entre pacientes e prestadores de serviços de saúde, mais especificamente na área de cuidadores de idosos e de pessoas com necessidades especiais. O objetivo do HCC é conectar pessoas que precisam de cuidados médicos com cuidadores qualificados. O sistema deve ser fácil de usar e seguro, e deve fornecer aos usuários informações precisas e atualizadas sobre os serviços disponíveis, e seu imagotipo é apresentado na Imagem 02.</w:t>
      </w:r>
    </w:p>
    <w:p w:rsidR="00000000" w:rsidDel="00000000" w:rsidP="00000000" w:rsidRDefault="00000000" w:rsidRPr="00000000" w14:paraId="0000006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02 - </w:t>
      </w:r>
      <w:r w:rsidDel="00000000" w:rsidR="00000000" w:rsidRPr="00000000">
        <w:rPr>
          <w:sz w:val="20"/>
          <w:szCs w:val="20"/>
          <w:rtl w:val="0"/>
        </w:rPr>
        <w:t xml:space="preserve">Imagotipo da aplicação.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-294639</wp:posOffset>
            </wp:positionH>
            <wp:positionV relativeFrom="paragraph">
              <wp:posOffset>190500</wp:posOffset>
            </wp:positionV>
            <wp:extent cx="4191000" cy="4183380"/>
            <wp:effectExtent b="0" l="0" r="0" t="0"/>
            <wp:wrapTopAndBottom distB="0" distT="0"/>
            <wp:docPr descr="Logotipo, nome da empresa" id="13" name="image6.png"/>
            <a:graphic>
              <a:graphicData uri="http://schemas.openxmlformats.org/drawingml/2006/picture">
                <pic:pic>
                  <pic:nvPicPr>
                    <pic:cNvPr descr="Logotipo, nome da empresa" id="0" name="image6.png"/>
                    <pic:cNvPicPr preferRelativeResize="0"/>
                  </pic:nvPicPr>
                  <pic:blipFill>
                    <a:blip r:embed="rId11"/>
                    <a:srcRect b="5839" l="6082" r="5919" t="63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83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público-alvo do HCC são pessoas que precisam de cuidados médicos, incluindo:</w:t>
      </w:r>
    </w:p>
    <w:p w:rsidR="00000000" w:rsidDel="00000000" w:rsidP="00000000" w:rsidRDefault="00000000" w:rsidRPr="00000000" w14:paraId="00000066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Idosos que precisam de ajuda para atividades cotidianas, como alimentação, higiene e mobilidade.</w:t>
      </w:r>
    </w:p>
    <w:p w:rsidR="00000000" w:rsidDel="00000000" w:rsidP="00000000" w:rsidRDefault="00000000" w:rsidRPr="00000000" w14:paraId="0000006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Pessoas com deficiência que precisam de assistência para realizar atividades da vida diária.</w:t>
      </w:r>
    </w:p>
    <w:p w:rsidR="00000000" w:rsidDel="00000000" w:rsidP="00000000" w:rsidRDefault="00000000" w:rsidRPr="00000000" w14:paraId="00000068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Pessoas que estão se recuperando de uma lesão ou doença.</w:t>
      </w:r>
    </w:p>
    <w:p w:rsidR="00000000" w:rsidDel="00000000" w:rsidP="00000000" w:rsidRDefault="00000000" w:rsidRPr="00000000" w14:paraId="00000069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Pessoas que precisam de cuidados paliativos.</w:t>
      </w:r>
    </w:p>
    <w:p w:rsidR="00000000" w:rsidDel="00000000" w:rsidP="00000000" w:rsidRDefault="00000000" w:rsidRPr="00000000" w14:paraId="0000006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oferecerá as seguintes funcionalidades:</w:t>
      </w:r>
    </w:p>
    <w:p w:rsidR="00000000" w:rsidDel="00000000" w:rsidP="00000000" w:rsidRDefault="00000000" w:rsidRPr="00000000" w14:paraId="0000006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</w:t>
      </w:r>
    </w:p>
    <w:p w:rsidR="00000000" w:rsidDel="00000000" w:rsidP="00000000" w:rsidRDefault="00000000" w:rsidRPr="00000000" w14:paraId="0000006D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Cadastro e login;</w:t>
      </w:r>
    </w:p>
    <w:p w:rsidR="00000000" w:rsidDel="00000000" w:rsidP="00000000" w:rsidRDefault="00000000" w:rsidRPr="00000000" w14:paraId="0000006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Possibilidade de atualização das informações de conta;</w:t>
      </w:r>
    </w:p>
    <w:p w:rsidR="00000000" w:rsidDel="00000000" w:rsidP="00000000" w:rsidRDefault="00000000" w:rsidRPr="00000000" w14:paraId="0000006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Visualização de informações públicas de outros usuários;</w:t>
      </w:r>
    </w:p>
    <w:p w:rsidR="00000000" w:rsidDel="00000000" w:rsidP="00000000" w:rsidRDefault="00000000" w:rsidRPr="00000000" w14:paraId="0000007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Visualização da disponibilidade de prestadores de serviços por parte dos pacientes, permitindo a solicitação de serviços.</w:t>
      </w:r>
    </w:p>
    <w:p w:rsidR="00000000" w:rsidDel="00000000" w:rsidP="00000000" w:rsidRDefault="00000000" w:rsidRPr="00000000" w14:paraId="0000007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Notificações de confirmação e recusas de serviços para pacientes.</w:t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Geração de relatórios de atendimento;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Possibilidade de avaliação de consultas, outros usuários e da plataforma.</w:t>
      </w:r>
    </w:p>
    <w:p w:rsidR="00000000" w:rsidDel="00000000" w:rsidP="00000000" w:rsidRDefault="00000000" w:rsidRPr="00000000" w14:paraId="00000074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Prestador</w:t>
      </w:r>
    </w:p>
    <w:p w:rsidR="00000000" w:rsidDel="00000000" w:rsidP="00000000" w:rsidRDefault="00000000" w:rsidRPr="00000000" w14:paraId="00000076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Cadastro e login;</w:t>
      </w:r>
    </w:p>
    <w:p w:rsidR="00000000" w:rsidDel="00000000" w:rsidP="00000000" w:rsidRDefault="00000000" w:rsidRPr="00000000" w14:paraId="0000007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Possibilidade de atualização das informações de conta;</w:t>
      </w:r>
    </w:p>
    <w:p w:rsidR="00000000" w:rsidDel="00000000" w:rsidP="00000000" w:rsidRDefault="00000000" w:rsidRPr="00000000" w14:paraId="00000078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Visualização de informações públicas de outros usuários;</w:t>
      </w:r>
    </w:p>
    <w:p w:rsidR="00000000" w:rsidDel="00000000" w:rsidP="00000000" w:rsidRDefault="00000000" w:rsidRPr="00000000" w14:paraId="00000079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Gerenciamento de agendas para prestadores de serviços de saúde;</w:t>
      </w:r>
    </w:p>
    <w:p w:rsidR="00000000" w:rsidDel="00000000" w:rsidP="00000000" w:rsidRDefault="00000000" w:rsidRPr="00000000" w14:paraId="0000007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Geração de relatórios de atendimento;</w:t>
      </w:r>
    </w:p>
    <w:p w:rsidR="00000000" w:rsidDel="00000000" w:rsidP="00000000" w:rsidRDefault="00000000" w:rsidRPr="00000000" w14:paraId="0000007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Possibilidade de avaliação de consultas, outros usuários e da plataforma.</w:t>
      </w:r>
    </w:p>
    <w:p w:rsidR="00000000" w:rsidDel="00000000" w:rsidP="00000000" w:rsidRDefault="00000000" w:rsidRPr="00000000" w14:paraId="0000007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Técnica de levantamento de requisitos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brainstorming é gerar o máximo de ideias possível, sem julgamentos ou críticas. As ideias são então analisadas e priorizadas posteriormente.</w:t>
      </w:r>
    </w:p>
    <w:p w:rsidR="00000000" w:rsidDel="00000000" w:rsidP="00000000" w:rsidRDefault="00000000" w:rsidRPr="00000000" w14:paraId="0000008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brainstorming é uma técnica eficaz para levantar requisitos porque permite que todos os participantes contribuam com suas ideias, independentemente de seu nível de conhecimento ou experiência. Também é uma técnica eficaz para gerar ideias criativas e inovadoras.</w:t>
      </w:r>
    </w:p>
    <w:p w:rsidR="00000000" w:rsidDel="00000000" w:rsidP="00000000" w:rsidRDefault="00000000" w:rsidRPr="00000000" w14:paraId="0000008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levantamento das ideias se deu em reuniões realizadas por meio do aplicativo de colaboração Teams, da Microsoft, bem como reuniões presenciais para definição de diagramas, escopo, e desenvolvimento do projeto, dentre outros levantamentos.</w:t>
      </w:r>
    </w:p>
    <w:p w:rsidR="00000000" w:rsidDel="00000000" w:rsidP="00000000" w:rsidRDefault="00000000" w:rsidRPr="00000000" w14:paraId="0000008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Documento de Requisitos de Software (DRS)</w:t>
      </w:r>
    </w:p>
    <w:p w:rsidR="00000000" w:rsidDel="00000000" w:rsidP="00000000" w:rsidRDefault="00000000" w:rsidRPr="00000000" w14:paraId="00000084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0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85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RF001:</w:t>
      </w:r>
      <w:r w:rsidDel="00000000" w:rsidR="00000000" w:rsidRPr="00000000">
        <w:rPr>
          <w:b w:val="0"/>
          <w:sz w:val="24"/>
          <w:szCs w:val="24"/>
          <w:rtl w:val="0"/>
        </w:rPr>
        <w:t xml:space="preserve"> Cadastro de Pacientes e Prestadores;</w:t>
      </w:r>
    </w:p>
    <w:p w:rsidR="00000000" w:rsidDel="00000000" w:rsidP="00000000" w:rsidRDefault="00000000" w:rsidRPr="00000000" w14:paraId="00000086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RF002:</w:t>
      </w:r>
      <w:r w:rsidDel="00000000" w:rsidR="00000000" w:rsidRPr="00000000">
        <w:rPr>
          <w:b w:val="0"/>
          <w:sz w:val="24"/>
          <w:szCs w:val="24"/>
          <w:rtl w:val="0"/>
        </w:rPr>
        <w:t xml:space="preserve"> Edição de cadastro de Pacientes e Prestadores;</w:t>
      </w:r>
    </w:p>
    <w:p w:rsidR="00000000" w:rsidDel="00000000" w:rsidP="00000000" w:rsidRDefault="00000000" w:rsidRPr="00000000" w14:paraId="00000087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RF003:</w:t>
      </w:r>
      <w:r w:rsidDel="00000000" w:rsidR="00000000" w:rsidRPr="00000000">
        <w:rPr>
          <w:b w:val="0"/>
          <w:sz w:val="24"/>
          <w:szCs w:val="24"/>
          <w:rtl w:val="0"/>
        </w:rPr>
        <w:t xml:space="preserve"> Login de Pacientes e Prestadores;</w:t>
      </w:r>
    </w:p>
    <w:p w:rsidR="00000000" w:rsidDel="00000000" w:rsidP="00000000" w:rsidRDefault="00000000" w:rsidRPr="00000000" w14:paraId="00000088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RF004:</w:t>
      </w:r>
      <w:r w:rsidDel="00000000" w:rsidR="00000000" w:rsidRPr="00000000">
        <w:rPr>
          <w:b w:val="0"/>
          <w:sz w:val="24"/>
          <w:szCs w:val="24"/>
          <w:rtl w:val="0"/>
        </w:rPr>
        <w:t xml:space="preserve"> Visualização de Disponibilidade de Médicos;</w:t>
      </w:r>
    </w:p>
    <w:p w:rsidR="00000000" w:rsidDel="00000000" w:rsidP="00000000" w:rsidRDefault="00000000" w:rsidRPr="00000000" w14:paraId="00000089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RF005:</w:t>
      </w:r>
      <w:r w:rsidDel="00000000" w:rsidR="00000000" w:rsidRPr="00000000">
        <w:rPr>
          <w:b w:val="0"/>
          <w:sz w:val="24"/>
          <w:szCs w:val="24"/>
          <w:rtl w:val="0"/>
        </w:rPr>
        <w:t xml:space="preserve"> Solicitação de serviços pelos pacientes;</w:t>
      </w:r>
    </w:p>
    <w:p w:rsidR="00000000" w:rsidDel="00000000" w:rsidP="00000000" w:rsidRDefault="00000000" w:rsidRPr="00000000" w14:paraId="0000008A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RF006:</w:t>
      </w:r>
      <w:r w:rsidDel="00000000" w:rsidR="00000000" w:rsidRPr="00000000">
        <w:rPr>
          <w:b w:val="0"/>
          <w:sz w:val="24"/>
          <w:szCs w:val="24"/>
          <w:rtl w:val="0"/>
        </w:rPr>
        <w:t xml:space="preserve"> Aceite ou recusa dos prestadores;</w:t>
      </w:r>
    </w:p>
    <w:p w:rsidR="00000000" w:rsidDel="00000000" w:rsidP="00000000" w:rsidRDefault="00000000" w:rsidRPr="00000000" w14:paraId="0000008B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RF007:</w:t>
      </w:r>
      <w:r w:rsidDel="00000000" w:rsidR="00000000" w:rsidRPr="00000000">
        <w:rPr>
          <w:b w:val="0"/>
          <w:sz w:val="24"/>
          <w:szCs w:val="24"/>
          <w:rtl w:val="0"/>
        </w:rPr>
        <w:t xml:space="preserve"> Gerenciamento de Agenda;</w:t>
      </w:r>
    </w:p>
    <w:p w:rsidR="00000000" w:rsidDel="00000000" w:rsidP="00000000" w:rsidRDefault="00000000" w:rsidRPr="00000000" w14:paraId="0000008C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RF008:</w:t>
      </w:r>
      <w:r w:rsidDel="00000000" w:rsidR="00000000" w:rsidRPr="00000000">
        <w:rPr>
          <w:b w:val="0"/>
          <w:sz w:val="24"/>
          <w:szCs w:val="24"/>
          <w:rtl w:val="0"/>
        </w:rPr>
        <w:t xml:space="preserve"> Avaliação dos serviços, usuários e plataforma.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RNF001:</w:t>
      </w:r>
      <w:r w:rsidDel="00000000" w:rsidR="00000000" w:rsidRPr="00000000">
        <w:rPr>
          <w:b w:val="0"/>
          <w:sz w:val="24"/>
          <w:szCs w:val="24"/>
          <w:rtl w:val="0"/>
        </w:rPr>
        <w:t xml:space="preserve"> Disponibilidade 24/7;</w:t>
      </w:r>
    </w:p>
    <w:p w:rsidR="00000000" w:rsidDel="00000000" w:rsidP="00000000" w:rsidRDefault="00000000" w:rsidRPr="00000000" w14:paraId="00000090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RNF002:</w:t>
      </w:r>
      <w:r w:rsidDel="00000000" w:rsidR="00000000" w:rsidRPr="00000000">
        <w:rPr>
          <w:b w:val="0"/>
          <w:sz w:val="24"/>
          <w:szCs w:val="24"/>
          <w:rtl w:val="0"/>
        </w:rPr>
        <w:t xml:space="preserve"> Segurança de Dados;</w:t>
      </w:r>
    </w:p>
    <w:p w:rsidR="00000000" w:rsidDel="00000000" w:rsidP="00000000" w:rsidRDefault="00000000" w:rsidRPr="00000000" w14:paraId="00000091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RNF003:</w:t>
      </w:r>
      <w:r w:rsidDel="00000000" w:rsidR="00000000" w:rsidRPr="00000000">
        <w:rPr>
          <w:b w:val="0"/>
          <w:sz w:val="24"/>
          <w:szCs w:val="24"/>
          <w:rtl w:val="0"/>
        </w:rPr>
        <w:t xml:space="preserve"> Capacidade de armazenamento do Banco de dados.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Requisitos de Interface:</w:t>
      </w:r>
    </w:p>
    <w:p w:rsidR="00000000" w:rsidDel="00000000" w:rsidP="00000000" w:rsidRDefault="00000000" w:rsidRPr="00000000" w14:paraId="00000094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RI001:</w:t>
      </w:r>
      <w:r w:rsidDel="00000000" w:rsidR="00000000" w:rsidRPr="00000000">
        <w:rPr>
          <w:b w:val="0"/>
          <w:sz w:val="24"/>
          <w:szCs w:val="24"/>
          <w:rtl w:val="0"/>
        </w:rPr>
        <w:t xml:space="preserve"> Interface de Cadastro do Usuário;</w:t>
      </w:r>
    </w:p>
    <w:p w:rsidR="00000000" w:rsidDel="00000000" w:rsidP="00000000" w:rsidRDefault="00000000" w:rsidRPr="00000000" w14:paraId="00000095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RI002:</w:t>
      </w:r>
      <w:r w:rsidDel="00000000" w:rsidR="00000000" w:rsidRPr="00000000">
        <w:rPr>
          <w:b w:val="0"/>
          <w:sz w:val="24"/>
          <w:szCs w:val="24"/>
          <w:rtl w:val="0"/>
        </w:rPr>
        <w:t xml:space="preserve"> Interface de Login do Usuário;</w:t>
      </w:r>
    </w:p>
    <w:p w:rsidR="00000000" w:rsidDel="00000000" w:rsidP="00000000" w:rsidRDefault="00000000" w:rsidRPr="00000000" w14:paraId="00000096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RI003: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Painel de Controle do perfil do Usuário;</w:t>
      </w:r>
    </w:p>
    <w:p w:rsidR="00000000" w:rsidDel="00000000" w:rsidP="00000000" w:rsidRDefault="00000000" w:rsidRPr="00000000" w14:paraId="00000097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RI004:</w:t>
      </w:r>
      <w:r w:rsidDel="00000000" w:rsidR="00000000" w:rsidRPr="00000000">
        <w:rPr>
          <w:b w:val="0"/>
          <w:sz w:val="24"/>
          <w:szCs w:val="24"/>
          <w:rtl w:val="0"/>
        </w:rPr>
        <w:t xml:space="preserve"> Agenda do Paciente (solicitar);</w:t>
      </w:r>
    </w:p>
    <w:p w:rsidR="00000000" w:rsidDel="00000000" w:rsidP="00000000" w:rsidRDefault="00000000" w:rsidRPr="00000000" w14:paraId="00000098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RI005:</w:t>
      </w:r>
      <w:r w:rsidDel="00000000" w:rsidR="00000000" w:rsidRPr="00000000">
        <w:rPr>
          <w:b w:val="0"/>
          <w:sz w:val="24"/>
          <w:szCs w:val="24"/>
          <w:rtl w:val="0"/>
        </w:rPr>
        <w:t xml:space="preserve"> Agenda do Prestador;</w:t>
      </w:r>
    </w:p>
    <w:p w:rsidR="00000000" w:rsidDel="00000000" w:rsidP="00000000" w:rsidRDefault="00000000" w:rsidRPr="00000000" w14:paraId="00000099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RI006: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Painel de solicitações recebidas;</w:t>
      </w:r>
    </w:p>
    <w:p w:rsidR="00000000" w:rsidDel="00000000" w:rsidP="00000000" w:rsidRDefault="00000000" w:rsidRPr="00000000" w14:paraId="0000009A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RI007: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Painel de listagem de usuários;</w:t>
      </w:r>
    </w:p>
    <w:p w:rsidR="00000000" w:rsidDel="00000000" w:rsidP="00000000" w:rsidRDefault="00000000" w:rsidRPr="00000000" w14:paraId="0000009B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RI008: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Painel de avaliação de usuários.</w:t>
      </w:r>
    </w:p>
    <w:p w:rsidR="00000000" w:rsidDel="00000000" w:rsidP="00000000" w:rsidRDefault="00000000" w:rsidRPr="00000000" w14:paraId="0000009C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Atributos de Qualidade</w:t>
      </w:r>
    </w:p>
    <w:p w:rsidR="00000000" w:rsidDel="00000000" w:rsidP="00000000" w:rsidRDefault="00000000" w:rsidRPr="00000000" w14:paraId="0000009E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AQ001: </w:t>
      </w:r>
      <w:r w:rsidDel="00000000" w:rsidR="00000000" w:rsidRPr="00000000">
        <w:rPr>
          <w:b w:val="0"/>
          <w:sz w:val="24"/>
          <w:szCs w:val="24"/>
          <w:rtl w:val="0"/>
        </w:rPr>
        <w:t xml:space="preserve">Usabilidade;</w:t>
      </w:r>
    </w:p>
    <w:p w:rsidR="00000000" w:rsidDel="00000000" w:rsidP="00000000" w:rsidRDefault="00000000" w:rsidRPr="00000000" w14:paraId="0000009F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AQ002: </w:t>
      </w:r>
      <w:r w:rsidDel="00000000" w:rsidR="00000000" w:rsidRPr="00000000">
        <w:rPr>
          <w:b w:val="0"/>
          <w:sz w:val="24"/>
          <w:szCs w:val="24"/>
          <w:rtl w:val="0"/>
        </w:rPr>
        <w:t xml:space="preserve">Confiabilidade;</w:t>
      </w:r>
    </w:p>
    <w:p w:rsidR="00000000" w:rsidDel="00000000" w:rsidP="00000000" w:rsidRDefault="00000000" w:rsidRPr="00000000" w14:paraId="000000A0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AQ003: </w:t>
      </w:r>
      <w:r w:rsidDel="00000000" w:rsidR="00000000" w:rsidRPr="00000000">
        <w:rPr>
          <w:b w:val="0"/>
          <w:sz w:val="24"/>
          <w:szCs w:val="24"/>
          <w:rtl w:val="0"/>
        </w:rPr>
        <w:t xml:space="preserve">Desempenho.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Características dos Usuários</w:t>
      </w:r>
    </w:p>
    <w:p w:rsidR="00000000" w:rsidDel="00000000" w:rsidP="00000000" w:rsidRDefault="00000000" w:rsidRPr="00000000" w14:paraId="000000A3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CU001: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Paciente;</w:t>
      </w:r>
    </w:p>
    <w:p w:rsidR="00000000" w:rsidDel="00000000" w:rsidP="00000000" w:rsidRDefault="00000000" w:rsidRPr="00000000" w14:paraId="000000A4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  <w:sectPr>
          <w:footerReference r:id="rId12" w:type="default"/>
          <w:pgSz w:h="16834" w:w="11909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- CU002:</w:t>
      </w:r>
      <w:r w:rsidDel="00000000" w:rsidR="00000000" w:rsidRPr="00000000">
        <w:rPr>
          <w:b w:val="0"/>
          <w:sz w:val="24"/>
          <w:szCs w:val="24"/>
          <w:rtl w:val="0"/>
        </w:rPr>
        <w:t xml:space="preserve"> Prestador de Serviço.</w:t>
      </w:r>
    </w:p>
    <w:p w:rsidR="00000000" w:rsidDel="00000000" w:rsidP="00000000" w:rsidRDefault="00000000" w:rsidRPr="00000000" w14:paraId="000000A5">
      <w:pPr>
        <w:pStyle w:val="Heading1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147320</wp:posOffset>
                </wp:positionV>
                <wp:extent cx="3080385" cy="141414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810570" y="3077690"/>
                          <a:ext cx="30708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Tabela 01 –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Cronograma de desenvolvimento.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147320</wp:posOffset>
                </wp:positionV>
                <wp:extent cx="3080385" cy="1414145"/>
                <wp:effectExtent b="0" l="0" r="0" t="0"/>
                <wp:wrapNone/>
                <wp:docPr id="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038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26.000000000002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14"/>
        <w:gridCol w:w="1716"/>
        <w:gridCol w:w="1670"/>
        <w:gridCol w:w="1555"/>
        <w:gridCol w:w="1670"/>
        <w:gridCol w:w="1624"/>
        <w:gridCol w:w="1693"/>
        <w:gridCol w:w="1784"/>
        <w:tblGridChange w:id="0">
          <w:tblGrid>
            <w:gridCol w:w="2814"/>
            <w:gridCol w:w="1716"/>
            <w:gridCol w:w="1670"/>
            <w:gridCol w:w="1555"/>
            <w:gridCol w:w="1670"/>
            <w:gridCol w:w="1624"/>
            <w:gridCol w:w="1693"/>
            <w:gridCol w:w="1784"/>
          </w:tblGrid>
        </w:tblGridChange>
      </w:tblGrid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22/08 a 05/09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05/09 a 19/09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19/09 a 03/10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 a 10/11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17/11 a 23/11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12/12/2023</w:t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Grupos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Escopo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22/08 a 05/09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05/09 a 19/09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19/09 a 03/10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 a 10/11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17/11 a 23/11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4">
      <w:pPr>
        <w:pStyle w:val="Heading1"/>
        <w:spacing w:after="0" w:before="0" w:line="360" w:lineRule="auto"/>
        <w:jc w:val="both"/>
        <w:rPr>
          <w:sz w:val="24"/>
          <w:szCs w:val="24"/>
        </w:rPr>
        <w:sectPr>
          <w:type w:val="nextPage"/>
          <w:pgSz w:h="11909" w:w="16834" w:orient="landscape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33021</wp:posOffset>
                </wp:positionV>
                <wp:extent cx="1933575" cy="3295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83975" y="3619980"/>
                          <a:ext cx="19240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Fonte –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tabela dos autores.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33021</wp:posOffset>
                </wp:positionV>
                <wp:extent cx="1933575" cy="329565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106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Title"/>
        <w:spacing w:after="0" w:before="0" w:line="36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Imagem 03 – </w:t>
      </w:r>
      <w:r w:rsidDel="00000000" w:rsidR="00000000" w:rsidRPr="00000000">
        <w:rPr>
          <w:b w:val="0"/>
          <w:sz w:val="20"/>
          <w:szCs w:val="20"/>
          <w:rtl w:val="0"/>
        </w:rPr>
        <w:t xml:space="preserve">Diagrama de Caso de Uso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295910</wp:posOffset>
            </wp:positionV>
            <wp:extent cx="6479540" cy="4673600"/>
            <wp:effectExtent b="0" l="0" r="0" t="0"/>
            <wp:wrapTopAndBottom distB="0" distT="0"/>
            <wp:docPr descr="Diagrama&#10;&#10;Descrição gerada automaticamente" id="21" name="image9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0A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  <w:sectPr>
          <w:type w:val="nextPage"/>
          <w:pgSz w:h="16834" w:w="11909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04 –</w:t>
      </w:r>
      <w:r w:rsidDel="00000000" w:rsidR="00000000" w:rsidRPr="00000000">
        <w:rPr>
          <w:sz w:val="20"/>
          <w:szCs w:val="20"/>
          <w:rtl w:val="0"/>
        </w:rPr>
        <w:t xml:space="preserve"> Diagrama de Classe.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6533515" cy="4476750"/>
            <wp:effectExtent b="0" l="0" r="0" t="0"/>
            <wp:wrapTopAndBottom distB="0" distT="0"/>
            <wp:docPr descr="C:\Users\f290ti\Downloads\Diagrama de Classe.png" id="11" name="image2.png"/>
            <a:graphic>
              <a:graphicData uri="http://schemas.openxmlformats.org/drawingml/2006/picture">
                <pic:pic>
                  <pic:nvPicPr>
                    <pic:cNvPr descr="C:\Users\f290ti\Downloads\Diagrama de Classe.png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47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4"/>
          <w:szCs w:val="24"/>
        </w:rPr>
        <w:sectPr>
          <w:type w:val="nextPage"/>
          <w:pgSz w:h="16834" w:w="11909" w:orient="portrait"/>
          <w:pgMar w:bottom="1701" w:top="1134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Diagramas de sequência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05 –</w:t>
      </w:r>
      <w:r w:rsidDel="00000000" w:rsidR="00000000" w:rsidRPr="00000000">
        <w:rPr>
          <w:sz w:val="20"/>
          <w:szCs w:val="20"/>
          <w:rtl w:val="0"/>
        </w:rPr>
        <w:t xml:space="preserve"> Diagrama de Sequência “Paciente - Login”.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198120</wp:posOffset>
            </wp:positionV>
            <wp:extent cx="6066000" cy="3269150"/>
            <wp:effectExtent b="0" l="0" r="0" t="0"/>
            <wp:wrapTopAndBottom distB="0" distT="0"/>
            <wp:docPr descr="Diagrama" id="19" name="image5.png"/>
            <a:graphic>
              <a:graphicData uri="http://schemas.openxmlformats.org/drawingml/2006/picture">
                <pic:pic>
                  <pic:nvPicPr>
                    <pic:cNvPr descr="Diagrama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26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441960</wp:posOffset>
            </wp:positionV>
            <wp:extent cx="6066000" cy="3237574"/>
            <wp:effectExtent b="0" l="0" r="0" t="0"/>
            <wp:wrapTopAndBottom distB="0" distT="0"/>
            <wp:docPr descr="Diagrama" id="14" name="image7.png"/>
            <a:graphic>
              <a:graphicData uri="http://schemas.openxmlformats.org/drawingml/2006/picture">
                <pic:pic>
                  <pic:nvPicPr>
                    <pic:cNvPr descr="Diagrama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237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06 –</w:t>
      </w:r>
      <w:r w:rsidDel="00000000" w:rsidR="00000000" w:rsidRPr="00000000">
        <w:rPr>
          <w:sz w:val="20"/>
          <w:szCs w:val="20"/>
          <w:rtl w:val="0"/>
        </w:rPr>
        <w:t xml:space="preserve"> Diagrama de Sequência “Prestador - Login”.</w:t>
      </w:r>
    </w:p>
    <w:p w:rsidR="00000000" w:rsidDel="00000000" w:rsidP="00000000" w:rsidRDefault="00000000" w:rsidRPr="00000000" w14:paraId="0000012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07 –</w:t>
      </w:r>
      <w:r w:rsidDel="00000000" w:rsidR="00000000" w:rsidRPr="00000000">
        <w:rPr>
          <w:sz w:val="20"/>
          <w:szCs w:val="20"/>
          <w:rtl w:val="0"/>
        </w:rPr>
        <w:t xml:space="preserve"> Diagrama de Sequência “Paciente – Solicitação”.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241934</wp:posOffset>
            </wp:positionV>
            <wp:extent cx="6065520" cy="3268980"/>
            <wp:effectExtent b="0" l="0" r="0" t="0"/>
            <wp:wrapTopAndBottom distB="0" distT="0"/>
            <wp:docPr descr="Diagrama&#10;&#10;Descrição gerada automaticamente" id="15" name="image10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68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29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474344</wp:posOffset>
            </wp:positionV>
            <wp:extent cx="6065520" cy="3237230"/>
            <wp:effectExtent b="0" l="0" r="0" t="0"/>
            <wp:wrapTopAndBottom distB="0" distT="0"/>
            <wp:docPr descr="Diagrama&#10;&#10;Descrição gerada automaticamente" id="23" name="image8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37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08 –</w:t>
      </w:r>
      <w:r w:rsidDel="00000000" w:rsidR="00000000" w:rsidRPr="00000000">
        <w:rPr>
          <w:sz w:val="20"/>
          <w:szCs w:val="20"/>
          <w:rtl w:val="0"/>
        </w:rPr>
        <w:t xml:space="preserve"> Diagrama de Sequência “Prestador – Aceite/Recusa”.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Title"/>
        <w:spacing w:after="0" w:before="0" w:line="360" w:lineRule="auto"/>
        <w:jc w:val="center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 –</w:t>
      </w:r>
      <w:r w:rsidDel="00000000" w:rsidR="00000000" w:rsidRPr="00000000">
        <w:rPr>
          <w:b w:val="0"/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 de gestão do projeto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 incremental:</w:t>
      </w:r>
    </w:p>
    <w:p w:rsidR="00000000" w:rsidDel="00000000" w:rsidP="00000000" w:rsidRDefault="00000000" w:rsidRPr="00000000" w14:paraId="0000013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produto é dividido em pequenas partes, chamadas de incrementos.</w:t>
      </w:r>
    </w:p>
    <w:p w:rsidR="00000000" w:rsidDel="00000000" w:rsidP="00000000" w:rsidRDefault="00000000" w:rsidRPr="00000000" w14:paraId="0000013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 incremento é desenvolvido e entregue ao cliente.</w:t>
      </w:r>
    </w:p>
    <w:p w:rsidR="00000000" w:rsidDel="00000000" w:rsidP="00000000" w:rsidRDefault="00000000" w:rsidRPr="00000000" w14:paraId="00000133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feedback do cliente é usado para melhorar o produto em incrementos subsequentes.</w:t>
      </w:r>
    </w:p>
    <w:p w:rsidR="00000000" w:rsidDel="00000000" w:rsidP="00000000" w:rsidRDefault="00000000" w:rsidRPr="00000000" w14:paraId="00000134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Requisitos mínimos de hardware e software para o sistema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acesso e hospedagem</w:t>
      </w:r>
    </w:p>
    <w:p w:rsidR="00000000" w:rsidDel="00000000" w:rsidP="00000000" w:rsidRDefault="00000000" w:rsidRPr="00000000" w14:paraId="0000013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Site;</w:t>
      </w:r>
    </w:p>
    <w:p w:rsidR="00000000" w:rsidDel="00000000" w:rsidP="00000000" w:rsidRDefault="00000000" w:rsidRPr="00000000" w14:paraId="0000013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- 50 GB de armazenamento SSD;</w:t>
      </w:r>
    </w:p>
    <w:p w:rsidR="00000000" w:rsidDel="00000000" w:rsidP="00000000" w:rsidRDefault="00000000" w:rsidRPr="00000000" w14:paraId="0000013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Backups semanais;</w:t>
      </w:r>
    </w:p>
    <w:p w:rsidR="00000000" w:rsidDel="00000000" w:rsidP="00000000" w:rsidRDefault="00000000" w:rsidRPr="00000000" w14:paraId="0000013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Conta de e-mail;</w:t>
      </w:r>
    </w:p>
    <w:p w:rsidR="00000000" w:rsidDel="00000000" w:rsidP="00000000" w:rsidRDefault="00000000" w:rsidRPr="00000000" w14:paraId="0000013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SSL ilimitados grátis;</w:t>
      </w:r>
    </w:p>
    <w:p w:rsidR="00000000" w:rsidDel="00000000" w:rsidP="00000000" w:rsidRDefault="00000000" w:rsidRPr="00000000" w14:paraId="0000013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Largura de banda ilimitada;</w:t>
      </w:r>
    </w:p>
    <w:p w:rsidR="00000000" w:rsidDel="00000000" w:rsidP="00000000" w:rsidRDefault="00000000" w:rsidRPr="00000000" w14:paraId="0000013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Preços de hospedagem inclusos no contrato.</w:t>
      </w:r>
    </w:p>
    <w:p w:rsidR="00000000" w:rsidDel="00000000" w:rsidP="00000000" w:rsidRDefault="00000000" w:rsidRPr="00000000" w14:paraId="0000013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para aplicação</w:t>
      </w:r>
    </w:p>
    <w:p w:rsidR="00000000" w:rsidDel="00000000" w:rsidP="00000000" w:rsidRDefault="00000000" w:rsidRPr="00000000" w14:paraId="00000141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Processador: Intel Core i7-12700;</w:t>
      </w:r>
    </w:p>
    <w:p w:rsidR="00000000" w:rsidDel="00000000" w:rsidP="00000000" w:rsidRDefault="00000000" w:rsidRPr="00000000" w14:paraId="00000142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Memória RAM: DDR5-5200;</w:t>
      </w:r>
    </w:p>
    <w:p w:rsidR="00000000" w:rsidDel="00000000" w:rsidP="00000000" w:rsidRDefault="00000000" w:rsidRPr="00000000" w14:paraId="00000143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Armazenamento: SSD NVMe de 2 TB;</w:t>
      </w:r>
    </w:p>
    <w:p w:rsidR="00000000" w:rsidDel="00000000" w:rsidP="00000000" w:rsidRDefault="00000000" w:rsidRPr="00000000" w14:paraId="00000144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Fonte de alimentação: 850 W;</w:t>
      </w:r>
    </w:p>
    <w:p w:rsidR="00000000" w:rsidDel="00000000" w:rsidP="00000000" w:rsidRDefault="00000000" w:rsidRPr="00000000" w14:paraId="00000145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Placa-Mãe: ASUS ROG Strix Z690-A Gaming WiFi;</w:t>
      </w:r>
    </w:p>
    <w:p w:rsidR="00000000" w:rsidDel="00000000" w:rsidP="00000000" w:rsidRDefault="00000000" w:rsidRPr="00000000" w14:paraId="00000146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Placa de rede: ASUS ROG Strix AX5400.</w:t>
      </w:r>
    </w:p>
    <w:p w:rsidR="00000000" w:rsidDel="00000000" w:rsidP="00000000" w:rsidRDefault="00000000" w:rsidRPr="00000000" w14:paraId="0000014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Hardware para usuário</w:t>
      </w:r>
    </w:p>
    <w:p w:rsidR="00000000" w:rsidDel="00000000" w:rsidP="00000000" w:rsidRDefault="00000000" w:rsidRPr="00000000" w14:paraId="00000149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Processador: Processador dual-core de 1.6 GHz ou equivalente.</w:t>
      </w:r>
    </w:p>
    <w:p w:rsidR="00000000" w:rsidDel="00000000" w:rsidP="00000000" w:rsidRDefault="00000000" w:rsidRPr="00000000" w14:paraId="0000014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RAM: 4 GB de RAM.</w:t>
      </w:r>
    </w:p>
    <w:p w:rsidR="00000000" w:rsidDel="00000000" w:rsidP="00000000" w:rsidRDefault="00000000" w:rsidRPr="00000000" w14:paraId="0000014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Armazenamento: 128 GB de armazenamento em disco (SSD preferencial para melhor desempenho).</w:t>
      </w:r>
    </w:p>
    <w:p w:rsidR="00000000" w:rsidDel="00000000" w:rsidP="00000000" w:rsidRDefault="00000000" w:rsidRPr="00000000" w14:paraId="0000014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 Gráfica: Placa gráfica integrada é geralmente suficiente.</w:t>
      </w:r>
    </w:p>
    <w:p w:rsidR="00000000" w:rsidDel="00000000" w:rsidP="00000000" w:rsidRDefault="00000000" w:rsidRPr="00000000" w14:paraId="0000014D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Software e Rede para aplicação</w:t>
      </w:r>
    </w:p>
    <w:p w:rsidR="00000000" w:rsidDel="00000000" w:rsidP="00000000" w:rsidRDefault="00000000" w:rsidRPr="00000000" w14:paraId="0000014F">
      <w:pPr>
        <w:pStyle w:val="Subtitle"/>
        <w:spacing w:after="0" w:line="360" w:lineRule="auto"/>
        <w:ind w:firstLine="851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Servidor web;</w:t>
      </w:r>
    </w:p>
    <w:p w:rsidR="00000000" w:rsidDel="00000000" w:rsidP="00000000" w:rsidRDefault="00000000" w:rsidRPr="00000000" w14:paraId="0000015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Banco de dados;</w:t>
      </w:r>
    </w:p>
    <w:p w:rsidR="00000000" w:rsidDel="00000000" w:rsidP="00000000" w:rsidRDefault="00000000" w:rsidRPr="00000000" w14:paraId="0000015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Sistema de gerenciamento de conteúdo (CMS);</w:t>
        <w:tab/>
        <w:tab/>
      </w:r>
    </w:p>
    <w:p w:rsidR="00000000" w:rsidDel="00000000" w:rsidP="00000000" w:rsidRDefault="00000000" w:rsidRPr="00000000" w14:paraId="0000015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Provedor de hospedagem;</w:t>
      </w:r>
    </w:p>
    <w:p w:rsidR="00000000" w:rsidDel="00000000" w:rsidP="00000000" w:rsidRDefault="00000000" w:rsidRPr="00000000" w14:paraId="00000153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Firewall;</w:t>
      </w:r>
    </w:p>
    <w:p w:rsidR="00000000" w:rsidDel="00000000" w:rsidP="00000000" w:rsidRDefault="00000000" w:rsidRPr="00000000" w14:paraId="00000154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Sistema de monitoramento de rede.</w:t>
      </w:r>
    </w:p>
    <w:p w:rsidR="00000000" w:rsidDel="00000000" w:rsidP="00000000" w:rsidRDefault="00000000" w:rsidRPr="00000000" w14:paraId="00000155">
      <w:pPr>
        <w:spacing w:line="360" w:lineRule="auto"/>
        <w:ind w:firstLine="85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 site com 1000 usuários e 50.000 páginas visualizadas por mês poderia usar um servidor web Apache com 1 GB de memória RAM, um banco de dados MySQL com 1 GB de espaço em disco, um CMS WordPress ou Joomla e um provedor de hospedagem simples (descrito no item “Sistema de acesso e hospedagem”).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 Rede para usuários</w:t>
      </w:r>
    </w:p>
    <w:p w:rsidR="00000000" w:rsidDel="00000000" w:rsidP="00000000" w:rsidRDefault="00000000" w:rsidRPr="00000000" w14:paraId="0000015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 Web: Google Chrome, Mozilla Firefox, Safari ou Microsoft Edge, mantidos atualizados.</w:t>
      </w:r>
    </w:p>
    <w:p w:rsidR="00000000" w:rsidDel="00000000" w:rsidP="00000000" w:rsidRDefault="00000000" w:rsidRPr="00000000" w14:paraId="00000158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Conectividade: Conexão à internet de banda larga com uma velocidade de download de pelo menos 5 Mbps.</w:t>
      </w:r>
    </w:p>
    <w:p w:rsidR="00000000" w:rsidDel="00000000" w:rsidP="00000000" w:rsidRDefault="00000000" w:rsidRPr="00000000" w14:paraId="00000159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Title"/>
        <w:spacing w:after="0" w:before="0" w:line="360" w:lineRule="auto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Limitações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Desempenho: o site deve ser capaz de lidar com um número razoável de usuários simultâneos sem ficar lento ou travado.</w:t>
      </w:r>
    </w:p>
    <w:p w:rsidR="00000000" w:rsidDel="00000000" w:rsidP="00000000" w:rsidRDefault="00000000" w:rsidRPr="00000000" w14:paraId="0000015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Segurança: o site deve ser seguro para os usuários, protegendo suas informações pessoais e financeiras. </w:t>
      </w:r>
    </w:p>
    <w:p w:rsidR="00000000" w:rsidDel="00000000" w:rsidP="00000000" w:rsidRDefault="00000000" w:rsidRPr="00000000" w14:paraId="0000015D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Relevância: o conteúdo do site deve ser relevante para o público-alvo. Isso requer um bom entendimento das necessidades e interesses dos usuários.</w:t>
      </w:r>
    </w:p>
    <w:p w:rsidR="00000000" w:rsidDel="00000000" w:rsidP="00000000" w:rsidRDefault="00000000" w:rsidRPr="00000000" w14:paraId="0000015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Backup: o site deve ter um sistema de backup eficaz para proteger os dados dos usuários em caso de falha ou desastre.</w:t>
      </w:r>
    </w:p>
    <w:p w:rsidR="00000000" w:rsidDel="00000000" w:rsidP="00000000" w:rsidRDefault="00000000" w:rsidRPr="00000000" w14:paraId="0000015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Confiabilidade: o site deve ser confiável e disponível 24 horas por dia, 7 dias por semana. Isso requer um design de arquitetura de software confiável e um plano de contingência para lidar com falhas.</w:t>
      </w:r>
    </w:p>
    <w:p w:rsidR="00000000" w:rsidDel="00000000" w:rsidP="00000000" w:rsidRDefault="00000000" w:rsidRPr="00000000" w14:paraId="00000160">
      <w:pPr>
        <w:spacing w:line="360" w:lineRule="auto"/>
        <w:ind w:firstLine="851"/>
        <w:jc w:val="both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Suporte</w:t>
      </w:r>
    </w:p>
    <w:p w:rsidR="00000000" w:rsidDel="00000000" w:rsidP="00000000" w:rsidRDefault="00000000" w:rsidRPr="00000000" w14:paraId="0000016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segunda-feira a sexta-feira, das 07h às 19h.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Protótipos do Sistema</w:t>
      </w:r>
    </w:p>
    <w:p w:rsidR="00000000" w:rsidDel="00000000" w:rsidP="00000000" w:rsidRDefault="00000000" w:rsidRPr="00000000" w14:paraId="00000164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b w:val="0"/>
          <w:sz w:val="24"/>
          <w:szCs w:val="24"/>
          <w:rtl w:val="0"/>
        </w:rPr>
        <w:t xml:space="preserve">Tela Inicial</w:t>
      </w:r>
    </w:p>
    <w:p w:rsidR="00000000" w:rsidDel="00000000" w:rsidP="00000000" w:rsidRDefault="00000000" w:rsidRPr="00000000" w14:paraId="00000165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09 –</w:t>
      </w:r>
      <w:r w:rsidDel="00000000" w:rsidR="00000000" w:rsidRPr="00000000">
        <w:rPr>
          <w:sz w:val="20"/>
          <w:szCs w:val="20"/>
          <w:rtl w:val="0"/>
        </w:rPr>
        <w:t xml:space="preserve"> Protótipo da tela Inicial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215265</wp:posOffset>
            </wp:positionV>
            <wp:extent cx="6066000" cy="3412710"/>
            <wp:effectExtent b="0" l="0" r="0" t="0"/>
            <wp:wrapTopAndBottom distB="0" distT="0"/>
            <wp:docPr descr="Interface gráfica do usuário, Site, Linha do tempo&#10;&#10;Descrição gerada automaticamente" id="17" name="image3.png"/>
            <a:graphic>
              <a:graphicData uri="http://schemas.openxmlformats.org/drawingml/2006/picture">
                <pic:pic>
                  <pic:nvPicPr>
                    <pic:cNvPr descr="Interface gráfica do usuário, Site, Linha do tempo&#10;&#10;Descrição gerada automaticamente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b w:val="0"/>
          <w:sz w:val="24"/>
          <w:szCs w:val="24"/>
          <w:rtl w:val="0"/>
        </w:rPr>
        <w:t xml:space="preserve">Tela de Dashboard</w:t>
      </w:r>
    </w:p>
    <w:p w:rsidR="00000000" w:rsidDel="00000000" w:rsidP="00000000" w:rsidRDefault="00000000" w:rsidRPr="00000000" w14:paraId="0000016A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10 –</w:t>
      </w:r>
      <w:r w:rsidDel="00000000" w:rsidR="00000000" w:rsidRPr="00000000">
        <w:rPr>
          <w:sz w:val="20"/>
          <w:szCs w:val="20"/>
          <w:rtl w:val="0"/>
        </w:rPr>
        <w:t xml:space="preserve"> Protótipo da tela de Dashboard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-33654</wp:posOffset>
            </wp:positionH>
            <wp:positionV relativeFrom="paragraph">
              <wp:posOffset>206375</wp:posOffset>
            </wp:positionV>
            <wp:extent cx="6066000" cy="3412710"/>
            <wp:effectExtent b="0" l="0" r="0" t="0"/>
            <wp:wrapTopAndBottom distB="0" distT="0"/>
            <wp:docPr descr="Linha do tempo&#10;&#10;Descrição gerada automaticamente" id="24" name="image15.png"/>
            <a:graphic>
              <a:graphicData uri="http://schemas.openxmlformats.org/drawingml/2006/picture">
                <pic:pic>
                  <pic:nvPicPr>
                    <pic:cNvPr descr="Linha do tempo&#10;&#10;Descrição gerada automaticamente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6C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b w:val="0"/>
          <w:sz w:val="24"/>
          <w:szCs w:val="24"/>
          <w:rtl w:val="0"/>
        </w:rPr>
        <w:t xml:space="preserve">Tela de Login</w:t>
      </w:r>
    </w:p>
    <w:p w:rsidR="00000000" w:rsidDel="00000000" w:rsidP="00000000" w:rsidRDefault="00000000" w:rsidRPr="00000000" w14:paraId="0000016D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11 –</w:t>
      </w:r>
      <w:r w:rsidDel="00000000" w:rsidR="00000000" w:rsidRPr="00000000">
        <w:rPr>
          <w:sz w:val="20"/>
          <w:szCs w:val="20"/>
          <w:rtl w:val="0"/>
        </w:rPr>
        <w:t xml:space="preserve"> Protótipo da tela de Login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196215</wp:posOffset>
            </wp:positionV>
            <wp:extent cx="6066000" cy="3412710"/>
            <wp:effectExtent b="0" l="0" r="0" t="0"/>
            <wp:wrapTopAndBottom distB="0" distT="0"/>
            <wp:docPr descr="Interface gráfica do usuário, Texto, Aplicativo, chat ou mensagem de texto&#10;&#10;Descrição gerada automaticamente" id="9" name="image13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6F">
      <w:pPr>
        <w:tabs>
          <w:tab w:val="left" w:leader="none" w:pos="134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Tela de Cadastro</w:t>
      </w:r>
    </w:p>
    <w:p w:rsidR="00000000" w:rsidDel="00000000" w:rsidP="00000000" w:rsidRDefault="00000000" w:rsidRPr="00000000" w14:paraId="00000172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12 –</w:t>
      </w:r>
      <w:r w:rsidDel="00000000" w:rsidR="00000000" w:rsidRPr="00000000">
        <w:rPr>
          <w:sz w:val="20"/>
          <w:szCs w:val="20"/>
          <w:rtl w:val="0"/>
        </w:rPr>
        <w:t xml:space="preserve"> Protótipo da tela de Cadastro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186055</wp:posOffset>
            </wp:positionV>
            <wp:extent cx="6065520" cy="3412490"/>
            <wp:effectExtent b="0" l="0" r="0" t="0"/>
            <wp:wrapTopAndBottom distB="0" distT="0"/>
            <wp:docPr descr="Texto&#10;&#10;Descrição gerada automaticamente" id="16" name="image16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12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74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Tela para busca de prestadores</w:t>
      </w:r>
    </w:p>
    <w:p w:rsidR="00000000" w:rsidDel="00000000" w:rsidP="00000000" w:rsidRDefault="00000000" w:rsidRPr="00000000" w14:paraId="00000176">
      <w:pPr>
        <w:pStyle w:val="Title"/>
        <w:spacing w:after="0" w:before="0" w:line="360" w:lineRule="auto"/>
        <w:jc w:val="center"/>
        <w:rPr>
          <w:b w:val="0"/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sz w:val="20"/>
          <w:szCs w:val="20"/>
          <w:rtl w:val="0"/>
        </w:rPr>
        <w:t xml:space="preserve">Imagem 13 – </w:t>
      </w:r>
      <w:r w:rsidDel="00000000" w:rsidR="00000000" w:rsidRPr="00000000">
        <w:rPr>
          <w:b w:val="0"/>
          <w:sz w:val="20"/>
          <w:szCs w:val="20"/>
          <w:rtl w:val="0"/>
        </w:rPr>
        <w:t xml:space="preserve">Protótipo da tela de Busca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6066000" cy="3412710"/>
            <wp:effectExtent b="0" l="0" r="0" t="0"/>
            <wp:wrapTopAndBottom distB="0" distT="0"/>
            <wp:docPr descr="Interface gráfica do usuário, Texto, Aplicativo, chat ou mensagem de texto&#10;&#10;Descrição gerada automaticamente" id="10" name="image1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Tela de listagens de cuidadores da região</w:t>
      </w:r>
    </w:p>
    <w:p w:rsidR="00000000" w:rsidDel="00000000" w:rsidP="00000000" w:rsidRDefault="00000000" w:rsidRPr="00000000" w14:paraId="0000017A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14 –</w:t>
      </w:r>
      <w:r w:rsidDel="00000000" w:rsidR="00000000" w:rsidRPr="00000000">
        <w:rPr>
          <w:sz w:val="20"/>
          <w:szCs w:val="20"/>
          <w:rtl w:val="0"/>
        </w:rPr>
        <w:t xml:space="preserve"> Protótipo da tela de Cuidadores da Região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194310</wp:posOffset>
            </wp:positionV>
            <wp:extent cx="6066000" cy="3412710"/>
            <wp:effectExtent b="0" l="0" r="0" t="0"/>
            <wp:wrapTopAndBottom distB="0" distT="0"/>
            <wp:docPr descr="Interface gráfica do usuário, Texto, Aplicativo, Email&#10;&#10;Descrição gerada automaticamente" id="22" name="image11.pn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Descrição gerada automaticamente"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B">
      <w:pPr>
        <w:spacing w:line="360" w:lineRule="auto"/>
        <w:jc w:val="center"/>
        <w:rPr>
          <w:sz w:val="20"/>
          <w:szCs w:val="20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7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b w:val="1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CONTRATO PARA DESENVOLVIMENTO DE SOFTWARE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CONTRATANTE:</w:t>
      </w:r>
      <w:r w:rsidDel="00000000" w:rsidR="00000000" w:rsidRPr="00000000">
        <w:rPr>
          <w:sz w:val="24"/>
          <w:szCs w:val="24"/>
          <w:rtl w:val="0"/>
        </w:rPr>
        <w:t xml:space="preserve"> Medical Center Care, pessoa jurídica de direito privado inscrita no CNPJ/MF sob o nº. 00.000.000/0001-00, sediada na Rua Tiradentes, 000 - Centro - CEP: 13600-070, cidade de Araras - Estado de São Paulo.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CONTRATADA:</w:t>
      </w:r>
      <w:r w:rsidDel="00000000" w:rsidR="00000000" w:rsidRPr="00000000">
        <w:rPr>
          <w:sz w:val="24"/>
          <w:szCs w:val="24"/>
          <w:rtl w:val="0"/>
        </w:rPr>
        <w:t xml:space="preserve"> Empresa AdaTech Solutions, pessoa jurídica de direito privado inscrita no CNPJ/MF sob o nº. 00.000.000/0001-01, sediada na Rua Jarbas Leme Godoy, 875 - Jd. José Ometto II - CEP: 13606-389, cidade de Araras - Estado de São Paulo.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OBJETO DO CONTRATO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O presente contrato tem por objetivo o desenvolvimento de um sistema de web para oferta e procura de serviço de cuidados médicos para idosos ou PCD.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1.2. O período de vigência deste contrato é de 6 meses, prorrogado automaticamente por períodos iguais e sucessivos, salvo em caso de comunicação por escrito por uma parte à outra com no mínimo 30 dias de antecedência.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1.3. A Empresa AdaTech Solutions será responsável por definir os projetos a que se refere o item 1.1, especificando sua abrangência e prazo.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1.4. Os projetos serão iniciados pela Empresa AdaTech Solutions em até 07 dias, contando da emissão e assinatura do presente contrato.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Os trabalhos serão realizados pela AdaTech Solutions, de acordo com as especificações técnicas fornecidas pela Medical Center Care.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CONDIÇÕES COMERCIAIS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Pelo projeto pactuado no item “1”, a Medical Center Care pagará à AdaTech Solutions o valor de R$ 18,46 / hora, total de R$ 24.000,00 referente a 1.300 horas (3 meses) de desenvolvimento e consultoria, atendendo a acessos de usuários da região de Piracicaba.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O valor mensal de licença de uso do sistema será cobrado após a entrega de forma satisfatória do sistema, de acordo com entregas e escopo pré-definido por ambas as partes, sendo o valor de um salário mínimo (vigente) por mês. O valor de licença não inclui mudanças ou novas funcionalidades no sistema. 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As faturas serão emitidas no primeiro dia útil de cada mês e terão os seus vencimentos cinco dias úteis após a respectiva entrega à Medical Center Care.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Os preços serão reajustados anualmente pelo IGP-M (Índice Geral de Preços para o Mercado), ou na falta de referido índice, por outro que venha a substituí-lo.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A Medical Center Care reembolsará a AdaTech Solutions por eventuais despesas de viagem e estadia fora da cidade da AdaTech Solutions, que se fizerem necessárias para a execução do projeto aqui pactuado, mediante prévia aprovação por escrito.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O reembolso das despesas aludidas no item 2.5, será feito dentro em 5 (cinco) dias úteis, contados da apresentação dos respectivos comprovantes pela AdaTech Solutions à Medical Center Care.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por estarem assim justas e acertadas, as partes firmam o presente instrumento em 2 (duas) vias de igual teor e forma, tudo na presença das duas testemunhas abaixo.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Araras, _____ de __________ de 20_____.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Medical Center Care 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AdaTech Solutions 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172720</wp:posOffset>
                </wp:positionV>
                <wp:extent cx="2476500" cy="1414145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12513" y="3077690"/>
                          <a:ext cx="24669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172720</wp:posOffset>
                </wp:positionV>
                <wp:extent cx="2476500" cy="1414145"/>
                <wp:effectExtent b="0" l="0" r="0" t="0"/>
                <wp:wrapSquare wrapText="bothSides" distB="45720" distT="45720" distL="114300" distR="114300"/>
                <wp:docPr id="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172720</wp:posOffset>
                </wp:positionV>
                <wp:extent cx="2476500" cy="141414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12513" y="3077690"/>
                          <a:ext cx="24669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172720</wp:posOffset>
                </wp:positionV>
                <wp:extent cx="2476500" cy="1414145"/>
                <wp:effectExtent b="0" l="0" r="0" t="0"/>
                <wp:wrapSquare wrapText="bothSides" distB="45720" distT="45720" distL="114300" distR="114300"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TESTEMUNHA 1                                                            </w:t>
        <w:tab/>
        <w:t xml:space="preserve">TESTEMUNHA 2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O banco de dados do sistema HCC, alimentado pelo MySQL, administra dados essenciais sobre usuários, agendamentos e avaliações por meio de tabelas dedicadas a cada uma dessas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sz w:val="24"/>
          <w:szCs w:val="24"/>
          <w:rtl w:val="0"/>
        </w:rPr>
        <w:t xml:space="preserve">Diagrama Entidade e Relacionamento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2628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15 –</w:t>
      </w:r>
      <w:r w:rsidDel="00000000" w:rsidR="00000000" w:rsidRPr="00000000">
        <w:rPr>
          <w:sz w:val="20"/>
          <w:szCs w:val="20"/>
          <w:rtl w:val="0"/>
        </w:rPr>
        <w:t xml:space="preserve"> Diagrama Entidade e Relacionamento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A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775" cy="35179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16 –</w:t>
      </w:r>
      <w:r w:rsidDel="00000000" w:rsidR="00000000" w:rsidRPr="00000000">
        <w:rPr>
          <w:sz w:val="20"/>
          <w:szCs w:val="20"/>
          <w:rtl w:val="0"/>
        </w:rPr>
        <w:t xml:space="preserve"> Diagrama Lógico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B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spacing w:line="360" w:lineRule="auto"/>
        <w:rPr>
          <w:sz w:val="20"/>
          <w:szCs w:val="20"/>
        </w:rPr>
      </w:pPr>
      <w:bookmarkStart w:colFirst="0" w:colLast="0" w:name="_171eyldxb723" w:id="22"/>
      <w:bookmarkEnd w:id="22"/>
      <w:r w:rsidDel="00000000" w:rsidR="00000000" w:rsidRPr="00000000">
        <w:rPr>
          <w:sz w:val="24"/>
          <w:szCs w:val="24"/>
          <w:rtl w:val="0"/>
        </w:rPr>
        <w:t xml:space="preserve">Estrutura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usuario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informações sobre usuários do sistema, incluindo prestadores, pacientes e administradores.</w:t>
        <w:br w:type="textWrapping"/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(Chave Primária): Identificador único do usuário.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Nome completo do usuário.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cpf: CPF do usuário (único).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data_nasc: Data de nascimento do usuário.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 Gênero do usuário (Masculino, Feminino).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Endereço de e-mail do usuário (único).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 Senha de acesso do usuário.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tipo_usuario: Tipo do usuário (Paciente, Prestador, Administrador).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categoria: Categoria do usuário.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cidade: Cidade do usuário.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estado: Estado do usuário.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celular: Número de celular do usuário.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foto: Imagem de perfil do usuário (armazenada em formato blob).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agenda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informações sobre os agendamentos realizados entre prestadores e pacientes.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id_agendamento (Chave Primária): Identificador único do agendamento.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fk_id_prestador (Chave Estrangeira): Referência ao id_usuario do prestador.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fk_id_paciente (Chave Estrangeira): Referência ao id_usuario do paciente.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 Estado do agendamento.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data_inicio: Data de início do agendamento.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data_fim: Data de término do agendamento.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periodo: Período do dia do agendamento.</w:t>
      </w:r>
    </w:p>
    <w:p w:rsidR="00000000" w:rsidDel="00000000" w:rsidP="00000000" w:rsidRDefault="00000000" w:rsidRPr="00000000" w14:paraId="000001D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avaliacao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informações sobre as avaliações realizadas por usuários.</w:t>
        <w:br w:type="textWrapping"/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id_avaliacao (Chave Primária): Identificador único da avaliação.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id_avaliador (Chave Estrangeira): Referência ao id_usuario do avaliador.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id_avaliado (Chave Estrangeira): Referência ao id_usuario do avaliado.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Nota atribuída na avaliação.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comentario: Comentário associado à avaliação.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spacing w:line="360" w:lineRule="auto"/>
        <w:jc w:val="both"/>
        <w:rPr>
          <w:sz w:val="24"/>
          <w:szCs w:val="24"/>
        </w:rPr>
      </w:pPr>
      <w:bookmarkStart w:colFirst="0" w:colLast="0" w:name="_kyreu05rwr9e" w:id="23"/>
      <w:bookmarkEnd w:id="23"/>
      <w:r w:rsidDel="00000000" w:rsidR="00000000" w:rsidRPr="00000000">
        <w:rPr>
          <w:sz w:val="24"/>
          <w:szCs w:val="24"/>
          <w:rtl w:val="0"/>
        </w:rPr>
        <w:t xml:space="preserve">Objetos de banco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inclui procedures e uma função para facilitar operações específicas.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BuscarPrestadoresPorCidade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informações sobre prestadores com base na cidade.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1E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p_cidade:</w:t>
      </w:r>
      <w:r w:rsidDel="00000000" w:rsidR="00000000" w:rsidRPr="00000000">
        <w:rPr>
          <w:sz w:val="24"/>
          <w:szCs w:val="24"/>
          <w:rtl w:val="0"/>
        </w:rPr>
        <w:t xml:space="preserve"> Cidade para a qual os prestadores serão filtrados.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BuscarPrestadoresPorNome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informações sobre prestadores com base no nome.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1E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p_nome:</w:t>
      </w:r>
      <w:r w:rsidDel="00000000" w:rsidR="00000000" w:rsidRPr="00000000">
        <w:rPr>
          <w:sz w:val="24"/>
          <w:szCs w:val="24"/>
          <w:rtl w:val="0"/>
        </w:rPr>
        <w:t xml:space="preserve"> Nome para o qual os prestadores serão filtrados.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CalcularMediaAvaliacoesUsuario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a média das avaliações recebidas por um usuário.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1E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p_id_usuario: </w:t>
      </w:r>
      <w:r w:rsidDel="00000000" w:rsidR="00000000" w:rsidRPr="00000000">
        <w:rPr>
          <w:sz w:val="24"/>
          <w:szCs w:val="24"/>
          <w:rtl w:val="0"/>
        </w:rPr>
        <w:t xml:space="preserve">Identificador único do usuário.</w:t>
      </w:r>
    </w:p>
    <w:sectPr>
      <w:type w:val="nextPage"/>
      <w:pgSz w:h="16834" w:w="11909" w:orient="portrait"/>
      <w:pgMar w:bottom="1701" w:top="1134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5.png"/><Relationship Id="rId21" Type="http://schemas.openxmlformats.org/officeDocument/2006/relationships/image" Target="media/image3.png"/><Relationship Id="rId24" Type="http://schemas.openxmlformats.org/officeDocument/2006/relationships/image" Target="media/image1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1.png"/><Relationship Id="rId25" Type="http://schemas.openxmlformats.org/officeDocument/2006/relationships/image" Target="media/image1.png"/><Relationship Id="rId28" Type="http://schemas.openxmlformats.org/officeDocument/2006/relationships/image" Target="media/image18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4.png"/><Relationship Id="rId7" Type="http://schemas.openxmlformats.org/officeDocument/2006/relationships/image" Target="media/image20.png"/><Relationship Id="rId8" Type="http://schemas.openxmlformats.org/officeDocument/2006/relationships/image" Target="media/image19.png"/><Relationship Id="rId30" Type="http://schemas.openxmlformats.org/officeDocument/2006/relationships/image" Target="media/image14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22.png"/><Relationship Id="rId12" Type="http://schemas.openxmlformats.org/officeDocument/2006/relationships/footer" Target="footer1.xml"/><Relationship Id="rId15" Type="http://schemas.openxmlformats.org/officeDocument/2006/relationships/image" Target="media/image9.png"/><Relationship Id="rId14" Type="http://schemas.openxmlformats.org/officeDocument/2006/relationships/image" Target="media/image17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