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2000000">
      <w:pPr>
        <w:widowControl w:val="1"/>
        <w:tabs>
          <w:tab w:leader="none" w:pos="7294" w:val="left"/>
          <w:tab w:leader="none" w:pos="9348" w:val="right"/>
        </w:tabs>
        <w:spacing w:after="0" w:line="240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Приложение 1</w:t>
      </w:r>
    </w:p>
    <w:p w14:paraId="03000000">
      <w:pPr>
        <w:widowControl w:val="1"/>
        <w:spacing w:after="0" w:line="240" w:lineRule="auto"/>
        <w:ind/>
        <w:jc w:val="center"/>
        <w:rPr>
          <w:rFonts w:ascii="Times New Roman" w:hAnsi="Times New Roman"/>
          <w:b w:val="1"/>
          <w:sz w:val="28"/>
        </w:rPr>
      </w:pPr>
    </w:p>
    <w:p w14:paraId="04000000">
      <w:pPr>
        <w:widowControl w:val="0"/>
        <w:spacing w:after="0" w:line="240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Вопросы к государственному экзамену</w:t>
      </w:r>
      <w:r>
        <w:rPr>
          <w:rFonts w:ascii="Times New Roman" w:hAnsi="Times New Roman"/>
          <w:b w:val="1"/>
          <w:sz w:val="28"/>
        </w:rPr>
        <w:t xml:space="preserve"> по направлению подготовки </w:t>
      </w:r>
      <w:r>
        <w:rPr>
          <w:rFonts w:ascii="Times New Roman" w:hAnsi="Times New Roman"/>
          <w:b w:val="1"/>
          <w:sz w:val="28"/>
        </w:rPr>
        <w:t>38.03.02 «Менеджмент»</w:t>
      </w:r>
      <w:r>
        <w:rPr>
          <w:rFonts w:ascii="Times New Roman" w:hAnsi="Times New Roman"/>
          <w:b w:val="1"/>
          <w:sz w:val="28"/>
        </w:rPr>
        <w:t xml:space="preserve"> профиль подготовки «Менеджмент организации»</w:t>
      </w:r>
    </w:p>
    <w:p w14:paraId="05000000">
      <w:pPr>
        <w:widowControl w:val="0"/>
        <w:spacing w:after="0" w:line="240" w:lineRule="auto"/>
        <w:ind/>
        <w:jc w:val="center"/>
        <w:rPr>
          <w:rFonts w:ascii="Times New Roman" w:hAnsi="Times New Roman"/>
          <w:b w:val="1"/>
          <w:sz w:val="28"/>
        </w:rPr>
      </w:pPr>
    </w:p>
    <w:p w14:paraId="06000000">
      <w:pPr>
        <w:widowControl w:val="1"/>
        <w:numPr>
          <w:ilvl w:val="0"/>
          <w:numId w:val="1"/>
        </w:numPr>
        <w:tabs>
          <w:tab w:leader="none" w:pos="284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Сущность управленческих решений. Функции управленческих решений в методологии и организации процесса управления. Процесс выработки управленческих решений.</w:t>
      </w:r>
    </w:p>
    <w:p w14:paraId="07000000">
      <w:pPr>
        <w:widowControl w:val="1"/>
        <w:numPr>
          <w:ilvl w:val="0"/>
          <w:numId w:val="1"/>
        </w:numPr>
        <w:tabs>
          <w:tab w:leader="none" w:pos="284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Формы разработки и реализации управленческих решений. Особенности разработки, принятия и реализации управленческого решения. </w:t>
      </w:r>
    </w:p>
    <w:p w14:paraId="08000000">
      <w:pPr>
        <w:widowControl w:val="1"/>
        <w:numPr>
          <w:ilvl w:val="0"/>
          <w:numId w:val="1"/>
        </w:numPr>
        <w:tabs>
          <w:tab w:leader="none" w:pos="284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Классификация управленческих решений по организации, масштабу воздействия, глубине воздействия, времени действия, повторяемости выполнения. </w:t>
      </w:r>
    </w:p>
    <w:p w14:paraId="09000000">
      <w:pPr>
        <w:widowControl w:val="1"/>
        <w:numPr>
          <w:ilvl w:val="0"/>
          <w:numId w:val="1"/>
        </w:numPr>
        <w:tabs>
          <w:tab w:leader="none" w:pos="284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Классификация управленческих решений по способу фиксации, направлению воздействия, количеству критериев, методам переработки, ограничению на ресурсы. </w:t>
      </w:r>
    </w:p>
    <w:p w14:paraId="0A000000">
      <w:pPr>
        <w:widowControl w:val="1"/>
        <w:numPr>
          <w:ilvl w:val="0"/>
          <w:numId w:val="1"/>
        </w:numPr>
        <w:tabs>
          <w:tab w:leader="none" w:pos="284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Классификация управленческих решений по причинам, характеру разработки и реализации, прогнозируемым результатам. </w:t>
      </w:r>
    </w:p>
    <w:p w14:paraId="0B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Целевая ориентация управленческих решений. Понятия миссии и целей в процессе управления. Методы принятия управленческих решений. </w:t>
      </w:r>
    </w:p>
    <w:p w14:paraId="0C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Типы моделей процесса принятия решений. Использование моделей при разработке управленческих решений. Требования к качеству процедур управленческих решений. Оценка эффективности управленческих решений. </w:t>
      </w:r>
    </w:p>
    <w:p w14:paraId="0D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Понятия «определенность», «риск», «неопределенность» в процессе принятия решения. </w:t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"http://psihdocs.ru/rabochaya-programma-disciplini-metodi-razrabotki-i-prinyatiya.html"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Проблемы разработки и выбора управленческих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t> решений в условии неопределенности и риска. </w:t>
      </w:r>
    </w:p>
    <w:p w14:paraId="0E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Контроль как важнейшая функция управления. Технология контроля: выбор концепции контроля, определение цели контроля, нормы контроля, методы контроля, объем и область контроля. </w:t>
      </w:r>
    </w:p>
    <w:p w14:paraId="0F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Основные методы прогнозирования. Составляющие прогноза, плана, решения, операции.</w:t>
      </w:r>
    </w:p>
    <w:p w14:paraId="10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Управленческая деятельность и основы обработки информации. Особенности информационного обеспечения управленческих решений. </w:t>
      </w:r>
    </w:p>
    <w:p w14:paraId="11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Менеджмент как интегрированная наука, практика и искусство управления. Структура и функции процесса управления организацией. Виды менеджмента и их функции.</w:t>
      </w:r>
    </w:p>
    <w:p w14:paraId="12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Функции и роли менеджеров в организации. Организация и самоорганизация деятельности менеджеров.</w:t>
      </w:r>
    </w:p>
    <w:p w14:paraId="13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Эволюция развития менеджмента: подход научного управления, административный и бюрократические подходы.</w:t>
      </w:r>
    </w:p>
    <w:p w14:paraId="14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Процессорный, системный и ситуационный подходы к управлению. Современный этап развития менеджмента.</w:t>
      </w:r>
    </w:p>
    <w:p w14:paraId="15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Внутренняя среда организации и ее характеристики. Внешняя среда организации и ее характеристики.</w:t>
      </w:r>
    </w:p>
    <w:p w14:paraId="16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Характеристики и особенности функционирования формальных и неформальных организаций.</w:t>
      </w:r>
    </w:p>
    <w:p w14:paraId="17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Сущность и функции стратегического менеджмента. Структура и этапы процесса стратегического менеджмента.</w:t>
      </w:r>
    </w:p>
    <w:p w14:paraId="18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Организационные полномочия и ответственность. Линейные и аппаратные полномочия. Эффективная организация распределения полномочий. Процесс делегирования.</w:t>
      </w:r>
    </w:p>
    <w:p w14:paraId="19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Сущность процесса организационного проектирования. Основные типы организационных структур и их особенности.</w:t>
      </w:r>
    </w:p>
    <w:p w14:paraId="1A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Централизация и децентрализация в системе управления организации. Преимущества и недостатки матричной структуры организации.</w:t>
      </w:r>
    </w:p>
    <w:p w14:paraId="1B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Сущность и структура процесса мотивации. Теория содержания мотивации: иерархия потребностей по Маслоу. Теория содержания мотивации: двухфакторная теория </w:t>
      </w:r>
      <w:r>
        <w:rPr>
          <w:rFonts w:ascii="Times New Roman" w:hAnsi="Times New Roman"/>
          <w:color w:val="000000"/>
          <w:sz w:val="28"/>
        </w:rPr>
        <w:t>Герцберга</w:t>
      </w:r>
      <w:r>
        <w:rPr>
          <w:rFonts w:ascii="Times New Roman" w:hAnsi="Times New Roman"/>
          <w:color w:val="000000"/>
          <w:sz w:val="28"/>
        </w:rPr>
        <w:t>.</w:t>
      </w:r>
    </w:p>
    <w:p w14:paraId="1C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Руководство в организации. Отношения руководителя к подчиненным. Стили менеджмента.</w:t>
      </w:r>
    </w:p>
    <w:p w14:paraId="1D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Лидерство в системе менеджмента. Сравнение характеристик и стилей деятельности лидера и менеджера.</w:t>
      </w:r>
    </w:p>
    <w:p w14:paraId="1E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Концепция управления персоналом. Методы управления персоналом.</w:t>
      </w:r>
    </w:p>
    <w:p w14:paraId="1F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Коммуникация в организации. Управление коммуникационными процессами.</w:t>
      </w:r>
    </w:p>
    <w:p w14:paraId="20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Типы конфликтов. Управление конфликтами в организации.</w:t>
      </w:r>
    </w:p>
    <w:p w14:paraId="21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SWOT матрица, как инструмент системного анализа.</w:t>
      </w:r>
    </w:p>
    <w:p w14:paraId="22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Активное и реактивное управление. Модель активного управления. Нормативная составляющая модели активного управления. Оценка динамики НТП</w:t>
      </w:r>
    </w:p>
    <w:p w14:paraId="23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Классификация подходов к управлению. Исторический подход к управлению. Школа научного управления Административная школа управления. 14 принципов управления Файоля.</w:t>
      </w:r>
    </w:p>
    <w:p w14:paraId="24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Технологии. Типы технологических укладов и динамика их развития Классификация технологий по </w:t>
      </w:r>
      <w:r>
        <w:rPr>
          <w:rFonts w:ascii="Times New Roman" w:hAnsi="Times New Roman"/>
          <w:color w:val="000000"/>
          <w:sz w:val="28"/>
        </w:rPr>
        <w:t>Вудворд</w:t>
      </w:r>
      <w:r>
        <w:rPr>
          <w:rFonts w:ascii="Times New Roman" w:hAnsi="Times New Roman"/>
          <w:color w:val="000000"/>
          <w:sz w:val="28"/>
        </w:rPr>
        <w:t xml:space="preserve"> и Томпсону.</w:t>
      </w:r>
    </w:p>
    <w:p w14:paraId="25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Культура организации, параметры ее оценки по </w:t>
      </w:r>
      <w:r>
        <w:rPr>
          <w:rFonts w:ascii="Times New Roman" w:hAnsi="Times New Roman"/>
          <w:color w:val="000000"/>
          <w:sz w:val="28"/>
        </w:rPr>
        <w:t>Хофштеду</w:t>
      </w:r>
      <w:r>
        <w:rPr>
          <w:rFonts w:ascii="Times New Roman" w:hAnsi="Times New Roman"/>
          <w:color w:val="000000"/>
          <w:sz w:val="28"/>
        </w:rPr>
        <w:t>.</w:t>
      </w:r>
    </w:p>
    <w:p w14:paraId="26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Финансовые основы оценки проекта. Этапы, точка BEP, закон прочности</w:t>
      </w:r>
    </w:p>
    <w:p w14:paraId="27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Модели менеджмента, организации типа «A», «J», «Z». Теории </w:t>
      </w:r>
      <w:r>
        <w:rPr>
          <w:rFonts w:ascii="Times New Roman" w:hAnsi="Times New Roman"/>
          <w:color w:val="000000"/>
          <w:sz w:val="28"/>
        </w:rPr>
        <w:t>« Хаоса</w:t>
      </w:r>
      <w:r>
        <w:rPr>
          <w:rFonts w:ascii="Times New Roman" w:hAnsi="Times New Roman"/>
          <w:color w:val="000000"/>
          <w:sz w:val="28"/>
        </w:rPr>
        <w:t>» и «Катастроф» и их применение в управлении.</w:t>
      </w:r>
    </w:p>
    <w:p w14:paraId="28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Цели организации. Модель цели. Эволюция взглядов на роль маркетинга в организации. 5 концепций рыночной ориентации фирмы и 5 типов покупательских нужд.</w:t>
      </w:r>
    </w:p>
    <w:p w14:paraId="29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Структура организации. Типы организационных структур. Принципы и методы построения организационных структур.</w:t>
      </w:r>
    </w:p>
    <w:p w14:paraId="2A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Стратегическое планирование. Схема процесса стратегического планирования. Матрица временных </w:t>
      </w:r>
      <w:r>
        <w:rPr>
          <w:rFonts w:ascii="Times New Roman" w:hAnsi="Times New Roman"/>
          <w:color w:val="000000"/>
          <w:sz w:val="28"/>
        </w:rPr>
        <w:t>горизонтов .</w:t>
      </w:r>
    </w:p>
    <w:p w14:paraId="2B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Программно</w:t>
      </w:r>
      <w:r>
        <w:rPr>
          <w:rFonts w:ascii="Times New Roman" w:hAnsi="Times New Roman"/>
          <w:color w:val="000000"/>
          <w:sz w:val="28"/>
        </w:rPr>
        <w:t xml:space="preserve"> – целевое планирование. Тактическое управление и регулирование.</w:t>
      </w:r>
    </w:p>
    <w:p w14:paraId="2C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Характеристика основных понятий маркетинга. Рынок. Характеристика основных потребностей маркетинга. Потребность. Спрос. Продукт. Обмен.</w:t>
      </w:r>
    </w:p>
    <w:p w14:paraId="2D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Историческое развитие маркетинга. Концепции маркетинга. Функции и задачи маркетинга. Макросреда и Микросреда организации.</w:t>
      </w:r>
    </w:p>
    <w:p w14:paraId="2E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Процесс маркетингового исследования. Отбор источников информации, способа сбора информации и орудия маркетингового исследования. Разработка плана составления выборки и сбор данных. Анализ и интерпретация данных. Предоставление отчета о результатах маркетингового исследования.</w:t>
      </w:r>
    </w:p>
    <w:p w14:paraId="2F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Сегментация рынка. Виды и критерии сегментации. Позиционирование продукта на рынке. Товар в системе маркетинга. Сущность товарной политики. Жизненный цикл товара. Конкурентоспособность товара. </w:t>
      </w:r>
    </w:p>
    <w:p w14:paraId="30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Процесс формирования ассортимента. Товарные стратегии. Стратегия инновации товара. Стратегия вариации товара. Стратегия элиминирования товара.</w:t>
      </w:r>
    </w:p>
    <w:p w14:paraId="31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Сущность ценовой политики. Ценовые стратегии. Методология определения цены продукта.</w:t>
      </w:r>
    </w:p>
    <w:p w14:paraId="32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highlight w:val="white"/>
        </w:rPr>
        <w:t>Понятие «паблик рилейшнз.</w:t>
      </w:r>
      <w:r>
        <w:rPr>
          <w:rFonts w:ascii="Times New Roman" w:hAnsi="Times New Roman"/>
          <w:color w:val="000000"/>
          <w:sz w:val="28"/>
        </w:rPr>
        <w:t xml:space="preserve"> Современная система деловой коммуникации. Методы «паблик рилейшнз».</w:t>
      </w:r>
    </w:p>
    <w:p w14:paraId="33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"http://www.webstarstudio.com/marketing/theor/gos/28.htm"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Организация маркетинговой деятельности на предприятии. Маркетинг и сбыт на предприятии: проблема функционирования и организационного разделения.</w:t>
      </w:r>
      <w:r>
        <w:rPr>
          <w:rFonts w:ascii="Times New Roman" w:hAnsi="Times New Roman"/>
          <w:sz w:val="28"/>
        </w:rPr>
        <w:fldChar w:fldCharType="end"/>
      </w:r>
    </w:p>
    <w:p w14:paraId="34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Сегментирование рынка. Основания для сегментирования покупательских и промышленных товаров. Выбор целевых сегментов: недифференцированный, дифференцированный и концентрированный маркетинг.</w:t>
      </w:r>
    </w:p>
    <w:p w14:paraId="35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Сущность, цели и задачи управления человеческими ресурсами в системе современного менеджмента.</w:t>
      </w:r>
    </w:p>
    <w:p w14:paraId="36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Эволюция концепций управления человеческими ресурсами. Особенности японского, американского, российского подходов к управлению человеческими ресурсами организации. </w:t>
      </w:r>
    </w:p>
    <w:p w14:paraId="37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Принципиальные отличия управления человеческими ресурсами от управления персоналом. </w:t>
      </w:r>
    </w:p>
    <w:p w14:paraId="38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Сущность и взаимосвязь стратегии управления человеческими ресурсами и общей стратегии организации.</w:t>
      </w:r>
    </w:p>
    <w:p w14:paraId="39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Место и роль подсистемы управления человеческими ресурсами в системе управления организацией. </w:t>
      </w:r>
    </w:p>
    <w:p w14:paraId="3A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Функциональное разделение труда и организационная структура управления человеческими ресурсами. </w:t>
      </w:r>
    </w:p>
    <w:p w14:paraId="3B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Планирование работы с человеческими ресурсами: цели, задачи, виды.  Основные направления управления человеческими ресурсами современной организации. </w:t>
      </w:r>
    </w:p>
    <w:p w14:paraId="3C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Система показателей, характеризующая трудовой потенциал организации. Пути повышения эффективности управления человеческими ресурсами. </w:t>
      </w:r>
    </w:p>
    <w:p w14:paraId="3D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Информационное обеспечение системы управления человеческими ресурсами. Основные подходы к оценке эффективности управления человеческими ресурсами.</w:t>
      </w:r>
    </w:p>
    <w:p w14:paraId="3E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Кадровая политика: понятие и организационное назначение.</w:t>
      </w:r>
    </w:p>
    <w:p w14:paraId="3F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Кадровое планирование: цели и задачи. Организационное обеспечение кадрового менеджмента современной организации. </w:t>
      </w:r>
    </w:p>
    <w:p w14:paraId="40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Этапы и методы подбора и отбора персонала. Организация приема персонала. Адаптация работника в организации, виды </w:t>
      </w:r>
      <w:r>
        <w:rPr>
          <w:rFonts w:ascii="Times New Roman" w:hAnsi="Times New Roman"/>
          <w:sz w:val="28"/>
        </w:rPr>
        <w:t>адаптации .</w:t>
      </w:r>
    </w:p>
    <w:p w14:paraId="41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Повышение, понижение, передвижение, увольнение персонала.  Принципы и методы обучения персонала. Принципы и методы оценка персонала. </w:t>
      </w:r>
    </w:p>
    <w:p w14:paraId="42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Способы вознаграждения персонала. Управление дисциплинарными отношениями. </w:t>
      </w:r>
    </w:p>
    <w:p w14:paraId="43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Планирование и организация работы с резервом кадров. Контроль за работой с кадровым резервом.</w:t>
      </w:r>
    </w:p>
    <w:p w14:paraId="44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Стратегический и оперативный этапы инновационного управления. Управление созданием и разработкой новшества.</w:t>
      </w:r>
    </w:p>
    <w:p w14:paraId="45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Нормативная база, развитие нововведений по стадиям технологии управления персоналом и его развития.</w:t>
      </w:r>
    </w:p>
    <w:p w14:paraId="46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Стратегия и тактика управления рисками в инновационном предпринимательстве. </w:t>
      </w:r>
    </w:p>
    <w:p w14:paraId="47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Источники и формы финансирования инноваций. Методы финансирования инновационной деятельности.</w:t>
      </w:r>
    </w:p>
    <w:p w14:paraId="48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внутрифирменного планирования инноваций. Методы внутрифирменного планирования инноваций.</w:t>
      </w:r>
    </w:p>
    <w:p w14:paraId="49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Система показателей оценки инновационной деятельности. Контроллинг в инновационном менеджменте. </w:t>
      </w:r>
    </w:p>
    <w:p w14:paraId="4A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Сущность и значение разделения труда. Формы разделения труда. Сущность и формы кооперации труда. </w:t>
      </w:r>
    </w:p>
    <w:p w14:paraId="4B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Понятие и классификации рабочих мест. Планировка рабочих мест. Специализация и оснащение рабочих мест. Обслуживание рабочих мест. </w:t>
      </w:r>
    </w:p>
    <w:p w14:paraId="4C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Аттестация и рационализация рабочих мест. </w:t>
      </w:r>
    </w:p>
    <w:p w14:paraId="4D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Понятие, оценка и характеристика условий труда. Виды режимов труда и отдыха.  Нормирование труда. </w:t>
      </w:r>
    </w:p>
    <w:p w14:paraId="4E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Социальная защита наемных работников от чрезмерно высокой интенсивности труда. Обоснованность размера заработной платы.</w:t>
      </w:r>
    </w:p>
    <w:p w14:paraId="4F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Значение и задачи, классификация изучения рабочего времени. </w:t>
      </w:r>
    </w:p>
    <w:p w14:paraId="50000000">
      <w:pPr>
        <w:widowControl w:val="1"/>
        <w:numPr>
          <w:ilvl w:val="0"/>
          <w:numId w:val="1"/>
        </w:numPr>
        <w:tabs>
          <w:tab w:leader="none" w:pos="284" w:val="left"/>
          <w:tab w:leader="none" w:pos="426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Сущность стратегического менеджмента. Основные этапы становления стратегического менеджмента. Основные концепции стратегического менеджмента.</w:t>
      </w:r>
    </w:p>
    <w:p w14:paraId="51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Разработка стратегического видения и миссии организации. Определение стратегических целей организации.</w:t>
      </w:r>
    </w:p>
    <w:p w14:paraId="52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Понятие и виды конкурентных преимуществ. Разработка конкурентной стратегии организации.</w:t>
      </w:r>
    </w:p>
    <w:p w14:paraId="53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Типы бизнес-стратегий и их характеристики. Оценка эффективности стратегии. Стратегический контроль за выполнением стратегии. Стратегический куб как модель стратегического состояния организации.</w:t>
      </w:r>
    </w:p>
    <w:p w14:paraId="54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Методика анализа сильных и слабых сторон организации. Цепочки ценности М. Портера.</w:t>
      </w:r>
    </w:p>
    <w:p w14:paraId="55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Модель анализа конкурентных позиций Гарвардской школы бизнеса.</w:t>
      </w:r>
    </w:p>
    <w:p w14:paraId="56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Матрица Бостонской консалтинговой группы «рост - доля рынка».</w:t>
      </w:r>
    </w:p>
    <w:p w14:paraId="57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Комплексный анализ среды: SWOT-анализ.</w:t>
      </w:r>
    </w:p>
    <w:p w14:paraId="58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Методика структурирования целей организации. Информация на разных этапах стратегического менеджмента.</w:t>
      </w:r>
    </w:p>
    <w:p w14:paraId="59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Концепция стратегических зон хозяйствования, стратегических ресурсов, групп стратегического влияния.</w:t>
      </w:r>
    </w:p>
    <w:p w14:paraId="5A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Методика оценки привлекательности отрасли И. </w:t>
      </w:r>
      <w:r>
        <w:rPr>
          <w:rFonts w:ascii="Times New Roman" w:hAnsi="Times New Roman"/>
          <w:color w:val="000000"/>
          <w:sz w:val="28"/>
        </w:rPr>
        <w:t>Ансоффа</w:t>
      </w:r>
      <w:r>
        <w:rPr>
          <w:rFonts w:ascii="Times New Roman" w:hAnsi="Times New Roman"/>
          <w:color w:val="000000"/>
          <w:sz w:val="28"/>
        </w:rPr>
        <w:t>. Показатели синергии. Оценка уровня синергии.</w:t>
      </w:r>
    </w:p>
    <w:p w14:paraId="5B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Планирование – механизм регулирования цен.</w:t>
      </w:r>
    </w:p>
    <w:p w14:paraId="5C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Планирование как средство реализации принципов стратегии развития фирмы. Система и разновидность планов компании. </w:t>
      </w:r>
    </w:p>
    <w:p w14:paraId="5D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Особенности бизнес–планирования в России. </w:t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"https://xn--80aaivjfyj3e.com/biznes-planirovanie/osobennosti-biznes-planirovaniya-107589.html"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Особенности бизнес– планирования за рубежом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</w:rPr>
        <w:t>.</w:t>
      </w:r>
    </w:p>
    <w:p w14:paraId="5E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Понятие бизнес-проекта и классификация его разновидностей. Цель и структура бизнес-проекта. Признаки бизнес-проекта. Жизненный цикл бизнес-проекта.</w:t>
      </w:r>
    </w:p>
    <w:p w14:paraId="5F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"https://xn--80aaivjfyj3e.com/biznes-planirovanie/razrabotka-strategii-biznes-107610.html"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Разработка стратегии бизнес-проекта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"https://xn--80aaivjfyj3e.com/biznes-planirovanie/vliyanie-realizatsii-biznes-proekta-delovuyu-107611.html"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. Разделы бизнес-плана. Влияние реализации бизнес-проекта на деловую активность организации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</w:rPr>
        <w:t>.</w:t>
      </w:r>
    </w:p>
    <w:p w14:paraId="60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"https://xn--80aaivjfyj3e.com/biznes-planirovanie/effektivnost-investitsionnyih-biznes-107616.html"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 xml:space="preserve"> Эффективность инвестиционных бизнес – проектов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"https://xn--80aaivjfyj3e.com/biznes-planirovanie/kompyuternyie-programmnyie-produktyi-107617.html"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. Компьютерные программные продукты, используемые в бизнес– планировании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</w:rPr>
        <w:t>.</w:t>
      </w:r>
    </w:p>
    <w:p w14:paraId="61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"https://xn--80aaivjfyj3e.com/biznes-planirovanie/osobennosti-peregovorov-biznesmenami-107622.html"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Особенности переговоров с бизнесменами различных стран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"https://xn--80aaivjfyj3e.com/biznes-planirovanie/realizatsiya-biznes-plana-protsess-107623.html"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Реализация бизнес-плана – процесс взаимодействия с партнерами и инвесторами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</w:rPr>
        <w:t>.</w:t>
      </w:r>
    </w:p>
    <w:p w14:paraId="62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"https://xn--80aaivjfyj3e.com/biznes-planirovanie/dogovornyie-otnosheniya-inostrannyimi-107633.html"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 xml:space="preserve"> Договорные отношения с иностранными партнерами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</w:rPr>
        <w:t>.</w:t>
      </w:r>
    </w:p>
    <w:p w14:paraId="63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"https://xn--80aaivjfyj3e.com/biznes-planirovanie/konsaltingovaya-podderjka-biznesa-107634.html"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Консалтинговая поддержка бизнеса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"https://xn--80aaivjfyj3e.com/biznes-planirovanie/subyektyi-vidyi-obyektyi-107635.html"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Субъекты, виды объекты консультирования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</w:rPr>
        <w:t>.</w:t>
      </w:r>
    </w:p>
    <w:p w14:paraId="64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Финансовый менеджмент и его место в системе управления организацией: цель, задачи, основные определения.</w:t>
      </w:r>
    </w:p>
    <w:p w14:paraId="65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Стратегия финансирования активов.</w:t>
      </w:r>
    </w:p>
    <w:p w14:paraId="66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Финансовые ресурсы предприятия. Управление капиталом предприятия</w:t>
      </w:r>
    </w:p>
    <w:p w14:paraId="67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Стоимость бизнеса: виды стоимости и факторы, влияющие </w:t>
      </w:r>
      <w:r>
        <w:rPr>
          <w:rFonts w:ascii="Times New Roman" w:hAnsi="Times New Roman"/>
          <w:sz w:val="28"/>
        </w:rPr>
        <w:t>на стоимость</w:t>
      </w:r>
      <w:r>
        <w:rPr>
          <w:rFonts w:ascii="Times New Roman" w:hAnsi="Times New Roman"/>
          <w:sz w:val="28"/>
        </w:rPr>
        <w:t xml:space="preserve"> Организация внутрифирменного финансового планирования.</w:t>
      </w:r>
    </w:p>
    <w:p w14:paraId="68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Управление деловой активностью и финансовой устойчивостью предприятия.</w:t>
      </w:r>
    </w:p>
    <w:p w14:paraId="69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Управление ликвидностью и платежеспособностью предприятия.</w:t>
      </w:r>
    </w:p>
    <w:p w14:paraId="6A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Управление активами (имуществом) и методы прогнозирования возможного банкротства предприятия.</w:t>
      </w:r>
    </w:p>
    <w:p w14:paraId="6B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Управление распределением прибыли. Дивидендная политика предприятия.</w:t>
      </w:r>
    </w:p>
    <w:p w14:paraId="6C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Управление внеоборотными активами. Основной капитал: сущность и структура.</w:t>
      </w:r>
    </w:p>
    <w:p w14:paraId="6D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Управление оборотным капиталом и запасами товарно-материальных ценностей предприятия.</w:t>
      </w:r>
    </w:p>
    <w:p w14:paraId="6E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Управление дебиторской задолженностью предприятия.</w:t>
      </w:r>
    </w:p>
    <w:p w14:paraId="6F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Управление денежными средствами предприятия и привлечением банковского кредита.</w:t>
      </w:r>
    </w:p>
    <w:p w14:paraId="70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Управление формированием прибыли и финансовым состоянием предприятия.</w:t>
      </w:r>
    </w:p>
    <w:p w14:paraId="71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Управление кредиторской задолженностью.</w:t>
      </w:r>
    </w:p>
    <w:p w14:paraId="72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«директ-костинг» в управлении прибылью.</w:t>
      </w:r>
    </w:p>
    <w:p w14:paraId="73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Управление заёмными средствами предприятия.</w:t>
      </w:r>
    </w:p>
    <w:p w14:paraId="74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Управление формированием собственного капитала акционерного общества. Разработка эмиссионной политики.</w:t>
      </w:r>
    </w:p>
    <w:p w14:paraId="75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Рентабельность активов: сущность, показатели, методы анализа.</w:t>
      </w:r>
    </w:p>
    <w:p w14:paraId="76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Управление рисками в финансовом менеджменте.</w:t>
      </w:r>
    </w:p>
    <w:p w14:paraId="77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Операционный, производственный и финансовый циклы в управлении оборотными активами.</w:t>
      </w:r>
    </w:p>
    <w:p w14:paraId="78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Управление структурой затрат. Операционный леверидж.</w:t>
      </w:r>
    </w:p>
    <w:p w14:paraId="79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Производственный и финансовый рычаги в управлении предприятием.</w:t>
      </w:r>
    </w:p>
    <w:p w14:paraId="7A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Понятие социально-рыночного государства. Этика бизнеса (модель А. Кэрролла). Благотворительность и бизнес. Социальная экономика.</w:t>
      </w:r>
    </w:p>
    <w:p w14:paraId="7B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Принципы и правила, регулирующие социальную политику предприятий. Социально-ответственное поведение. Роль собственников и топ-менеджеров корпораций в реализации социальной политики.</w:t>
      </w:r>
    </w:p>
    <w:p w14:paraId="7C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Социальное партнерство. Понятия </w:t>
      </w:r>
      <w:r>
        <w:rPr>
          <w:rFonts w:ascii="Times New Roman" w:hAnsi="Times New Roman"/>
          <w:sz w:val="28"/>
        </w:rPr>
        <w:t>трипартизма</w:t>
      </w:r>
      <w:r>
        <w:rPr>
          <w:rFonts w:ascii="Times New Roman" w:hAnsi="Times New Roman"/>
          <w:sz w:val="28"/>
        </w:rPr>
        <w:t xml:space="preserve">, корпоративизма. Социальное страхование. </w:t>
      </w:r>
      <w:r>
        <w:rPr>
          <w:rFonts w:ascii="Times New Roman" w:hAnsi="Times New Roman"/>
          <w:sz w:val="28"/>
        </w:rPr>
        <w:t>Бисмаркианская</w:t>
      </w:r>
      <w:r>
        <w:rPr>
          <w:rFonts w:ascii="Times New Roman" w:hAnsi="Times New Roman"/>
          <w:sz w:val="28"/>
        </w:rPr>
        <w:t xml:space="preserve"> модель социальной политики.</w:t>
      </w:r>
    </w:p>
    <w:p w14:paraId="7D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Этапы развития корпоративной социальной ответственности в XX веке</w:t>
      </w:r>
    </w:p>
    <w:p w14:paraId="7E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Социальная политика предприятия как инструмент формирования трудовой мотивации и лояльности</w:t>
      </w:r>
    </w:p>
    <w:p w14:paraId="7F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Учет и реализация различных групп интересов в процессе управления (концепция групп интересов (П. </w:t>
      </w:r>
      <w:r>
        <w:rPr>
          <w:rFonts w:ascii="Times New Roman" w:hAnsi="Times New Roman"/>
          <w:sz w:val="28"/>
        </w:rPr>
        <w:t>Дракера</w:t>
      </w:r>
      <w:r>
        <w:rPr>
          <w:rFonts w:ascii="Times New Roman" w:hAnsi="Times New Roman"/>
          <w:sz w:val="28"/>
        </w:rPr>
        <w:t>).</w:t>
      </w:r>
    </w:p>
    <w:p w14:paraId="80000000">
      <w:pPr>
        <w:widowControl w:val="1"/>
        <w:numPr>
          <w:ilvl w:val="0"/>
          <w:numId w:val="1"/>
        </w:numPr>
        <w:tabs>
          <w:tab w:leader="none" w:pos="284" w:val="left"/>
          <w:tab w:leader="none" w:pos="567" w:val="left"/>
        </w:tabs>
        <w:spacing w:after="0" w:line="276" w:lineRule="auto"/>
        <w:ind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Корпоративная социальная ответственность как фактор роста стоимости компании. Риски игнорирования социальной ответственности. Индикаторы эффективности корпоративной социальной политики.</w:t>
      </w:r>
    </w:p>
    <w:p w14:paraId="81000000">
      <w:pPr>
        <w:widowControl w:val="1"/>
        <w:spacing w:after="0" w:line="276" w:lineRule="auto"/>
        <w:ind w:firstLine="1134" w:left="-1134"/>
        <w:jc w:val="both"/>
        <w:rPr>
          <w:rFonts w:ascii="Times New Roman" w:hAnsi="Times New Roman"/>
          <w:sz w:val="28"/>
        </w:rPr>
      </w:pPr>
    </w:p>
    <w:p w14:paraId="82000000">
      <w:pPr>
        <w:widowControl w:val="0"/>
        <w:tabs>
          <w:tab w:leader="none" w:pos="1701" w:val="left"/>
        </w:tabs>
        <w:spacing w:after="0" w:line="240" w:lineRule="auto"/>
        <w:ind/>
        <w:jc w:val="center"/>
        <w:rPr>
          <w:rFonts w:ascii="Times New Roman" w:hAnsi="Times New Roman"/>
          <w:b w:val="1"/>
          <w:sz w:val="28"/>
        </w:rPr>
      </w:pPr>
    </w:p>
    <w:p w14:paraId="83000000"/>
    <w:sectPr>
      <w:footerReference r:id="rId1" w:type="default"/>
      <w:pgSz w:h="16838" w:orient="portrait" w:w="11900"/>
      <w:pgMar w:bottom="1134" w:footer="567" w:gutter="0" w:header="0" w:left="1276" w:right="851" w:top="1134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widowControl w:val="1"/>
      <w:ind/>
      <w:jc w:val="center"/>
    </w:pPr>
    <w:r>
      <w:fldChar w:fldCharType="begin"/>
    </w:r>
    <w:r>
      <w:instrText xml:space="preserve">PAGE </w:instrText>
    </w:r>
    <w:r>
      <w:fldChar w:fldCharType="separate"/>
    </w:r>
    <w:r>
      <w:t xml:space="preserve"> </w:t>
    </w:r>
    <w:r>
      <w:fldChar w:fldCharType="end"/>
    </w:r>
  </w:p>
</w:ft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suff w:val="tab"/>
      <w:lvlText w:val="%1."/>
      <w:lvlJc w:val="left"/>
      <w:pPr>
        <w:widowControl w:val="1"/>
        <w:ind w:hanging="360" w:left="1429"/>
      </w:pPr>
    </w:lvl>
    <w:lvl w:ilvl="1">
      <w:start w:val="1"/>
      <w:numFmt w:val="lowerLetter"/>
      <w:suff w:val="tab"/>
      <w:lvlText w:val="%2."/>
      <w:lvlJc w:val="left"/>
      <w:pPr>
        <w:widowControl w:val="1"/>
        <w:ind w:hanging="360" w:left="2149"/>
      </w:pPr>
    </w:lvl>
    <w:lvl w:ilvl="2">
      <w:start w:val="1"/>
      <w:numFmt w:val="lowerRoman"/>
      <w:suff w:val="tab"/>
      <w:lvlText w:val="%3."/>
      <w:lvlJc w:val="right"/>
      <w:pPr>
        <w:widowControl w:val="1"/>
        <w:ind w:hanging="180" w:left="2869"/>
      </w:pPr>
    </w:lvl>
    <w:lvl w:ilvl="3">
      <w:start w:val="1"/>
      <w:numFmt w:val="decimal"/>
      <w:suff w:val="tab"/>
      <w:lvlText w:val="%4."/>
      <w:lvlJc w:val="left"/>
      <w:pPr>
        <w:widowControl w:val="1"/>
        <w:ind w:hanging="360" w:left="3589"/>
      </w:pPr>
    </w:lvl>
    <w:lvl w:ilvl="4">
      <w:start w:val="1"/>
      <w:numFmt w:val="lowerLetter"/>
      <w:suff w:val="tab"/>
      <w:lvlText w:val="%5."/>
      <w:lvlJc w:val="left"/>
      <w:pPr>
        <w:widowControl w:val="1"/>
        <w:ind w:hanging="360" w:left="4309"/>
      </w:pPr>
    </w:lvl>
    <w:lvl w:ilvl="5">
      <w:start w:val="1"/>
      <w:numFmt w:val="lowerRoman"/>
      <w:suff w:val="tab"/>
      <w:lvlText w:val="%6."/>
      <w:lvlJc w:val="right"/>
      <w:pPr>
        <w:widowControl w:val="1"/>
        <w:ind w:hanging="180" w:left="5029"/>
      </w:pPr>
    </w:lvl>
    <w:lvl w:ilvl="6">
      <w:start w:val="1"/>
      <w:numFmt w:val="decimal"/>
      <w:suff w:val="tab"/>
      <w:lvlText w:val="%7."/>
      <w:lvlJc w:val="left"/>
      <w:pPr>
        <w:widowControl w:val="1"/>
        <w:ind w:hanging="360" w:left="5749"/>
      </w:pPr>
    </w:lvl>
    <w:lvl w:ilvl="7">
      <w:start w:val="1"/>
      <w:numFmt w:val="lowerLetter"/>
      <w:suff w:val="tab"/>
      <w:lvlText w:val="%8."/>
      <w:lvlJc w:val="left"/>
      <w:pPr>
        <w:widowControl w:val="1"/>
        <w:ind w:hanging="360" w:left="6469"/>
      </w:pPr>
    </w:lvl>
    <w:lvl w:ilvl="8">
      <w:start w:val="1"/>
      <w:numFmt w:val="lowerRoman"/>
      <w:suff w:val="tab"/>
      <w:lvlText w:val="%9."/>
      <w:lvlJc w:val="right"/>
      <w:pPr>
        <w:widowControl w:val="1"/>
        <w:ind w:hanging="180" w:left="7189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59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Endnote"/>
    <w:link w:val="Style_7_ch"/>
    <w:pPr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next w:val="Style_2"/>
    <w:link w:val="Style_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toc 3"/>
    <w:next w:val="Style_2"/>
    <w:link w:val="Style_9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9_ch" w:type="character">
    <w:name w:val="toc 3"/>
    <w:link w:val="Style_9"/>
    <w:rPr>
      <w:rFonts w:ascii="XO Thames" w:hAnsi="XO Thames"/>
      <w:sz w:val="28"/>
    </w:rPr>
  </w:style>
  <w:style w:styleId="Style_1" w:type="paragraph">
    <w:name w:val="footer"/>
    <w:basedOn w:val="Style_2"/>
    <w:link w:val="Style_1_ch"/>
    <w:pPr>
      <w:widowControl w:val="1"/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1_ch" w:type="character">
    <w:name w:val="footer"/>
    <w:basedOn w:val="Style_2_ch"/>
    <w:link w:val="Style_1"/>
  </w:style>
  <w:style w:styleId="Style_10" w:type="paragraph">
    <w:name w:val="heading 5"/>
    <w:next w:val="Style_2"/>
    <w:link w:val="Style_10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0_ch" w:type="character">
    <w:name w:val="heading 5"/>
    <w:link w:val="Style_10"/>
    <w:rPr>
      <w:rFonts w:ascii="XO Thames" w:hAnsi="XO Thames"/>
      <w:b w:val="1"/>
      <w:sz w:val="22"/>
    </w:rPr>
  </w:style>
  <w:style w:styleId="Style_11" w:type="paragraph">
    <w:name w:val="heading 1"/>
    <w:next w:val="Style_2"/>
    <w:link w:val="Style_11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1_ch" w:type="character">
    <w:name w:val="heading 1"/>
    <w:link w:val="Style_11"/>
    <w:rPr>
      <w:rFonts w:ascii="XO Thames" w:hAnsi="XO Thames"/>
      <w:b w:val="1"/>
      <w:sz w:val="32"/>
    </w:rPr>
  </w:style>
  <w:style w:styleId="Style_12" w:type="paragraph">
    <w:name w:val="Hyperlink"/>
    <w:link w:val="Style_12_ch"/>
    <w:rPr>
      <w:color w:val="0000FF"/>
      <w:u w:val="single"/>
    </w:rPr>
  </w:style>
  <w:style w:styleId="Style_12_ch" w:type="character">
    <w:name w:val="Hyperlink"/>
    <w:link w:val="Style_12"/>
    <w:rPr>
      <w:color w:val="0000FF"/>
      <w:u w:val="single"/>
    </w:rPr>
  </w:style>
  <w:style w:styleId="Style_13" w:type="paragraph">
    <w:name w:val="Foot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Footnote"/>
    <w:link w:val="Style_13"/>
    <w:rPr>
      <w:rFonts w:ascii="XO Thames" w:hAnsi="XO Thames"/>
      <w:sz w:val="22"/>
    </w:rPr>
  </w:style>
  <w:style w:styleId="Style_14" w:type="paragraph">
    <w:name w:val="toc 1"/>
    <w:next w:val="Style_2"/>
    <w:link w:val="Style_14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4_ch" w:type="character">
    <w:name w:val="toc 1"/>
    <w:link w:val="Style_14"/>
    <w:rPr>
      <w:rFonts w:ascii="XO Thames" w:hAnsi="XO Thames"/>
      <w:b w:val="1"/>
      <w:sz w:val="28"/>
    </w:rPr>
  </w:style>
  <w:style w:styleId="Style_15" w:type="paragraph">
    <w:name w:val="Header and Footer"/>
    <w:link w:val="Style_15_ch"/>
    <w:pPr>
      <w:spacing w:line="240" w:lineRule="auto"/>
      <w:ind/>
      <w:jc w:val="both"/>
    </w:pPr>
    <w:rPr>
      <w:rFonts w:ascii="XO Thames" w:hAnsi="XO Thames"/>
      <w:sz w:val="28"/>
    </w:rPr>
  </w:style>
  <w:style w:styleId="Style_15_ch" w:type="character">
    <w:name w:val="Header and Footer"/>
    <w:link w:val="Style_15"/>
    <w:rPr>
      <w:rFonts w:ascii="XO Thames" w:hAnsi="XO Thames"/>
      <w:sz w:val="28"/>
    </w:rPr>
  </w:style>
  <w:style w:styleId="Style_16" w:type="paragraph">
    <w:name w:val="Default Paragraph Font"/>
    <w:link w:val="Style_16_ch"/>
  </w:style>
  <w:style w:styleId="Style_16_ch" w:type="character">
    <w:name w:val="Default Paragraph Font"/>
    <w:link w:val="Style_16"/>
  </w:style>
  <w:style w:styleId="Style_17" w:type="paragraph">
    <w:name w:val="toc 9"/>
    <w:next w:val="Style_2"/>
    <w:link w:val="Style_17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7_ch" w:type="character">
    <w:name w:val="toc 9"/>
    <w:link w:val="Style_17"/>
    <w:rPr>
      <w:rFonts w:ascii="XO Thames" w:hAnsi="XO Thames"/>
      <w:sz w:val="28"/>
    </w:rPr>
  </w:style>
  <w:style w:styleId="Style_18" w:type="paragraph">
    <w:name w:val="toc 8"/>
    <w:next w:val="Style_2"/>
    <w:link w:val="Style_18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8_ch" w:type="character">
    <w:name w:val="toc 8"/>
    <w:link w:val="Style_18"/>
    <w:rPr>
      <w:rFonts w:ascii="XO Thames" w:hAnsi="XO Thames"/>
      <w:sz w:val="28"/>
    </w:rPr>
  </w:style>
  <w:style w:styleId="Style_19" w:type="paragraph">
    <w:name w:val="toc 5"/>
    <w:next w:val="Style_2"/>
    <w:link w:val="Style_19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9_ch" w:type="character">
    <w:name w:val="toc 5"/>
    <w:link w:val="Style_19"/>
    <w:rPr>
      <w:rFonts w:ascii="XO Thames" w:hAnsi="XO Thames"/>
      <w:sz w:val="28"/>
    </w:rPr>
  </w:style>
  <w:style w:styleId="Style_20" w:type="paragraph">
    <w:name w:val="Subtitle"/>
    <w:next w:val="Style_2"/>
    <w:link w:val="Style_20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0_ch" w:type="character">
    <w:name w:val="Subtitle"/>
    <w:link w:val="Style_20"/>
    <w:rPr>
      <w:rFonts w:ascii="XO Thames" w:hAnsi="XO Thames"/>
      <w:i w:val="1"/>
      <w:sz w:val="24"/>
    </w:rPr>
  </w:style>
  <w:style w:styleId="Style_21" w:type="paragraph">
    <w:name w:val="Title"/>
    <w:next w:val="Style_2"/>
    <w:link w:val="Style_21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1_ch" w:type="character">
    <w:name w:val="Title"/>
    <w:link w:val="Style_21"/>
    <w:rPr>
      <w:rFonts w:ascii="XO Thames" w:hAnsi="XO Thames"/>
      <w:b w:val="1"/>
      <w:caps w:val="1"/>
      <w:sz w:val="40"/>
    </w:rPr>
  </w:style>
  <w:style w:styleId="Style_22" w:type="paragraph">
    <w:name w:val="heading 4"/>
    <w:next w:val="Style_2"/>
    <w:link w:val="Style_22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2_ch" w:type="character">
    <w:name w:val="heading 4"/>
    <w:link w:val="Style_22"/>
    <w:rPr>
      <w:rFonts w:ascii="XO Thames" w:hAnsi="XO Thames"/>
      <w:b w:val="1"/>
      <w:sz w:val="24"/>
    </w:rPr>
  </w:style>
  <w:style w:styleId="Style_23" w:type="paragraph">
    <w:name w:val="heading 2"/>
    <w:next w:val="Style_2"/>
    <w:link w:val="Style_23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3_ch" w:type="character">
    <w:name w:val="heading 2"/>
    <w:link w:val="Style_23"/>
    <w:rPr>
      <w:rFonts w:ascii="XO Thames" w:hAnsi="XO Thames"/>
      <w:b w:val="1"/>
      <w:sz w:val="28"/>
    </w:rPr>
  </w:style>
  <w:style w:default="1" w:styleId="Style_2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footer1.xml" Type="http://schemas.openxmlformats.org/officeDocument/2006/relationships/footer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8" Target="numbering.xml" Type="http://schemas.openxmlformats.org/officeDocument/2006/relationships/numbering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2025-11-20T10:25:00Z</dcterms:created>
  <dcterms:modified xsi:type="dcterms:W3CDTF">2026-03-04T06:51:06Z</dcterms:modified>
</cp:coreProperties>
</file>