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Checkpoint 3: </w:t>
      </w:r>
      <w:r>
        <w:rPr>
          <w:rFonts w:ascii="Arial" w:cs="Arial" w:eastAsia="Arial" w:hAnsi="Arial"/>
          <w:color w:val="3B6B9E"/>
          <w:sz w:val="36"/>
          <w:szCs w:val="36"/>
        </w:rPr>
        <w:t xml:space="preserve">Dimenzijski model (Star shema)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SRP FIPU Projekt — Analiza helpdesk sustava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Motivacija — zašto dimenzijski model?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Staging tablica support_tickets sadrži 42 stupca u jednoj denormaliziranoj tablici. Svaki redak ponavlja naziv projekta, ime reportera i ostale kategorijske vrijednosti. Za analitičke upite i BI alate (Tableau, Power BI) ovo nije optimalno iz tri razloga: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Redundancija podataka — "Project Apollo" se ponavlja 6.554 puta umjesto jednom u dimenzijskoj tablici.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Nedostatak surrogate ključeva — ako se ime projekta ili tehničara promijeni, gube se povijesni podaci. Surrogate ključevi (autoincrement INT) osiguravaju stabilne identifikatore.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Performanse — JOIN-ovi na VARCHAR stupcima su sporiji od JOIN-ova na INT ključevima. Star shema optimizira analitičke upite koji agregiraju po dimenzijama.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Dimenzijski model (star shema) rješava ove probleme razdvajanjem podataka na centralnu tablicu činjenica (fact) koja sadrži metrike i strane ključeve, okruženu dimenzijskim tablicama koje sadrže opisne atribute.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Struktura star sheme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Model se sastoji od 5 dimenzijskih tablica i 1 tablice činjenica:</w:t>
      </w:r>
    </w:p>
    <w:p>
      <w:pPr>
        <w:pStyle w:val="Heading2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Dimenzijske tablice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Dimenzija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Redaka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dim_projekt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projekt_key (INT 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naziv_projekta VARCHAR(255)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dim_tehnicar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tehnicar_key (INT 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ime_prezime VARCHAR(255)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dim_prioritet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prioritet_key (INT 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razina_prioriteta VARCHAR(50)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status_key (INT 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naziv_statusa VARCHAR(50)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dim_vrijeme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vrijeme_key (DATE)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dan, mjesec, godina, kvartal, dan_u_tjednu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~4.700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dim_tehnicar se koristi dvostruko — jednom kao reporter (tko je prijavio ticket), jednom kao assignee (tko ga rješava). Assignee je nullable jer 46% ticketa nema dodijeljenu osobu.</w:t>
      </w:r>
    </w:p>
    <w:p>
      <w:pPr>
        <w:pStyle w:val="Heading2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Tablica činjenica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Stupac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Primarni ključ (ID ticketa iz izvornog sustava)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Strani ključ → dim_projekt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Strani ključ → dim_tehnicar (reporter)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(nullable)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Strani ključ → dim_tehnicar (assignee)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prioritet_key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Strani ključ → dim_prioritet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Strani ključ → dim_status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vrijeme_key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Strani ključ → dim_vrijeme (datum kreiranja)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vrijeme_rjesavanja_sati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Ukupno vrijeme rješavanja (sati)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broj_komentara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Broj komentara na ticketu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sati_open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Vrijeme u stanju 'open' (sati)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sati_in_progress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Vrijeme u stanju 'in_progress' (sati)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sati_resolved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Vrijeme u stanju 'resolved' (sati)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sati_waiting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Vrijeme u stanju 'waiting' (sati)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Ukupno redaka u fact tablici: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53.353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Grain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Jedan redak u tablici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fact_support_tickets</w:t>
      </w:r>
      <w:r>
        <w:rPr>
          <w:rFonts w:ascii="Arial" w:cs="Arial" w:eastAsia="Arial" w:hAnsi="Arial"/>
          <w:sz w:val="22"/>
          <w:szCs w:val="22"/>
        </w:rPr>
        <w:t xml:space="preserve"> predstavlja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jedan helpdesk ticket</w:t>
      </w:r>
      <w:r>
        <w:rPr>
          <w:rFonts w:ascii="Arial" w:cs="Arial" w:eastAsia="Arial" w:hAnsi="Arial"/>
          <w:sz w:val="22"/>
          <w:szCs w:val="22"/>
        </w:rPr>
        <w:t xml:space="preserve">. Svaki ticket ima točno jedan redak u fact tablici, s izračunatim metrikama i stranim ključevima prema svim dimenzijama.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Transformacija metrika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Metrike u fact tablici su izračunate iz izvornih podataka tijekom ETL procesa. Izvorne wf_* vrijednosti su u sekundama (potvrđeno dokumentacijom i ručnom provjerom: ticket 11887, wf_total_time = 1992 sekunde = 33 minute i 12 sekundi, što se poklapa s razlikom issue_created i issue_resolution_date).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Izvor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Transformacija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vrijeme_rjesavanja_sati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issue_resolution_date - issue_created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dt.total_seconds() / 3600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sati_open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wf_open (sekunde)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3600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sati_in_progress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wf_in_progress (sekunde)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3600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sati_resolved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wf_resolved (sekunde)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3600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sati_waiting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wf_waiting (sekunde)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3600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broj_komentara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issue_comments_count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Direktno kopiran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Surrogate key logika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Sve dimenzije (osim dim_vrijeme) koriste surrogate ključeve — automatski generirane INT vrijednosti (AUTO_INCREMENT) umjesto prirodnih ključeva iz izvornog sustava.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Primjer: dim_projekt.projekt_key = 1 umjesto issue_proj = "Project Apollo".</w:t>
      </w:r>
    </w:p>
    <w:p>
      <w:pPr>
        <w:spacing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Prednosti surrogate ključeva: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Stabilnost — ne ovise o promjenama izvornih podataka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Performanse — INT JOIN-ovi su brži od VARCHAR JOIN-ova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Podrška za historizaciju — omogućuju SCD (Slowly Changing Dimensions) u budućnosti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Jednostavnost ETL-a — mapiranje originalnih vrijednosti na ključeve je jednoznačno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Ključne dizajnerske odluke</w:t>
      </w:r>
    </w:p>
    <w:p>
      <w:pPr>
        <w:pStyle w:val="Heading2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Razdvojeni prioritet i status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Umjesto jedne junk dimenzije dim_prioritet_status (7 × 15 = 105 kombinacija), koriste se zasebne tablice dim_prioritet (7 vrijednosti) i dim_status (15 vrijednosti). Ovo omogućuje neovisno filtriranje — npr. "svi Blocker ticketi neovisno o statusu" bez redundancije u cross-product dimenziji.</w:t>
      </w:r>
    </w:p>
    <w:p>
      <w:pPr>
        <w:pStyle w:val="Heading2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Nullable assignee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46% ticketa (24.771 od 53.353) nema dodijeljenu osobu (assignee). U ETL-u se koristi LEFT JOIN pri mapiranju, a FK stupac assignee_key dopušta NULL. Alternativa bi bila dodati "N/A" redak u dim_tehnicar, ali NULL je semantički čišći jer razlikuje "nema assigneea" od "assignee nepoznat".</w:t>
      </w:r>
    </w:p>
    <w:p>
      <w:pPr>
        <w:pStyle w:val="Heading2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Workflow metrike pretvorene u sate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Izvorne wf_* vrijednosti (u sekundama) su pretvorene u sate i spremljene kao zasebni stupci u fact tablici (sati_open, sati_in_progress, sati_resolved, sati_waiting). Razlog: BI alati (Tableau, Power BI) mogu odmah koristiti sate bez dodatne kalkulacije, a SUM/AVG agregacije su smislene.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 Implementacija — ORM pristup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DDL je implementiran korištenjem SQLAlchemy ORM-a s declarative_base() pristupom. Svaka tablica je definirana kao Python klasa, a Base.metadata.create_all(engine) automatski generira DDL s FK constraintima: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AA"/>
          <w:sz w:val="20"/>
          <w:szCs w:val="20"/>
        </w:rPr>
        <w:t xml:space="preserve">class</w:t>
      </w:r>
      <w:r>
        <w:rPr>
          <w:rFonts w:ascii="Arial" w:cs="Arial" w:eastAsia="Arial" w:hAnsi="Arial"/>
          <w:sz w:val="20"/>
          <w:szCs w:val="20"/>
        </w:rPr>
        <w:t xml:space="preserve"> DimProjekt(Base):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  __tablename__ = 'dim_projekt'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  projekt_key = Column(Integer, primary_key=True, autoincrement=True)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  naziv_projekta = Column(String(255))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AA"/>
          <w:sz w:val="20"/>
          <w:szCs w:val="20"/>
        </w:rPr>
        <w:t xml:space="preserve">class</w:t>
      </w:r>
      <w:r>
        <w:rPr>
          <w:rFonts w:ascii="Arial" w:cs="Arial" w:eastAsia="Arial" w:hAnsi="Arial"/>
          <w:sz w:val="20"/>
          <w:szCs w:val="20"/>
        </w:rPr>
        <w:t xml:space="preserve"> FactSupportTickets(Base):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  __tablename__ = 'fact_support_tickets'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  ticket_id = Column(Integer, primary_key=True)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  projekt_key = Column(Integer, ForeignKey('dim_projekt.projekt_key'))</w:t>
      </w: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  # ... ostali FK-ovi i metrike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Base.metadata.create_all(engine)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3B6B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2026-04-28T15:55:10.881Z</dcterms:created>
  <dcterms:modified xsi:type="dcterms:W3CDTF">2026-04-28T15:55:10.882Z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