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45F" w:rsidRPr="00EC545F" w:rsidRDefault="00EC545F" w:rsidP="00EC54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NR 16 - NORMA REGULAMENTADORA 16 - ATIVIDADES E OPERAÇÕES PERIGOSAS</w:t>
      </w:r>
    </w:p>
    <w:p w:rsidR="00EC545F" w:rsidRPr="00EC545F" w:rsidRDefault="00EC545F" w:rsidP="00EC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 ANEXO </w:t>
      </w:r>
      <w:proofErr w:type="gramStart"/>
      <w:r w:rsidRPr="00EC54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4</w:t>
      </w:r>
      <w:proofErr w:type="gramEnd"/>
      <w:r w:rsidRPr="00EC54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  - ATIVIDADES E OPERAÇÕES PERIGOSAS COM ENERGIA ELÉTRICA </w:t>
      </w:r>
    </w:p>
    <w:p w:rsidR="00EC545F" w:rsidRPr="00EC545F" w:rsidRDefault="00EC545F" w:rsidP="00EC545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(Inclusão dada pela </w:t>
      </w:r>
      <w:hyperlink r:id="rId4" w:tgtFrame="_self" w:tooltip="Portaria MTE 1.078/2014" w:history="1">
        <w:r w:rsidRPr="00EC545F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pt-BR"/>
          </w:rPr>
          <w:t>Portaria MTE 1.078/2014</w:t>
        </w:r>
      </w:hyperlink>
      <w:r w:rsidRPr="00EC545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)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t>1. Têm direito ao adicional de periculosidade os trabalhadores: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a) que executam atividades ou operações em instalações ou equipamentos elétricos energizados em alta tensão;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b) que realizam atividades ou operações com trabalho em proximidade, conforme estabelece a NR-10;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c) que realizam atividades ou operações em instalações ou equipamentos elétricos energizados em baixa tensão no sistema elétrico de consumo - SEC, no caso de descumprimento do item 10.2.8 e seus subitens da NR10 - Segurança em Instalações e Serviços em Eletricidade;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d) das empresas que operam em instalações ou equipamentos integrantes do sistema elétrico de potência - SEP, bem como suas contratadas, em conformidade com as atividades e respectivas áreas de risco descritas no quadro I deste anexo.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2. Não é devido o pagamento do adicional nas seguintes situações: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a) nas atividades ou operações no sistema elétrico de consumo em instalações ou equipamentos elétricos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desenergizados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 liberados para o trabalho, sem possibilidade de energização acidental, conforme estabelece a NR-10;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b) nas atividades ou operações em instalações ou equipamentos elétricos alimentados por </w:t>
      </w:r>
      <w:proofErr w:type="gram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extra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baixa</w:t>
      </w:r>
      <w:proofErr w:type="gram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tensão;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c) nas atividades ou operações elementares realizadas em baixa tensão, tais como o uso de equipamentos elétricos energizados e os procedimentos de ligar e desligar circuitos elétricos, desde que os materiais e equipamentos elétricos estejam em conformidade com as normas técnicas oficiais estabelecidas pelos órgãos competentes e, na ausência ou omissão destas, as normas internacionais cabíveis.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3. O trabalho intermitente é equiparado à exposição permanente para fins de pagamento integral do adicional de periculosidade nos meses em que houver exposição, excluída a exposição eventual, assim considerado o caso fortuito ou que não faça parte da rotina.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4. Das atividades no sistema elétrico de potência - SEP.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4.1 Para os efeitos deste anexo </w:t>
      </w:r>
      <w:proofErr w:type="gram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entende-se</w:t>
      </w:r>
      <w:proofErr w:type="gram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como atividades de construção, operação e manutenção de redes de linhas aéreas ou subterrâneas de alta e baixa tensão integrantes do SEP: </w:t>
      </w:r>
    </w:p>
    <w:p w:rsidR="00EC545F" w:rsidRPr="00EC545F" w:rsidRDefault="00EC545F" w:rsidP="00EC54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lastRenderedPageBreak/>
        <w:t xml:space="preserve">a) Montagem, instalação, substituição, conservação, reparos, ensaios e testes de: verificação, inspeção, levantamento, supervisão e fiscalização; fusíveis, condutores,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t>para-raios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t xml:space="preserve">, postes, torres, chaves,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t>muflas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t xml:space="preserve">, isoladores, transformadores, capacitores, medidores, reguladores de tensão,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t>religadores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t xml:space="preserve">,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t>seccionalizadores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t xml:space="preserve">, </w:t>
      </w:r>
      <w:proofErr w:type="spellStart"/>
      <w:proofErr w:type="gramStart"/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t>carrier</w:t>
      </w:r>
      <w:proofErr w:type="spellEnd"/>
      <w:proofErr w:type="gramEnd"/>
      <w:r w:rsidRPr="00EC545F">
        <w:rPr>
          <w:rFonts w:ascii="Times New Roman" w:eastAsia="Times New Roman" w:hAnsi="Times New Roman" w:cs="Times New Roman"/>
          <w:color w:val="000000"/>
          <w:sz w:val="25"/>
          <w:szCs w:val="25"/>
          <w:lang w:eastAsia="pt-BR"/>
        </w:rPr>
        <w:t xml:space="preserve"> (onda portadora via linhas de transmissão), cruzetas, relé e braço de iluminação pública, aparelho de medição gráfica, bases de concreto ou alvenaria de torres, postes e estrutura de sustentação de redes e linhas aéreas e demais componentes das redes aéreas;  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b) Corte e poda de árvores;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c) Ligações e cortes de consumidores;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d) Manobras aéreas e subterrâneas de redes e linhas;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e) Manobras em subestação;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f) Testes de curto em linhas de transmissão;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g) Manutenção de fontes de alimentação de sistemas de comunicação;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h) Leitura em consumidores de alta tensão;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i) Aferição em equipamentos de medição;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j) Medidas de resistências, lançamento e instalação de cabo </w:t>
      </w:r>
      <w:proofErr w:type="gram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contra-peso</w:t>
      </w:r>
      <w:proofErr w:type="gram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k) Medidas de campo eletromagnético, rádio, interferência e correntes induzidas;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l) Testes elétricos em instalações de terceiros em faixas de linhas de transmissão (oleodutos, gasodutos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etc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);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m) Pintura de estruturas e equipamentos;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n) Verificação, inspeção, inclusive aérea, fiscalização, levantamento de dados e supervisão de serviços técnicos;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o) Montagem, instalação, substituição, manutenção e reparos de: barramentos, transformadores, disjuntores, chaves e seccionadoras, condensadores, chaves a óleo, transformadores para instrumentos, cabos subterrâneos e subaquáticos, painéis, circuitos elétricos, contatos,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muflas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 isoladores e demais componentes de redes subterrâneas;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p) Construção civil, instalação, substituição e limpeza de: valas, bancos de dutos, dutos, condutos,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canaletas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galerias, túneis, caixas ou poços de inspeção, câmaras;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q) Medição, verificação, ensaios, testes, inspeção, fiscalização, levantamento de dados e supervisões de serviços técnicos.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 xml:space="preserve">4.2 Para os efeitos deste anexo </w:t>
      </w:r>
      <w:proofErr w:type="gram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entende-se</w:t>
      </w:r>
      <w:proofErr w:type="gram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como atividades de construção, operação e manutenção nas usinas, unidades geradoras, subestações e cabinas de distribuição em operações, integrantes do SEP: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a) Montagem, desmontagem, operação e conservação de: medidores, relés, chaves, disjuntores e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religadoras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caixas de controle, cabos de força, cabos de controle, barramentos, baterias e carregadores, transformadores, sistemas anti-incêndio e de resfriamento, bancos de capacitores, reatores, reguladores, equipamentos eletrônicos, </w:t>
      </w:r>
      <w:proofErr w:type="gram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eletromecânico e eletroeletrônicos</w:t>
      </w:r>
      <w:proofErr w:type="gram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painéis,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para-raios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áreas de circulação, estruturas-suporte e demais instalações e equipamentos elétricos;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b) Construção de: valas de dutos,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canaletas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bases de equipamentos, estruturas, condutos e demais instalações;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c) Serviços de limpeza, pintura e sinalização de instalações e equipamentos elétricos;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d) Ensaios, testes, medições, supervisão, fiscalizações e levantamentos de circuitos e equipamentos elétricos, eletrônicos de telecomunicações e </w:t>
      </w:r>
      <w:proofErr w:type="spellStart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telecontrole</w:t>
      </w:r>
      <w:proofErr w:type="spellEnd"/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EC545F" w:rsidRPr="00EC545F" w:rsidRDefault="00EC545F" w:rsidP="00EC54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  <w:r w:rsidRPr="00EC54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QUADRO I</w:t>
      </w:r>
      <w:r w:rsidRPr="00EC545F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14"/>
        <w:gridCol w:w="3920"/>
      </w:tblGrid>
      <w:tr w:rsidR="00EC545F" w:rsidRPr="00EC545F" w:rsidTr="00EC545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EC545F" w:rsidRPr="00EC545F" w:rsidRDefault="00EC545F" w:rsidP="00EC5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EC545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ATIVIDADES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EC545F" w:rsidRPr="00EC545F" w:rsidRDefault="00EC545F" w:rsidP="00EC5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EC545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ÁREAS DE RISCO</w:t>
            </w:r>
          </w:p>
        </w:tc>
      </w:tr>
      <w:tr w:rsidR="00EC545F" w:rsidRPr="00EC545F" w:rsidTr="00EC545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545F" w:rsidRPr="00EC545F" w:rsidRDefault="00EC545F" w:rsidP="00EC54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I - Atividades, constantes no item 4.1, de construção, operação e manutenção de redes de linhas aéreas ou subterrâneas de alta e baixa tensão integrantes do SEP, energizados ou </w:t>
            </w:r>
            <w:proofErr w:type="spellStart"/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desenergizados</w:t>
            </w:r>
            <w:proofErr w:type="spellEnd"/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, mas com possibilidade de energização acidental ou por falha operacional.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545F" w:rsidRPr="00EC545F" w:rsidRDefault="00EC545F" w:rsidP="00EC54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a) Estruturas, condutores e equipamentos de linhas aéreas de transmissão, </w:t>
            </w:r>
            <w:proofErr w:type="spellStart"/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subtransmissão</w:t>
            </w:r>
            <w:proofErr w:type="spellEnd"/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 distribuição, incluindo plataformas e cestos aéreos usados para execução dos trabalhos;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b) Pátio e salas de operação de subestações;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c) Cabines de distribuição;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d) Estruturas, condutores e equipamentos de redes de tração elétrica, incluindo escadas, plataformas e cestos aéreos usados para execução dos trabalhos;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 xml:space="preserve">e) Valas, bancos de dutos, </w:t>
            </w:r>
            <w:proofErr w:type="spellStart"/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canaletas</w:t>
            </w:r>
            <w:proofErr w:type="spellEnd"/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, condutores, recintos internos de caixas, poços de inspeção, câmaras, galerias, túneis, estruturas terminais e aéreas de superfície correspondentes;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f) Áreas submersas em rios, lagos e mares.</w:t>
            </w:r>
          </w:p>
        </w:tc>
      </w:tr>
      <w:tr w:rsidR="00EC545F" w:rsidRPr="00EC545F" w:rsidTr="00EC545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545F" w:rsidRPr="00EC545F" w:rsidRDefault="00EC545F" w:rsidP="00EC54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II - Atividades, constantes no item 4.2, de construção, operação e manutenção nas usinas, unidades geradoras, subestações e cabinas de distribuição em operações, integrantes do SEP, energizados ou </w:t>
            </w:r>
            <w:proofErr w:type="spellStart"/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desenergizados</w:t>
            </w:r>
            <w:proofErr w:type="spellEnd"/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, mas com possibilidade de energização acidental ou por falha operacional.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545F" w:rsidRPr="00EC545F" w:rsidRDefault="00EC545F" w:rsidP="00EC54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a) Pontos de medição e cabinas de distribuição, inclusive de consumidores;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b) Salas de controles, casa de máquinas, barragens de usinas e unidades geradoras;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c) Pátios e salas de operações de subestações, inclusive consumidoras.</w:t>
            </w:r>
          </w:p>
        </w:tc>
      </w:tr>
      <w:tr w:rsidR="00EC545F" w:rsidRPr="00EC545F" w:rsidTr="00EC545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545F" w:rsidRPr="00EC545F" w:rsidRDefault="00EC545F" w:rsidP="00EC54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III - Atividades de inspeção, testes, ensaios, calibração, medição e reparos em equipamentos e materiais elétricos, eletrônicos, eletromecânicos e de segurança individual e coletiva em sistemas elétricos de potência de alta e baixa tensão.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545F" w:rsidRPr="00EC545F" w:rsidRDefault="00EC545F" w:rsidP="00EC54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a) Áreas das oficinas e laboratórios de testes e manutenção elétrica, eletrônica e eletromecânica onde são executados testes, ensaios, calibração e reparos de equipamentos energizados ou passíveis de energização acidental;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b) Sala de controle e casas de máquinas de usinas e unidades geradoras;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c) Pátios e salas de operação de subestações, inclusive consumidoras;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d) Salas de ensaios elétricos de alta tensão;</w:t>
            </w: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br/>
              <w:t>e) Sala de controle dos centros de operações.</w:t>
            </w:r>
          </w:p>
        </w:tc>
      </w:tr>
      <w:tr w:rsidR="00EC545F" w:rsidRPr="00EC545F" w:rsidTr="00EC545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545F" w:rsidRPr="00EC545F" w:rsidRDefault="00EC545F" w:rsidP="00EC54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IV - Atividades de treinamento em equipamentos ou instalações integrantes do SEP, energizadas ou </w:t>
            </w:r>
            <w:proofErr w:type="spellStart"/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desenergizadas</w:t>
            </w:r>
            <w:proofErr w:type="spellEnd"/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, mas com possibilidade de energização acidental ou por falha operacional.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545F" w:rsidRPr="00EC545F" w:rsidRDefault="00EC545F" w:rsidP="00EC54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EC5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a) Todas as áreas descritas nos itens anteriores.</w:t>
            </w:r>
          </w:p>
        </w:tc>
      </w:tr>
    </w:tbl>
    <w:p w:rsidR="009F0DA9" w:rsidRDefault="009F0DA9"/>
    <w:sectPr w:rsidR="009F0DA9" w:rsidSect="009F0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EC545F"/>
    <w:rsid w:val="009F0DA9"/>
    <w:rsid w:val="00B04DB7"/>
    <w:rsid w:val="00EC5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5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EC545F"/>
  </w:style>
  <w:style w:type="character" w:styleId="Hyperlink">
    <w:name w:val="Hyperlink"/>
    <w:basedOn w:val="Fontepargpadro"/>
    <w:uiPriority w:val="99"/>
    <w:semiHidden/>
    <w:unhideWhenUsed/>
    <w:rsid w:val="00EC545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12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normaslegais.com.br/legislacao/Portaria-mte-1078-2014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1214</Words>
  <Characters>6558</Characters>
  <Application>Microsoft Office Word</Application>
  <DocSecurity>0</DocSecurity>
  <Lines>54</Lines>
  <Paragraphs>15</Paragraphs>
  <ScaleCrop>false</ScaleCrop>
  <Company/>
  <LinksUpToDate>false</LinksUpToDate>
  <CharactersWithSpaces>7757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2017-04-19T23:05:00Z</dcterms:created>
  <dcterms:modified xsi:type="dcterms:W3CDTF">2017-04-19T23:06:00Z</dcterms:modified>
</cp:coreProperties>
</file>