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2B0903" w:rsidP="00EF46A3">
      <w:pPr>
        <w:pStyle w:val="SemFormatao"/>
        <w:sectPr w:rsidR="00EF46A3" w:rsidSect="009B01DC">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662FF3" w:rsidRDefault="00662FF3" w:rsidP="00EF46A3">
                  <w:pPr>
                    <w:pStyle w:val="Autorcapa"/>
                  </w:pPr>
                  <w:r>
                    <w:t>IGOR RODRIGUES DA COSTA</w:t>
                  </w: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Pr="00CE0012" w:rsidRDefault="00662FF3" w:rsidP="00EF46A3">
                  <w:pPr>
                    <w:pStyle w:val="Espao"/>
                  </w:pPr>
                </w:p>
                <w:p w:rsidR="00662FF3" w:rsidRDefault="00662FF3" w:rsidP="00EF46A3">
                  <w:pPr>
                    <w:pStyle w:val="Titulocapa"/>
                  </w:pPr>
                  <w:r>
                    <w:t>Locos anônimos</w:t>
                  </w:r>
                </w:p>
                <w:p w:rsidR="00662FF3" w:rsidRPr="00CE0012" w:rsidRDefault="00662FF3" w:rsidP="00EF46A3">
                  <w:pPr>
                    <w:pStyle w:val="Espao"/>
                  </w:pPr>
                </w:p>
                <w:p w:rsidR="00662FF3" w:rsidRPr="00CE0012" w:rsidRDefault="00662FF3" w:rsidP="00EF46A3">
                  <w:pPr>
                    <w:pStyle w:val="Espao"/>
                  </w:pPr>
                </w:p>
                <w:p w:rsidR="00662FF3" w:rsidRPr="00CE0012"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Default="00662FF3" w:rsidP="00EF46A3">
                  <w:pPr>
                    <w:pStyle w:val="Espao"/>
                  </w:pPr>
                </w:p>
                <w:p w:rsidR="00662FF3" w:rsidRPr="00CE0012" w:rsidRDefault="00662FF3" w:rsidP="00EF46A3">
                  <w:pPr>
                    <w:pStyle w:val="Espao"/>
                  </w:pPr>
                </w:p>
                <w:p w:rsidR="00662FF3" w:rsidRPr="00CE0012" w:rsidRDefault="00662FF3" w:rsidP="00EF46A3">
                  <w:pPr>
                    <w:pStyle w:val="Espao"/>
                  </w:pPr>
                </w:p>
                <w:p w:rsidR="00662FF3" w:rsidRPr="00CE0012" w:rsidRDefault="00662FF3" w:rsidP="00EF46A3">
                  <w:pPr>
                    <w:pStyle w:val="Espao"/>
                  </w:pPr>
                </w:p>
                <w:p w:rsidR="00662FF3" w:rsidRPr="00CE0012" w:rsidRDefault="00662FF3" w:rsidP="00EF46A3">
                  <w:pPr>
                    <w:pStyle w:val="Espao"/>
                  </w:pPr>
                </w:p>
                <w:p w:rsidR="00662FF3" w:rsidRDefault="00662FF3" w:rsidP="00EF46A3">
                  <w:pPr>
                    <w:pStyle w:val="Espao"/>
                  </w:pPr>
                </w:p>
                <w:p w:rsidR="00662FF3" w:rsidRPr="00CE0012" w:rsidRDefault="00662FF3" w:rsidP="00EF46A3">
                  <w:pPr>
                    <w:pStyle w:val="Espao"/>
                  </w:pPr>
                </w:p>
                <w:p w:rsidR="00662FF3" w:rsidRDefault="00662FF3" w:rsidP="00EF46A3">
                  <w:pPr>
                    <w:pStyle w:val="SemFormatao"/>
                  </w:pPr>
                  <w:r>
                    <w:t>Rio de Janeiro</w:t>
                  </w:r>
                </w:p>
                <w:p w:rsidR="00662FF3" w:rsidRPr="00CE0012" w:rsidRDefault="00662FF3"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 xml:space="preserve">Orientador:Prof.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r w:rsidR="00B52CB9">
                <w:rPr>
                  <w:color w:val="000000"/>
                  <w:lang w:val="pt-BR"/>
                </w:rPr>
                <w:t xml:space="preserve"> </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 xml:space="preserve">Pós-graduação em </w:t>
            </w:r>
            <w:r w:rsidRPr="00B52CB9">
              <w:rPr>
                <w:color w:val="000000"/>
                <w:lang w:val="pt-BR"/>
              </w:rPr>
              <w:t>Química</w:t>
            </w:r>
            <w:r>
              <w:rPr>
                <w:color w:val="000000"/>
                <w:lang w:val="pt-BR"/>
              </w:rPr>
              <w:t xml:space="preserve">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A43CB4" w:rsidRDefault="00EF46A3" w:rsidP="00EF46A3">
      <w:pPr>
        <w:pStyle w:val="Banca"/>
      </w:pPr>
      <w:r w:rsidRPr="00A43CB4">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sidR="00662FF3">
        <w:rPr>
          <w:b/>
        </w:rPr>
        <w:t>Título</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B50274" w:rsidRDefault="00B50274" w:rsidP="00EF46A3">
      <w:pPr>
        <w:rPr>
          <w:lang w:eastAsia="pt-BR"/>
        </w:rPr>
      </w:pPr>
      <w:r>
        <w:rPr>
          <w:lang w:eastAsia="pt-BR"/>
        </w:rPr>
        <w:t xml:space="preserve">As novas tecnologias de sequenciamento causaram um aumento exponencial na quantidade de genomas completos e parciais disponíveis. Estes genomas podem ser utilizados para a predição de marcadores genéticos ideais para genética de populações, em regiões sob seleção neutra e com segregação independente, chamados de locos anônimos. Este trabalho descreve a criação de um método computacional de alta eficiência para a predição de locos anônimos em genomas completos ou parciais. O programa criado é aplicado em quatro genomas de Hominídeos: </w:t>
      </w:r>
      <w:r>
        <w:rPr>
          <w:i/>
          <w:lang w:eastAsia="pt-BR"/>
        </w:rPr>
        <w:t xml:space="preserve">Homo </w:t>
      </w:r>
      <w:r w:rsidRPr="00B50274">
        <w:rPr>
          <w:lang w:eastAsia="pt-BR"/>
        </w:rPr>
        <w:t>sapiens</w:t>
      </w:r>
      <w:r>
        <w:rPr>
          <w:lang w:eastAsia="pt-BR"/>
        </w:rPr>
        <w:t xml:space="preserve"> (</w:t>
      </w:r>
      <w:r w:rsidRPr="00B50274">
        <w:rPr>
          <w:lang w:eastAsia="pt-BR"/>
        </w:rPr>
        <w:t>humano</w:t>
      </w:r>
      <w:r>
        <w:rPr>
          <w:lang w:eastAsia="pt-BR"/>
        </w:rPr>
        <w:t xml:space="preserve">), </w:t>
      </w:r>
      <w:r w:rsidR="00662FF3">
        <w:rPr>
          <w:i/>
          <w:lang w:eastAsia="pt-BR"/>
        </w:rPr>
        <w:t xml:space="preserve">Gorilla </w:t>
      </w:r>
      <w:r w:rsidR="00662FF3" w:rsidRPr="00662FF3">
        <w:rPr>
          <w:i/>
          <w:lang w:eastAsia="pt-BR"/>
        </w:rPr>
        <w:t>gorilla</w:t>
      </w:r>
      <w:r w:rsidR="00662FF3">
        <w:rPr>
          <w:lang w:eastAsia="pt-BR"/>
        </w:rPr>
        <w:t xml:space="preserve"> (</w:t>
      </w:r>
      <w:r w:rsidRPr="00662FF3">
        <w:rPr>
          <w:lang w:eastAsia="pt-BR"/>
        </w:rPr>
        <w:t>gorila</w:t>
      </w:r>
      <w:r w:rsidR="00662FF3">
        <w:rPr>
          <w:lang w:eastAsia="pt-BR"/>
        </w:rPr>
        <w:t>)</w:t>
      </w:r>
      <w:r>
        <w:rPr>
          <w:lang w:eastAsia="pt-BR"/>
        </w:rPr>
        <w:t>,</w:t>
      </w:r>
      <w:r w:rsidR="00662FF3">
        <w:rPr>
          <w:lang w:eastAsia="pt-BR"/>
        </w:rPr>
        <w:t xml:space="preserve"> </w:t>
      </w:r>
      <w:r w:rsidR="00662FF3">
        <w:rPr>
          <w:i/>
          <w:lang w:eastAsia="pt-BR"/>
        </w:rPr>
        <w:t>Pan troglodytes</w:t>
      </w:r>
      <w:r w:rsidR="00662FF3">
        <w:rPr>
          <w:lang w:eastAsia="pt-BR"/>
        </w:rPr>
        <w:t xml:space="preserve"> (</w:t>
      </w:r>
      <w:r>
        <w:rPr>
          <w:lang w:eastAsia="pt-BR"/>
        </w:rPr>
        <w:t>chimpanzé</w:t>
      </w:r>
      <w:r w:rsidR="00662FF3">
        <w:rPr>
          <w:lang w:eastAsia="pt-BR"/>
        </w:rPr>
        <w:t>)</w:t>
      </w:r>
      <w:r>
        <w:rPr>
          <w:lang w:eastAsia="pt-BR"/>
        </w:rPr>
        <w:t xml:space="preserve"> e </w:t>
      </w:r>
      <w:r w:rsidR="00662FF3" w:rsidRPr="00B50274">
        <w:rPr>
          <w:i/>
          <w:lang w:eastAsia="pt-BR"/>
        </w:rPr>
        <w:t>Pongo abelii</w:t>
      </w:r>
      <w:r w:rsidR="00662FF3">
        <w:rPr>
          <w:lang w:eastAsia="pt-BR"/>
        </w:rPr>
        <w:t xml:space="preserve"> (</w:t>
      </w:r>
      <w:r>
        <w:rPr>
          <w:lang w:eastAsia="pt-BR"/>
        </w:rPr>
        <w:t>orangotango</w:t>
      </w:r>
      <w:r w:rsidR="00662FF3">
        <w:rPr>
          <w:lang w:eastAsia="pt-BR"/>
        </w:rPr>
        <w:t>), gerando um conjunto de 300 locos anônimos.</w:t>
      </w: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D3516" w:rsidRDefault="002B0903">
      <w:pPr>
        <w:pStyle w:val="ndicedeilustraes"/>
        <w:tabs>
          <w:tab w:val="right" w:leader="dot" w:pos="9061"/>
        </w:tabs>
        <w:rPr>
          <w:rFonts w:eastAsiaTheme="minorEastAsia" w:cstheme="minorBidi"/>
          <w:noProof/>
          <w:sz w:val="22"/>
          <w:szCs w:val="22"/>
          <w:lang w:eastAsia="pt-BR"/>
        </w:rPr>
      </w:pPr>
      <w:r w:rsidRPr="002B0903">
        <w:rPr>
          <w:smallCaps/>
          <w:sz w:val="20"/>
        </w:rPr>
        <w:fldChar w:fldCharType="begin"/>
      </w:r>
      <w:r w:rsidR="00EF46A3">
        <w:rPr>
          <w:smallCaps/>
          <w:sz w:val="20"/>
        </w:rPr>
        <w:instrText xml:space="preserve"> TOC \h \z \c "Figura" </w:instrText>
      </w:r>
      <w:r w:rsidRPr="002B0903">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2B0903"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2B0903"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2B0903"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2B0903"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5531E3" w:rsidP="00DD3516">
            <w:pPr>
              <w:ind w:firstLine="0"/>
              <w:rPr>
                <w:i/>
                <w:lang w:val="pt-BR"/>
              </w:rPr>
            </w:pPr>
            <w:r>
              <w:rPr>
                <w:i/>
                <w:lang w:val="pt-BR"/>
              </w:rPr>
              <w:t>Single Nuc</w:t>
            </w:r>
            <w:r w:rsidR="00DD3516">
              <w:rPr>
                <w:i/>
                <w:lang w:val="pt-BR"/>
              </w:rPr>
              <w:t>leotide Polymorphism</w:t>
            </w:r>
          </w:p>
        </w:tc>
      </w:tr>
      <w:tr w:rsidR="00EF46A3" w:rsidTr="009B01DC">
        <w:tc>
          <w:tcPr>
            <w:tcW w:w="2093" w:type="dxa"/>
          </w:tcPr>
          <w:p w:rsidR="00EF46A3" w:rsidRDefault="00BF71C7" w:rsidP="00BF71C7">
            <w:pPr>
              <w:ind w:firstLine="0"/>
            </w:pPr>
            <w:r>
              <w:t>GFF</w:t>
            </w:r>
          </w:p>
        </w:tc>
        <w:tc>
          <w:tcPr>
            <w:tcW w:w="7118" w:type="dxa"/>
          </w:tcPr>
          <w:p w:rsidR="00EF46A3" w:rsidRPr="00F8575C" w:rsidRDefault="00BF71C7" w:rsidP="00BF71C7">
            <w:pPr>
              <w:ind w:firstLine="0"/>
              <w:rPr>
                <w:lang w:val="pt-BR"/>
              </w:rPr>
            </w:pPr>
            <w:r>
              <w:rPr>
                <w:i/>
                <w:lang w:val="pt-BR"/>
              </w:rPr>
              <w:t>General Feature Format</w:t>
            </w:r>
          </w:p>
        </w:tc>
      </w:tr>
      <w:tr w:rsidR="00EF46A3" w:rsidTr="009B01DC">
        <w:tc>
          <w:tcPr>
            <w:tcW w:w="2093" w:type="dxa"/>
          </w:tcPr>
          <w:p w:rsidR="00EF46A3" w:rsidRDefault="00F8575C" w:rsidP="00F8575C">
            <w:pPr>
              <w:ind w:firstLine="0"/>
            </w:pPr>
            <w:r>
              <w:t>NGS</w:t>
            </w:r>
          </w:p>
        </w:tc>
        <w:tc>
          <w:tcPr>
            <w:tcW w:w="7118" w:type="dxa"/>
          </w:tcPr>
          <w:p w:rsidR="00EF46A3" w:rsidRPr="00B95B97" w:rsidRDefault="00F8575C" w:rsidP="00F8575C">
            <w:pPr>
              <w:ind w:firstLine="0"/>
              <w:rPr>
                <w:lang w:val="pt-BR"/>
              </w:rPr>
            </w:pPr>
            <w:r>
              <w:rPr>
                <w:i/>
                <w:lang w:val="pt-BR"/>
              </w:rPr>
              <w:t>Next Generation Sequencing</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7869F4" w:rsidRDefault="002B0903">
      <w:pPr>
        <w:pStyle w:val="Sumrio1"/>
        <w:rPr>
          <w:rFonts w:asciiTheme="minorHAnsi" w:eastAsiaTheme="minorEastAsia" w:hAnsiTheme="minorHAnsi"/>
          <w:b w:val="0"/>
          <w:noProof/>
          <w:sz w:val="22"/>
          <w:szCs w:val="22"/>
          <w:lang w:eastAsia="pt-BR"/>
        </w:rPr>
      </w:pPr>
      <w:r>
        <w:fldChar w:fldCharType="begin"/>
      </w:r>
      <w:r w:rsidR="00EF46A3">
        <w:instrText xml:space="preserve"> TOC \o "1-3" \h \z \u </w:instrText>
      </w:r>
      <w:r>
        <w:fldChar w:fldCharType="separate"/>
      </w:r>
      <w:hyperlink w:anchor="_Toc427066786" w:history="1">
        <w:r w:rsidR="007869F4" w:rsidRPr="005D2764">
          <w:rPr>
            <w:rStyle w:val="Hyperlink"/>
          </w:rPr>
          <w:t>1</w:t>
        </w:r>
        <w:r w:rsidR="007869F4">
          <w:rPr>
            <w:rFonts w:asciiTheme="minorHAnsi" w:eastAsiaTheme="minorEastAsia" w:hAnsiTheme="minorHAnsi"/>
            <w:b w:val="0"/>
            <w:noProof/>
            <w:sz w:val="22"/>
            <w:szCs w:val="22"/>
            <w:lang w:eastAsia="pt-BR"/>
          </w:rPr>
          <w:tab/>
        </w:r>
        <w:r w:rsidR="007869F4" w:rsidRPr="005D2764">
          <w:rPr>
            <w:rStyle w:val="Hyperlink"/>
          </w:rPr>
          <w:t>Introdução</w:t>
        </w:r>
        <w:r w:rsidR="007869F4">
          <w:rPr>
            <w:noProof/>
            <w:webHidden/>
          </w:rPr>
          <w:tab/>
        </w:r>
        <w:r>
          <w:rPr>
            <w:noProof/>
            <w:webHidden/>
          </w:rPr>
          <w:fldChar w:fldCharType="begin"/>
        </w:r>
        <w:r w:rsidR="007869F4">
          <w:rPr>
            <w:noProof/>
            <w:webHidden/>
          </w:rPr>
          <w:instrText xml:space="preserve"> PAGEREF _Toc427066786 \h </w:instrText>
        </w:r>
        <w:r>
          <w:rPr>
            <w:noProof/>
            <w:webHidden/>
          </w:rPr>
        </w:r>
        <w:r>
          <w:rPr>
            <w:noProof/>
            <w:webHidden/>
          </w:rPr>
          <w:fldChar w:fldCharType="separate"/>
        </w:r>
        <w:r w:rsidR="007869F4">
          <w:rPr>
            <w:noProof/>
            <w:webHidden/>
          </w:rPr>
          <w:t>15</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787" w:history="1">
        <w:r w:rsidR="007869F4" w:rsidRPr="005D2764">
          <w:rPr>
            <w:rStyle w:val="Hyperlink"/>
          </w:rPr>
          <w:t>1.1</w:t>
        </w:r>
        <w:r w:rsidR="007869F4">
          <w:rPr>
            <w:rFonts w:asciiTheme="minorHAnsi" w:eastAsiaTheme="minorEastAsia" w:hAnsiTheme="minorHAnsi"/>
            <w:noProof/>
            <w:sz w:val="22"/>
            <w:szCs w:val="22"/>
            <w:lang w:eastAsia="pt-BR"/>
          </w:rPr>
          <w:tab/>
        </w:r>
        <w:r w:rsidR="007869F4" w:rsidRPr="005D2764">
          <w:rPr>
            <w:rStyle w:val="Hyperlink"/>
          </w:rPr>
          <w:t>Genômica</w:t>
        </w:r>
        <w:r w:rsidR="007869F4">
          <w:rPr>
            <w:noProof/>
            <w:webHidden/>
          </w:rPr>
          <w:tab/>
        </w:r>
        <w:r>
          <w:rPr>
            <w:noProof/>
            <w:webHidden/>
          </w:rPr>
          <w:fldChar w:fldCharType="begin"/>
        </w:r>
        <w:r w:rsidR="007869F4">
          <w:rPr>
            <w:noProof/>
            <w:webHidden/>
          </w:rPr>
          <w:instrText xml:space="preserve"> PAGEREF _Toc427066787 \h </w:instrText>
        </w:r>
        <w:r>
          <w:rPr>
            <w:noProof/>
            <w:webHidden/>
          </w:rPr>
        </w:r>
        <w:r>
          <w:rPr>
            <w:noProof/>
            <w:webHidden/>
          </w:rPr>
          <w:fldChar w:fldCharType="separate"/>
        </w:r>
        <w:r w:rsidR="007869F4">
          <w:rPr>
            <w:noProof/>
            <w:webHidden/>
          </w:rPr>
          <w:t>15</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88" w:history="1">
        <w:r w:rsidR="007869F4" w:rsidRPr="005D2764">
          <w:rPr>
            <w:rStyle w:val="Hyperlink"/>
          </w:rPr>
          <w:t>1.1.1</w:t>
        </w:r>
        <w:r w:rsidR="007869F4">
          <w:rPr>
            <w:rFonts w:asciiTheme="minorHAnsi" w:eastAsiaTheme="minorEastAsia" w:hAnsiTheme="minorHAnsi"/>
            <w:noProof/>
            <w:sz w:val="22"/>
            <w:szCs w:val="22"/>
            <w:lang w:eastAsia="pt-BR"/>
          </w:rPr>
          <w:tab/>
        </w:r>
        <w:r w:rsidR="007869F4" w:rsidRPr="005D2764">
          <w:rPr>
            <w:rStyle w:val="Hyperlink"/>
          </w:rPr>
          <w:t>Sequenciamento de nova geração</w:t>
        </w:r>
        <w:r w:rsidR="007869F4">
          <w:rPr>
            <w:noProof/>
            <w:webHidden/>
          </w:rPr>
          <w:tab/>
        </w:r>
        <w:r>
          <w:rPr>
            <w:noProof/>
            <w:webHidden/>
          </w:rPr>
          <w:fldChar w:fldCharType="begin"/>
        </w:r>
        <w:r w:rsidR="007869F4">
          <w:rPr>
            <w:noProof/>
            <w:webHidden/>
          </w:rPr>
          <w:instrText xml:space="preserve"> PAGEREF _Toc427066788 \h </w:instrText>
        </w:r>
        <w:r>
          <w:rPr>
            <w:noProof/>
            <w:webHidden/>
          </w:rPr>
        </w:r>
        <w:r>
          <w:rPr>
            <w:noProof/>
            <w:webHidden/>
          </w:rPr>
          <w:fldChar w:fldCharType="separate"/>
        </w:r>
        <w:r w:rsidR="007869F4">
          <w:rPr>
            <w:noProof/>
            <w:webHidden/>
          </w:rPr>
          <w:t>15</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89" w:history="1">
        <w:r w:rsidR="007869F4" w:rsidRPr="005D2764">
          <w:rPr>
            <w:rStyle w:val="Hyperlink"/>
          </w:rPr>
          <w:t>1.1.2</w:t>
        </w:r>
        <w:r w:rsidR="007869F4">
          <w:rPr>
            <w:rFonts w:asciiTheme="minorHAnsi" w:eastAsiaTheme="minorEastAsia" w:hAnsiTheme="minorHAnsi"/>
            <w:noProof/>
            <w:sz w:val="22"/>
            <w:szCs w:val="22"/>
            <w:lang w:eastAsia="pt-BR"/>
          </w:rPr>
          <w:tab/>
        </w:r>
        <w:r w:rsidR="007869F4" w:rsidRPr="005D2764">
          <w:rPr>
            <w:rStyle w:val="Hyperlink"/>
          </w:rPr>
          <w:t>Genomas completos e parciais</w:t>
        </w:r>
        <w:r w:rsidR="007869F4">
          <w:rPr>
            <w:noProof/>
            <w:webHidden/>
          </w:rPr>
          <w:tab/>
        </w:r>
        <w:r>
          <w:rPr>
            <w:noProof/>
            <w:webHidden/>
          </w:rPr>
          <w:fldChar w:fldCharType="begin"/>
        </w:r>
        <w:r w:rsidR="007869F4">
          <w:rPr>
            <w:noProof/>
            <w:webHidden/>
          </w:rPr>
          <w:instrText xml:space="preserve"> PAGEREF _Toc427066789 \h </w:instrText>
        </w:r>
        <w:r>
          <w:rPr>
            <w:noProof/>
            <w:webHidden/>
          </w:rPr>
        </w:r>
        <w:r>
          <w:rPr>
            <w:noProof/>
            <w:webHidden/>
          </w:rPr>
          <w:fldChar w:fldCharType="separate"/>
        </w:r>
        <w:r w:rsidR="007869F4">
          <w:rPr>
            <w:noProof/>
            <w:webHidden/>
          </w:rPr>
          <w:t>15</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790" w:history="1">
        <w:r w:rsidR="007869F4" w:rsidRPr="005D2764">
          <w:rPr>
            <w:rStyle w:val="Hyperlink"/>
          </w:rPr>
          <w:t>1.2</w:t>
        </w:r>
        <w:r w:rsidR="007869F4">
          <w:rPr>
            <w:rFonts w:asciiTheme="minorHAnsi" w:eastAsiaTheme="minorEastAsia" w:hAnsiTheme="minorHAnsi"/>
            <w:noProof/>
            <w:sz w:val="22"/>
            <w:szCs w:val="22"/>
            <w:lang w:eastAsia="pt-BR"/>
          </w:rPr>
          <w:tab/>
        </w:r>
        <w:r w:rsidR="007869F4" w:rsidRPr="005D2764">
          <w:rPr>
            <w:rStyle w:val="Hyperlink"/>
          </w:rPr>
          <w:t>Genômica Computacional</w:t>
        </w:r>
        <w:r w:rsidR="007869F4">
          <w:rPr>
            <w:noProof/>
            <w:webHidden/>
          </w:rPr>
          <w:tab/>
        </w:r>
        <w:r>
          <w:rPr>
            <w:noProof/>
            <w:webHidden/>
          </w:rPr>
          <w:fldChar w:fldCharType="begin"/>
        </w:r>
        <w:r w:rsidR="007869F4">
          <w:rPr>
            <w:noProof/>
            <w:webHidden/>
          </w:rPr>
          <w:instrText xml:space="preserve"> PAGEREF _Toc427066790 \h </w:instrText>
        </w:r>
        <w:r>
          <w:rPr>
            <w:noProof/>
            <w:webHidden/>
          </w:rPr>
        </w:r>
        <w:r>
          <w:rPr>
            <w:noProof/>
            <w:webHidden/>
          </w:rPr>
          <w:fldChar w:fldCharType="separate"/>
        </w:r>
        <w:r w:rsidR="007869F4">
          <w:rPr>
            <w:noProof/>
            <w:webHidden/>
          </w:rPr>
          <w:t>16</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1" w:history="1">
        <w:r w:rsidR="007869F4" w:rsidRPr="005D2764">
          <w:rPr>
            <w:rStyle w:val="Hyperlink"/>
          </w:rPr>
          <w:t>1.2.1</w:t>
        </w:r>
        <w:r w:rsidR="007869F4">
          <w:rPr>
            <w:rFonts w:asciiTheme="minorHAnsi" w:eastAsiaTheme="minorEastAsia" w:hAnsiTheme="minorHAnsi"/>
            <w:noProof/>
            <w:sz w:val="22"/>
            <w:szCs w:val="22"/>
            <w:lang w:eastAsia="pt-BR"/>
          </w:rPr>
          <w:tab/>
        </w:r>
        <w:r w:rsidR="007869F4" w:rsidRPr="005D2764">
          <w:rPr>
            <w:rStyle w:val="Hyperlink"/>
          </w:rPr>
          <w:t>Bancos de dados</w:t>
        </w:r>
        <w:r w:rsidR="007869F4">
          <w:rPr>
            <w:noProof/>
            <w:webHidden/>
          </w:rPr>
          <w:tab/>
        </w:r>
        <w:r>
          <w:rPr>
            <w:noProof/>
            <w:webHidden/>
          </w:rPr>
          <w:fldChar w:fldCharType="begin"/>
        </w:r>
        <w:r w:rsidR="007869F4">
          <w:rPr>
            <w:noProof/>
            <w:webHidden/>
          </w:rPr>
          <w:instrText xml:space="preserve"> PAGEREF _Toc427066791 \h </w:instrText>
        </w:r>
        <w:r>
          <w:rPr>
            <w:noProof/>
            <w:webHidden/>
          </w:rPr>
        </w:r>
        <w:r>
          <w:rPr>
            <w:noProof/>
            <w:webHidden/>
          </w:rPr>
          <w:fldChar w:fldCharType="separate"/>
        </w:r>
        <w:r w:rsidR="007869F4">
          <w:rPr>
            <w:noProof/>
            <w:webHidden/>
          </w:rPr>
          <w:t>16</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2" w:history="1">
        <w:r w:rsidR="007869F4" w:rsidRPr="005D2764">
          <w:rPr>
            <w:rStyle w:val="Hyperlink"/>
          </w:rPr>
          <w:t>1.2.2</w:t>
        </w:r>
        <w:r w:rsidR="007869F4">
          <w:rPr>
            <w:rFonts w:asciiTheme="minorHAnsi" w:eastAsiaTheme="minorEastAsia" w:hAnsiTheme="minorHAnsi"/>
            <w:noProof/>
            <w:sz w:val="22"/>
            <w:szCs w:val="22"/>
            <w:lang w:eastAsia="pt-BR"/>
          </w:rPr>
          <w:tab/>
        </w:r>
        <w:r w:rsidR="007869F4" w:rsidRPr="005D2764">
          <w:rPr>
            <w:rStyle w:val="Hyperlink"/>
          </w:rPr>
          <w:t>Programas para análise de dados</w:t>
        </w:r>
        <w:r w:rsidR="007869F4">
          <w:rPr>
            <w:noProof/>
            <w:webHidden/>
          </w:rPr>
          <w:tab/>
        </w:r>
        <w:r>
          <w:rPr>
            <w:noProof/>
            <w:webHidden/>
          </w:rPr>
          <w:fldChar w:fldCharType="begin"/>
        </w:r>
        <w:r w:rsidR="007869F4">
          <w:rPr>
            <w:noProof/>
            <w:webHidden/>
          </w:rPr>
          <w:instrText xml:space="preserve"> PAGEREF _Toc427066792 \h </w:instrText>
        </w:r>
        <w:r>
          <w:rPr>
            <w:noProof/>
            <w:webHidden/>
          </w:rPr>
        </w:r>
        <w:r>
          <w:rPr>
            <w:noProof/>
            <w:webHidden/>
          </w:rPr>
          <w:fldChar w:fldCharType="separate"/>
        </w:r>
        <w:r w:rsidR="007869F4">
          <w:rPr>
            <w:noProof/>
            <w:webHidden/>
          </w:rPr>
          <w:t>16</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793" w:history="1">
        <w:r w:rsidR="007869F4" w:rsidRPr="005D2764">
          <w:rPr>
            <w:rStyle w:val="Hyperlink"/>
          </w:rPr>
          <w:t>1.3</w:t>
        </w:r>
        <w:r w:rsidR="007869F4">
          <w:rPr>
            <w:rFonts w:asciiTheme="minorHAnsi" w:eastAsiaTheme="minorEastAsia" w:hAnsiTheme="minorHAnsi"/>
            <w:noProof/>
            <w:sz w:val="22"/>
            <w:szCs w:val="22"/>
            <w:lang w:eastAsia="pt-BR"/>
          </w:rPr>
          <w:tab/>
        </w:r>
        <w:r w:rsidR="007869F4" w:rsidRPr="005D2764">
          <w:rPr>
            <w:rStyle w:val="Hyperlink"/>
          </w:rPr>
          <w:t>Genética de População</w:t>
        </w:r>
        <w:r w:rsidR="007869F4">
          <w:rPr>
            <w:noProof/>
            <w:webHidden/>
          </w:rPr>
          <w:tab/>
        </w:r>
        <w:r>
          <w:rPr>
            <w:noProof/>
            <w:webHidden/>
          </w:rPr>
          <w:fldChar w:fldCharType="begin"/>
        </w:r>
        <w:r w:rsidR="007869F4">
          <w:rPr>
            <w:noProof/>
            <w:webHidden/>
          </w:rPr>
          <w:instrText xml:space="preserve"> PAGEREF _Toc427066793 \h </w:instrText>
        </w:r>
        <w:r>
          <w:rPr>
            <w:noProof/>
            <w:webHidden/>
          </w:rPr>
        </w:r>
        <w:r>
          <w:rPr>
            <w:noProof/>
            <w:webHidden/>
          </w:rPr>
          <w:fldChar w:fldCharType="separate"/>
        </w:r>
        <w:r w:rsidR="007869F4">
          <w:rPr>
            <w:noProof/>
            <w:webHidden/>
          </w:rPr>
          <w:t>16</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4" w:history="1">
        <w:r w:rsidR="007869F4" w:rsidRPr="005D2764">
          <w:rPr>
            <w:rStyle w:val="Hyperlink"/>
          </w:rPr>
          <w:t>1.3.1</w:t>
        </w:r>
        <w:r w:rsidR="007869F4">
          <w:rPr>
            <w:rFonts w:asciiTheme="minorHAnsi" w:eastAsiaTheme="minorEastAsia" w:hAnsiTheme="minorHAnsi"/>
            <w:noProof/>
            <w:sz w:val="22"/>
            <w:szCs w:val="22"/>
            <w:lang w:eastAsia="pt-BR"/>
          </w:rPr>
          <w:tab/>
        </w:r>
        <w:r w:rsidR="007869F4" w:rsidRPr="005D2764">
          <w:rPr>
            <w:rStyle w:val="Hyperlink"/>
          </w:rPr>
          <w:t>Parâmetros de interesse para estudo</w:t>
        </w:r>
        <w:r w:rsidR="007869F4">
          <w:rPr>
            <w:noProof/>
            <w:webHidden/>
          </w:rPr>
          <w:tab/>
        </w:r>
        <w:r>
          <w:rPr>
            <w:noProof/>
            <w:webHidden/>
          </w:rPr>
          <w:fldChar w:fldCharType="begin"/>
        </w:r>
        <w:r w:rsidR="007869F4">
          <w:rPr>
            <w:noProof/>
            <w:webHidden/>
          </w:rPr>
          <w:instrText xml:space="preserve"> PAGEREF _Toc427066794 \h </w:instrText>
        </w:r>
        <w:r>
          <w:rPr>
            <w:noProof/>
            <w:webHidden/>
          </w:rPr>
        </w:r>
        <w:r>
          <w:rPr>
            <w:noProof/>
            <w:webHidden/>
          </w:rPr>
          <w:fldChar w:fldCharType="separate"/>
        </w:r>
        <w:r w:rsidR="007869F4">
          <w:rPr>
            <w:noProof/>
            <w:webHidden/>
          </w:rPr>
          <w:t>17</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5" w:history="1">
        <w:r w:rsidR="007869F4" w:rsidRPr="005D2764">
          <w:rPr>
            <w:rStyle w:val="Hyperlink"/>
          </w:rPr>
          <w:t>1.3.2</w:t>
        </w:r>
        <w:r w:rsidR="007869F4">
          <w:rPr>
            <w:rFonts w:asciiTheme="minorHAnsi" w:eastAsiaTheme="minorEastAsia" w:hAnsiTheme="minorHAnsi"/>
            <w:noProof/>
            <w:sz w:val="22"/>
            <w:szCs w:val="22"/>
            <w:lang w:eastAsia="pt-BR"/>
          </w:rPr>
          <w:tab/>
        </w:r>
        <w:r w:rsidR="007869F4" w:rsidRPr="005D2764">
          <w:rPr>
            <w:rStyle w:val="Hyperlink"/>
          </w:rPr>
          <w:t xml:space="preserve">O modelo dos </w:t>
        </w:r>
        <w:r w:rsidR="007869F4" w:rsidRPr="005D2764">
          <w:rPr>
            <w:rStyle w:val="Hyperlink"/>
            <w:i/>
          </w:rPr>
          <w:t>Hominidae</w:t>
        </w:r>
        <w:r w:rsidR="007869F4" w:rsidRPr="005D2764">
          <w:rPr>
            <w:rStyle w:val="Hyperlink"/>
          </w:rPr>
          <w:t xml:space="preserve"> na genética de população</w:t>
        </w:r>
        <w:r w:rsidR="007869F4">
          <w:rPr>
            <w:noProof/>
            <w:webHidden/>
          </w:rPr>
          <w:tab/>
        </w:r>
        <w:r>
          <w:rPr>
            <w:noProof/>
            <w:webHidden/>
          </w:rPr>
          <w:fldChar w:fldCharType="begin"/>
        </w:r>
        <w:r w:rsidR="007869F4">
          <w:rPr>
            <w:noProof/>
            <w:webHidden/>
          </w:rPr>
          <w:instrText xml:space="preserve"> PAGEREF _Toc427066795 \h </w:instrText>
        </w:r>
        <w:r>
          <w:rPr>
            <w:noProof/>
            <w:webHidden/>
          </w:rPr>
        </w:r>
        <w:r>
          <w:rPr>
            <w:noProof/>
            <w:webHidden/>
          </w:rPr>
          <w:fldChar w:fldCharType="separate"/>
        </w:r>
        <w:r w:rsidR="007869F4">
          <w:rPr>
            <w:noProof/>
            <w:webHidden/>
          </w:rPr>
          <w:t>17</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796" w:history="1">
        <w:r w:rsidR="007869F4" w:rsidRPr="005D2764">
          <w:rPr>
            <w:rStyle w:val="Hyperlink"/>
          </w:rPr>
          <w:t>1.4</w:t>
        </w:r>
        <w:r w:rsidR="007869F4">
          <w:rPr>
            <w:rFonts w:asciiTheme="minorHAnsi" w:eastAsiaTheme="minorEastAsia" w:hAnsiTheme="minorHAnsi"/>
            <w:noProof/>
            <w:sz w:val="22"/>
            <w:szCs w:val="22"/>
            <w:lang w:eastAsia="pt-BR"/>
          </w:rPr>
          <w:tab/>
        </w:r>
        <w:r w:rsidR="007869F4" w:rsidRPr="005D2764">
          <w:rPr>
            <w:rStyle w:val="Hyperlink"/>
          </w:rPr>
          <w:t>Marcadores genéticos</w:t>
        </w:r>
        <w:r w:rsidR="007869F4">
          <w:rPr>
            <w:noProof/>
            <w:webHidden/>
          </w:rPr>
          <w:tab/>
        </w:r>
        <w:r>
          <w:rPr>
            <w:noProof/>
            <w:webHidden/>
          </w:rPr>
          <w:fldChar w:fldCharType="begin"/>
        </w:r>
        <w:r w:rsidR="007869F4">
          <w:rPr>
            <w:noProof/>
            <w:webHidden/>
          </w:rPr>
          <w:instrText xml:space="preserve"> PAGEREF _Toc427066796 \h </w:instrText>
        </w:r>
        <w:r>
          <w:rPr>
            <w:noProof/>
            <w:webHidden/>
          </w:rPr>
        </w:r>
        <w:r>
          <w:rPr>
            <w:noProof/>
            <w:webHidden/>
          </w:rPr>
          <w:fldChar w:fldCharType="separate"/>
        </w:r>
        <w:r w:rsidR="007869F4">
          <w:rPr>
            <w:noProof/>
            <w:webHidden/>
          </w:rPr>
          <w:t>17</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7" w:history="1">
        <w:r w:rsidR="007869F4" w:rsidRPr="005D2764">
          <w:rPr>
            <w:rStyle w:val="Hyperlink"/>
          </w:rPr>
          <w:t>1.4.1</w:t>
        </w:r>
        <w:r w:rsidR="007869F4">
          <w:rPr>
            <w:rFonts w:asciiTheme="minorHAnsi" w:eastAsiaTheme="minorEastAsia" w:hAnsiTheme="minorHAnsi"/>
            <w:noProof/>
            <w:sz w:val="22"/>
            <w:szCs w:val="22"/>
            <w:lang w:eastAsia="pt-BR"/>
          </w:rPr>
          <w:tab/>
        </w:r>
        <w:r w:rsidR="007869F4" w:rsidRPr="005D2764">
          <w:rPr>
            <w:rStyle w:val="Hyperlink"/>
          </w:rPr>
          <w:t>Utilidade dos marcadores genéticos</w:t>
        </w:r>
        <w:r w:rsidR="007869F4">
          <w:rPr>
            <w:noProof/>
            <w:webHidden/>
          </w:rPr>
          <w:tab/>
        </w:r>
        <w:r>
          <w:rPr>
            <w:noProof/>
            <w:webHidden/>
          </w:rPr>
          <w:fldChar w:fldCharType="begin"/>
        </w:r>
        <w:r w:rsidR="007869F4">
          <w:rPr>
            <w:noProof/>
            <w:webHidden/>
          </w:rPr>
          <w:instrText xml:space="preserve"> PAGEREF _Toc427066797 \h </w:instrText>
        </w:r>
        <w:r>
          <w:rPr>
            <w:noProof/>
            <w:webHidden/>
          </w:rPr>
        </w:r>
        <w:r>
          <w:rPr>
            <w:noProof/>
            <w:webHidden/>
          </w:rPr>
          <w:fldChar w:fldCharType="separate"/>
        </w:r>
        <w:r w:rsidR="007869F4">
          <w:rPr>
            <w:noProof/>
            <w:webHidden/>
          </w:rPr>
          <w:t>17</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8" w:history="1">
        <w:r w:rsidR="007869F4" w:rsidRPr="005D2764">
          <w:rPr>
            <w:rStyle w:val="Hyperlink"/>
          </w:rPr>
          <w:t>1.4.2</w:t>
        </w:r>
        <w:r w:rsidR="007869F4">
          <w:rPr>
            <w:rFonts w:asciiTheme="minorHAnsi" w:eastAsiaTheme="minorEastAsia" w:hAnsiTheme="minorHAnsi"/>
            <w:noProof/>
            <w:sz w:val="22"/>
            <w:szCs w:val="22"/>
            <w:lang w:eastAsia="pt-BR"/>
          </w:rPr>
          <w:tab/>
        </w:r>
        <w:r w:rsidR="007869F4" w:rsidRPr="005D2764">
          <w:rPr>
            <w:rStyle w:val="Hyperlink"/>
          </w:rPr>
          <w:t>Microssatélites</w:t>
        </w:r>
        <w:r w:rsidR="007869F4">
          <w:rPr>
            <w:noProof/>
            <w:webHidden/>
          </w:rPr>
          <w:tab/>
        </w:r>
        <w:r>
          <w:rPr>
            <w:noProof/>
            <w:webHidden/>
          </w:rPr>
          <w:fldChar w:fldCharType="begin"/>
        </w:r>
        <w:r w:rsidR="007869F4">
          <w:rPr>
            <w:noProof/>
            <w:webHidden/>
          </w:rPr>
          <w:instrText xml:space="preserve"> PAGEREF _Toc427066798 \h </w:instrText>
        </w:r>
        <w:r>
          <w:rPr>
            <w:noProof/>
            <w:webHidden/>
          </w:rPr>
        </w:r>
        <w:r>
          <w:rPr>
            <w:noProof/>
            <w:webHidden/>
          </w:rPr>
          <w:fldChar w:fldCharType="separate"/>
        </w:r>
        <w:r w:rsidR="007869F4">
          <w:rPr>
            <w:noProof/>
            <w:webHidden/>
          </w:rPr>
          <w:t>17</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799" w:history="1">
        <w:r w:rsidR="007869F4" w:rsidRPr="005D2764">
          <w:rPr>
            <w:rStyle w:val="Hyperlink"/>
          </w:rPr>
          <w:t>1.4.3</w:t>
        </w:r>
        <w:r w:rsidR="007869F4">
          <w:rPr>
            <w:rFonts w:asciiTheme="minorHAnsi" w:eastAsiaTheme="minorEastAsia" w:hAnsiTheme="minorHAnsi"/>
            <w:noProof/>
            <w:sz w:val="22"/>
            <w:szCs w:val="22"/>
            <w:lang w:eastAsia="pt-BR"/>
          </w:rPr>
          <w:tab/>
        </w:r>
        <w:r w:rsidR="007869F4" w:rsidRPr="005D2764">
          <w:rPr>
            <w:rStyle w:val="Hyperlink"/>
          </w:rPr>
          <w:t>SNPs</w:t>
        </w:r>
        <w:r w:rsidR="007869F4">
          <w:rPr>
            <w:noProof/>
            <w:webHidden/>
          </w:rPr>
          <w:tab/>
        </w:r>
        <w:r>
          <w:rPr>
            <w:noProof/>
            <w:webHidden/>
          </w:rPr>
          <w:fldChar w:fldCharType="begin"/>
        </w:r>
        <w:r w:rsidR="007869F4">
          <w:rPr>
            <w:noProof/>
            <w:webHidden/>
          </w:rPr>
          <w:instrText xml:space="preserve"> PAGEREF _Toc427066799 \h </w:instrText>
        </w:r>
        <w:r>
          <w:rPr>
            <w:noProof/>
            <w:webHidden/>
          </w:rPr>
        </w:r>
        <w:r>
          <w:rPr>
            <w:noProof/>
            <w:webHidden/>
          </w:rPr>
          <w:fldChar w:fldCharType="separate"/>
        </w:r>
        <w:r w:rsidR="007869F4">
          <w:rPr>
            <w:noProof/>
            <w:webHidden/>
          </w:rPr>
          <w:t>17</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00" w:history="1">
        <w:r w:rsidR="007869F4" w:rsidRPr="005D2764">
          <w:rPr>
            <w:rStyle w:val="Hyperlink"/>
          </w:rPr>
          <w:t>1.4.4</w:t>
        </w:r>
        <w:r w:rsidR="007869F4">
          <w:rPr>
            <w:rFonts w:asciiTheme="minorHAnsi" w:eastAsiaTheme="minorEastAsia" w:hAnsiTheme="minorHAnsi"/>
            <w:noProof/>
            <w:sz w:val="22"/>
            <w:szCs w:val="22"/>
            <w:lang w:eastAsia="pt-BR"/>
          </w:rPr>
          <w:tab/>
        </w:r>
        <w:r w:rsidR="007869F4" w:rsidRPr="005D2764">
          <w:rPr>
            <w:rStyle w:val="Hyperlink"/>
          </w:rPr>
          <w:t>Locos Anônimos</w:t>
        </w:r>
        <w:r w:rsidR="007869F4">
          <w:rPr>
            <w:noProof/>
            <w:webHidden/>
          </w:rPr>
          <w:tab/>
        </w:r>
        <w:r>
          <w:rPr>
            <w:noProof/>
            <w:webHidden/>
          </w:rPr>
          <w:fldChar w:fldCharType="begin"/>
        </w:r>
        <w:r w:rsidR="007869F4">
          <w:rPr>
            <w:noProof/>
            <w:webHidden/>
          </w:rPr>
          <w:instrText xml:space="preserve"> PAGEREF _Toc427066800 \h </w:instrText>
        </w:r>
        <w:r>
          <w:rPr>
            <w:noProof/>
            <w:webHidden/>
          </w:rPr>
        </w:r>
        <w:r>
          <w:rPr>
            <w:noProof/>
            <w:webHidden/>
          </w:rPr>
          <w:fldChar w:fldCharType="separate"/>
        </w:r>
        <w:r w:rsidR="007869F4">
          <w:rPr>
            <w:noProof/>
            <w:webHidden/>
          </w:rPr>
          <w:t>18</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01" w:history="1">
        <w:r w:rsidR="007869F4" w:rsidRPr="005D2764">
          <w:rPr>
            <w:rStyle w:val="Hyperlink"/>
          </w:rPr>
          <w:t>1.5</w:t>
        </w:r>
        <w:r w:rsidR="007869F4">
          <w:rPr>
            <w:rFonts w:asciiTheme="minorHAnsi" w:eastAsiaTheme="minorEastAsia" w:hAnsiTheme="minorHAnsi"/>
            <w:noProof/>
            <w:sz w:val="22"/>
            <w:szCs w:val="22"/>
            <w:lang w:eastAsia="pt-BR"/>
          </w:rPr>
          <w:tab/>
        </w:r>
        <w:r w:rsidR="007869F4" w:rsidRPr="005D2764">
          <w:rPr>
            <w:rStyle w:val="Hyperlink"/>
          </w:rPr>
          <w:t>Resumo</w:t>
        </w:r>
        <w:r w:rsidR="007869F4">
          <w:rPr>
            <w:noProof/>
            <w:webHidden/>
          </w:rPr>
          <w:tab/>
        </w:r>
        <w:r>
          <w:rPr>
            <w:noProof/>
            <w:webHidden/>
          </w:rPr>
          <w:fldChar w:fldCharType="begin"/>
        </w:r>
        <w:r w:rsidR="007869F4">
          <w:rPr>
            <w:noProof/>
            <w:webHidden/>
          </w:rPr>
          <w:instrText xml:space="preserve"> PAGEREF _Toc427066801 \h </w:instrText>
        </w:r>
        <w:r>
          <w:rPr>
            <w:noProof/>
            <w:webHidden/>
          </w:rPr>
        </w:r>
        <w:r>
          <w:rPr>
            <w:noProof/>
            <w:webHidden/>
          </w:rPr>
          <w:fldChar w:fldCharType="separate"/>
        </w:r>
        <w:r w:rsidR="007869F4">
          <w:rPr>
            <w:noProof/>
            <w:webHidden/>
          </w:rPr>
          <w:t>19</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02" w:history="1">
        <w:r w:rsidR="007869F4" w:rsidRPr="005D2764">
          <w:rPr>
            <w:rStyle w:val="Hyperlink"/>
          </w:rPr>
          <w:t>2</w:t>
        </w:r>
        <w:r w:rsidR="007869F4">
          <w:rPr>
            <w:rFonts w:asciiTheme="minorHAnsi" w:eastAsiaTheme="minorEastAsia" w:hAnsiTheme="minorHAnsi"/>
            <w:b w:val="0"/>
            <w:noProof/>
            <w:sz w:val="22"/>
            <w:szCs w:val="22"/>
            <w:lang w:eastAsia="pt-BR"/>
          </w:rPr>
          <w:tab/>
        </w:r>
        <w:r w:rsidR="007869F4" w:rsidRPr="005D2764">
          <w:rPr>
            <w:rStyle w:val="Hyperlink"/>
          </w:rPr>
          <w:t>Objetivo</w:t>
        </w:r>
        <w:r w:rsidR="007869F4">
          <w:rPr>
            <w:noProof/>
            <w:webHidden/>
          </w:rPr>
          <w:tab/>
        </w:r>
        <w:r>
          <w:rPr>
            <w:noProof/>
            <w:webHidden/>
          </w:rPr>
          <w:fldChar w:fldCharType="begin"/>
        </w:r>
        <w:r w:rsidR="007869F4">
          <w:rPr>
            <w:noProof/>
            <w:webHidden/>
          </w:rPr>
          <w:instrText xml:space="preserve"> PAGEREF _Toc427066802 \h </w:instrText>
        </w:r>
        <w:r>
          <w:rPr>
            <w:noProof/>
            <w:webHidden/>
          </w:rPr>
        </w:r>
        <w:r>
          <w:rPr>
            <w:noProof/>
            <w:webHidden/>
          </w:rPr>
          <w:fldChar w:fldCharType="separate"/>
        </w:r>
        <w:r w:rsidR="007869F4">
          <w:rPr>
            <w:noProof/>
            <w:webHidden/>
          </w:rPr>
          <w:t>20</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03" w:history="1">
        <w:r w:rsidR="007869F4" w:rsidRPr="005D2764">
          <w:rPr>
            <w:rStyle w:val="Hyperlink"/>
          </w:rPr>
          <w:t>3</w:t>
        </w:r>
        <w:r w:rsidR="007869F4">
          <w:rPr>
            <w:rFonts w:asciiTheme="minorHAnsi" w:eastAsiaTheme="minorEastAsia" w:hAnsiTheme="minorHAnsi"/>
            <w:b w:val="0"/>
            <w:noProof/>
            <w:sz w:val="22"/>
            <w:szCs w:val="22"/>
            <w:lang w:eastAsia="pt-BR"/>
          </w:rPr>
          <w:tab/>
        </w:r>
        <w:r w:rsidR="007869F4" w:rsidRPr="005D2764">
          <w:rPr>
            <w:rStyle w:val="Hyperlink"/>
          </w:rPr>
          <w:t>Desenvolvimento</w:t>
        </w:r>
        <w:r w:rsidR="007869F4">
          <w:rPr>
            <w:noProof/>
            <w:webHidden/>
          </w:rPr>
          <w:tab/>
        </w:r>
        <w:r>
          <w:rPr>
            <w:noProof/>
            <w:webHidden/>
          </w:rPr>
          <w:fldChar w:fldCharType="begin"/>
        </w:r>
        <w:r w:rsidR="007869F4">
          <w:rPr>
            <w:noProof/>
            <w:webHidden/>
          </w:rPr>
          <w:instrText xml:space="preserve"> PAGEREF _Toc427066803 \h </w:instrText>
        </w:r>
        <w:r>
          <w:rPr>
            <w:noProof/>
            <w:webHidden/>
          </w:rPr>
        </w:r>
        <w:r>
          <w:rPr>
            <w:noProof/>
            <w:webHidden/>
          </w:rPr>
          <w:fldChar w:fldCharType="separate"/>
        </w:r>
        <w:r w:rsidR="007869F4">
          <w:rPr>
            <w:noProof/>
            <w:webHidden/>
          </w:rPr>
          <w:t>21</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04" w:history="1">
        <w:r w:rsidR="007869F4" w:rsidRPr="005D2764">
          <w:rPr>
            <w:rStyle w:val="Hyperlink"/>
          </w:rPr>
          <w:t>3.1</w:t>
        </w:r>
        <w:r w:rsidR="007869F4">
          <w:rPr>
            <w:rFonts w:asciiTheme="minorHAnsi" w:eastAsiaTheme="minorEastAsia" w:hAnsiTheme="minorHAnsi"/>
            <w:noProof/>
            <w:sz w:val="22"/>
            <w:szCs w:val="22"/>
            <w:lang w:eastAsia="pt-BR"/>
          </w:rPr>
          <w:tab/>
        </w:r>
        <w:r w:rsidR="007869F4" w:rsidRPr="005D2764">
          <w:rPr>
            <w:rStyle w:val="Hyperlink"/>
          </w:rPr>
          <w:t>Programas, bibliotecas e linguagem</w:t>
        </w:r>
        <w:r w:rsidR="007869F4">
          <w:rPr>
            <w:noProof/>
            <w:webHidden/>
          </w:rPr>
          <w:tab/>
        </w:r>
        <w:r>
          <w:rPr>
            <w:noProof/>
            <w:webHidden/>
          </w:rPr>
          <w:fldChar w:fldCharType="begin"/>
        </w:r>
        <w:r w:rsidR="007869F4">
          <w:rPr>
            <w:noProof/>
            <w:webHidden/>
          </w:rPr>
          <w:instrText xml:space="preserve"> PAGEREF _Toc427066804 \h </w:instrText>
        </w:r>
        <w:r>
          <w:rPr>
            <w:noProof/>
            <w:webHidden/>
          </w:rPr>
        </w:r>
        <w:r>
          <w:rPr>
            <w:noProof/>
            <w:webHidden/>
          </w:rPr>
          <w:fldChar w:fldCharType="separate"/>
        </w:r>
        <w:r w:rsidR="007869F4">
          <w:rPr>
            <w:noProof/>
            <w:webHidden/>
          </w:rPr>
          <w:t>21</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05" w:history="1">
        <w:r w:rsidR="007869F4" w:rsidRPr="005D2764">
          <w:rPr>
            <w:rStyle w:val="Hyperlink"/>
          </w:rPr>
          <w:t>3.2</w:t>
        </w:r>
        <w:r w:rsidR="007869F4">
          <w:rPr>
            <w:rFonts w:asciiTheme="minorHAnsi" w:eastAsiaTheme="minorEastAsia" w:hAnsiTheme="minorHAnsi"/>
            <w:noProof/>
            <w:sz w:val="22"/>
            <w:szCs w:val="22"/>
            <w:lang w:eastAsia="pt-BR"/>
          </w:rPr>
          <w:tab/>
        </w:r>
        <w:r w:rsidR="007869F4" w:rsidRPr="005D2764">
          <w:rPr>
            <w:rStyle w:val="Hyperlink"/>
          </w:rPr>
          <w:t>Interface de usuário</w:t>
        </w:r>
        <w:r w:rsidR="007869F4">
          <w:rPr>
            <w:noProof/>
            <w:webHidden/>
          </w:rPr>
          <w:tab/>
        </w:r>
        <w:r>
          <w:rPr>
            <w:noProof/>
            <w:webHidden/>
          </w:rPr>
          <w:fldChar w:fldCharType="begin"/>
        </w:r>
        <w:r w:rsidR="007869F4">
          <w:rPr>
            <w:noProof/>
            <w:webHidden/>
          </w:rPr>
          <w:instrText xml:space="preserve"> PAGEREF _Toc427066805 \h </w:instrText>
        </w:r>
        <w:r>
          <w:rPr>
            <w:noProof/>
            <w:webHidden/>
          </w:rPr>
        </w:r>
        <w:r>
          <w:rPr>
            <w:noProof/>
            <w:webHidden/>
          </w:rPr>
          <w:fldChar w:fldCharType="separate"/>
        </w:r>
        <w:r w:rsidR="007869F4">
          <w:rPr>
            <w:noProof/>
            <w:webHidden/>
          </w:rPr>
          <w:t>21</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06" w:history="1">
        <w:r w:rsidR="007869F4" w:rsidRPr="005D2764">
          <w:rPr>
            <w:rStyle w:val="Hyperlink"/>
          </w:rPr>
          <w:t>3.3</w:t>
        </w:r>
        <w:r w:rsidR="007869F4">
          <w:rPr>
            <w:rFonts w:asciiTheme="minorHAnsi" w:eastAsiaTheme="minorEastAsia" w:hAnsiTheme="minorHAnsi"/>
            <w:noProof/>
            <w:sz w:val="22"/>
            <w:szCs w:val="22"/>
            <w:lang w:eastAsia="pt-BR"/>
          </w:rPr>
          <w:tab/>
        </w:r>
        <w:r w:rsidR="007869F4" w:rsidRPr="005D2764">
          <w:rPr>
            <w:rStyle w:val="Hyperlink"/>
          </w:rPr>
          <w:t>Busca de regiões anônimas</w:t>
        </w:r>
        <w:r w:rsidR="007869F4">
          <w:rPr>
            <w:noProof/>
            <w:webHidden/>
          </w:rPr>
          <w:tab/>
        </w:r>
        <w:r>
          <w:rPr>
            <w:noProof/>
            <w:webHidden/>
          </w:rPr>
          <w:fldChar w:fldCharType="begin"/>
        </w:r>
        <w:r w:rsidR="007869F4">
          <w:rPr>
            <w:noProof/>
            <w:webHidden/>
          </w:rPr>
          <w:instrText xml:space="preserve"> PAGEREF _Toc427066806 \h </w:instrText>
        </w:r>
        <w:r>
          <w:rPr>
            <w:noProof/>
            <w:webHidden/>
          </w:rPr>
        </w:r>
        <w:r>
          <w:rPr>
            <w:noProof/>
            <w:webHidden/>
          </w:rPr>
          <w:fldChar w:fldCharType="separate"/>
        </w:r>
        <w:r w:rsidR="007869F4">
          <w:rPr>
            <w:noProof/>
            <w:webHidden/>
          </w:rPr>
          <w:t>21</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07" w:history="1">
        <w:r w:rsidR="007869F4" w:rsidRPr="005D2764">
          <w:rPr>
            <w:rStyle w:val="Hyperlink"/>
          </w:rPr>
          <w:t>3.3.1</w:t>
        </w:r>
        <w:r w:rsidR="007869F4">
          <w:rPr>
            <w:rFonts w:asciiTheme="minorHAnsi" w:eastAsiaTheme="minorEastAsia" w:hAnsiTheme="minorHAnsi"/>
            <w:noProof/>
            <w:sz w:val="22"/>
            <w:szCs w:val="22"/>
            <w:lang w:eastAsia="pt-BR"/>
          </w:rPr>
          <w:tab/>
        </w:r>
        <w:r w:rsidR="007869F4" w:rsidRPr="005D2764">
          <w:rPr>
            <w:rStyle w:val="Hyperlink"/>
          </w:rPr>
          <w:t>Locos Putativos</w:t>
        </w:r>
        <w:r w:rsidR="007869F4">
          <w:rPr>
            <w:noProof/>
            <w:webHidden/>
          </w:rPr>
          <w:tab/>
        </w:r>
        <w:r>
          <w:rPr>
            <w:noProof/>
            <w:webHidden/>
          </w:rPr>
          <w:fldChar w:fldCharType="begin"/>
        </w:r>
        <w:r w:rsidR="007869F4">
          <w:rPr>
            <w:noProof/>
            <w:webHidden/>
          </w:rPr>
          <w:instrText xml:space="preserve"> PAGEREF _Toc427066807 \h </w:instrText>
        </w:r>
        <w:r>
          <w:rPr>
            <w:noProof/>
            <w:webHidden/>
          </w:rPr>
        </w:r>
        <w:r>
          <w:rPr>
            <w:noProof/>
            <w:webHidden/>
          </w:rPr>
          <w:fldChar w:fldCharType="separate"/>
        </w:r>
        <w:r w:rsidR="007869F4">
          <w:rPr>
            <w:noProof/>
            <w:webHidden/>
          </w:rPr>
          <w:t>21</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08" w:history="1">
        <w:r w:rsidR="007869F4" w:rsidRPr="005D2764">
          <w:rPr>
            <w:rStyle w:val="Hyperlink"/>
          </w:rPr>
          <w:t>3.4</w:t>
        </w:r>
        <w:r w:rsidR="007869F4">
          <w:rPr>
            <w:rFonts w:asciiTheme="minorHAnsi" w:eastAsiaTheme="minorEastAsia" w:hAnsiTheme="minorHAnsi"/>
            <w:noProof/>
            <w:sz w:val="22"/>
            <w:szCs w:val="22"/>
            <w:lang w:eastAsia="pt-BR"/>
          </w:rPr>
          <w:tab/>
        </w:r>
        <w:r w:rsidR="007869F4" w:rsidRPr="005D2764">
          <w:rPr>
            <w:rStyle w:val="Hyperlink"/>
          </w:rPr>
          <w:t>Busca por homólogos</w:t>
        </w:r>
        <w:r w:rsidR="007869F4">
          <w:rPr>
            <w:noProof/>
            <w:webHidden/>
          </w:rPr>
          <w:tab/>
        </w:r>
        <w:r>
          <w:rPr>
            <w:noProof/>
            <w:webHidden/>
          </w:rPr>
          <w:fldChar w:fldCharType="begin"/>
        </w:r>
        <w:r w:rsidR="007869F4">
          <w:rPr>
            <w:noProof/>
            <w:webHidden/>
          </w:rPr>
          <w:instrText xml:space="preserve"> PAGEREF _Toc427066808 \h </w:instrText>
        </w:r>
        <w:r>
          <w:rPr>
            <w:noProof/>
            <w:webHidden/>
          </w:rPr>
        </w:r>
        <w:r>
          <w:rPr>
            <w:noProof/>
            <w:webHidden/>
          </w:rPr>
          <w:fldChar w:fldCharType="separate"/>
        </w:r>
        <w:r w:rsidR="007869F4">
          <w:rPr>
            <w:noProof/>
            <w:webHidden/>
          </w:rPr>
          <w:t>22</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09" w:history="1">
        <w:r w:rsidR="007869F4" w:rsidRPr="005D2764">
          <w:rPr>
            <w:rStyle w:val="Hyperlink"/>
          </w:rPr>
          <w:t>4</w:t>
        </w:r>
        <w:r w:rsidR="007869F4">
          <w:rPr>
            <w:rFonts w:asciiTheme="minorHAnsi" w:eastAsiaTheme="minorEastAsia" w:hAnsiTheme="minorHAnsi"/>
            <w:b w:val="0"/>
            <w:noProof/>
            <w:sz w:val="22"/>
            <w:szCs w:val="22"/>
            <w:lang w:eastAsia="pt-BR"/>
          </w:rPr>
          <w:tab/>
        </w:r>
        <w:r w:rsidR="007869F4" w:rsidRPr="005D2764">
          <w:rPr>
            <w:rStyle w:val="Hyperlink"/>
          </w:rPr>
          <w:t>Resultados</w:t>
        </w:r>
        <w:r w:rsidR="007869F4">
          <w:rPr>
            <w:noProof/>
            <w:webHidden/>
          </w:rPr>
          <w:tab/>
        </w:r>
        <w:r>
          <w:rPr>
            <w:noProof/>
            <w:webHidden/>
          </w:rPr>
          <w:fldChar w:fldCharType="begin"/>
        </w:r>
        <w:r w:rsidR="007869F4">
          <w:rPr>
            <w:noProof/>
            <w:webHidden/>
          </w:rPr>
          <w:instrText xml:space="preserve"> PAGEREF _Toc427066809 \h </w:instrText>
        </w:r>
        <w:r>
          <w:rPr>
            <w:noProof/>
            <w:webHidden/>
          </w:rPr>
        </w:r>
        <w:r>
          <w:rPr>
            <w:noProof/>
            <w:webHidden/>
          </w:rPr>
          <w:fldChar w:fldCharType="separate"/>
        </w:r>
        <w:r w:rsidR="007869F4">
          <w:rPr>
            <w:noProof/>
            <w:webHidden/>
          </w:rPr>
          <w:t>23</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10" w:history="1">
        <w:r w:rsidR="007869F4" w:rsidRPr="005D2764">
          <w:rPr>
            <w:rStyle w:val="Hyperlink"/>
          </w:rPr>
          <w:t>4.1</w:t>
        </w:r>
        <w:r w:rsidR="007869F4">
          <w:rPr>
            <w:rFonts w:asciiTheme="minorHAnsi" w:eastAsiaTheme="minorEastAsia" w:hAnsiTheme="minorHAnsi"/>
            <w:noProof/>
            <w:sz w:val="22"/>
            <w:szCs w:val="22"/>
            <w:lang w:eastAsia="pt-BR"/>
          </w:rPr>
          <w:tab/>
        </w:r>
        <w:r w:rsidR="007869F4" w:rsidRPr="005D2764">
          <w:rPr>
            <w:rStyle w:val="Hyperlink"/>
          </w:rPr>
          <w:t xml:space="preserve">Busca de Locos Anônimos em genomas completos de </w:t>
        </w:r>
        <w:r w:rsidR="007869F4" w:rsidRPr="005D2764">
          <w:rPr>
            <w:rStyle w:val="Hyperlink"/>
            <w:i/>
          </w:rPr>
          <w:t>Hominidae</w:t>
        </w:r>
        <w:r w:rsidR="007869F4">
          <w:rPr>
            <w:noProof/>
            <w:webHidden/>
          </w:rPr>
          <w:tab/>
        </w:r>
        <w:r>
          <w:rPr>
            <w:noProof/>
            <w:webHidden/>
          </w:rPr>
          <w:fldChar w:fldCharType="begin"/>
        </w:r>
        <w:r w:rsidR="007869F4">
          <w:rPr>
            <w:noProof/>
            <w:webHidden/>
          </w:rPr>
          <w:instrText xml:space="preserve"> PAGEREF _Toc427066810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1" w:history="1">
        <w:r w:rsidR="007869F4" w:rsidRPr="005D2764">
          <w:rPr>
            <w:rStyle w:val="Hyperlink"/>
          </w:rPr>
          <w:t>4.1.1</w:t>
        </w:r>
        <w:r w:rsidR="007869F4">
          <w:rPr>
            <w:rFonts w:asciiTheme="minorHAnsi" w:eastAsiaTheme="minorEastAsia" w:hAnsiTheme="minorHAnsi"/>
            <w:noProof/>
            <w:sz w:val="22"/>
            <w:szCs w:val="22"/>
            <w:lang w:eastAsia="pt-BR"/>
          </w:rPr>
          <w:tab/>
        </w:r>
        <w:r w:rsidR="007869F4" w:rsidRPr="005D2764">
          <w:rPr>
            <w:rStyle w:val="Hyperlink"/>
          </w:rPr>
          <w:t>Busca por regiões anônimas</w:t>
        </w:r>
        <w:r w:rsidR="007869F4">
          <w:rPr>
            <w:noProof/>
            <w:webHidden/>
          </w:rPr>
          <w:tab/>
        </w:r>
        <w:r>
          <w:rPr>
            <w:noProof/>
            <w:webHidden/>
          </w:rPr>
          <w:fldChar w:fldCharType="begin"/>
        </w:r>
        <w:r w:rsidR="007869F4">
          <w:rPr>
            <w:noProof/>
            <w:webHidden/>
          </w:rPr>
          <w:instrText xml:space="preserve"> PAGEREF _Toc427066811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2" w:history="1">
        <w:r w:rsidR="007869F4" w:rsidRPr="005D2764">
          <w:rPr>
            <w:rStyle w:val="Hyperlink"/>
          </w:rPr>
          <w:t>4.1.2</w:t>
        </w:r>
        <w:r w:rsidR="007869F4">
          <w:rPr>
            <w:rFonts w:asciiTheme="minorHAnsi" w:eastAsiaTheme="minorEastAsia" w:hAnsiTheme="minorHAnsi"/>
            <w:noProof/>
            <w:sz w:val="22"/>
            <w:szCs w:val="22"/>
            <w:lang w:eastAsia="pt-BR"/>
          </w:rPr>
          <w:tab/>
        </w:r>
        <w:r w:rsidR="007869F4" w:rsidRPr="005D2764">
          <w:rPr>
            <w:rStyle w:val="Hyperlink"/>
          </w:rPr>
          <w:t>Filtragem por conservação e unicidade</w:t>
        </w:r>
        <w:r w:rsidR="007869F4">
          <w:rPr>
            <w:noProof/>
            <w:webHidden/>
          </w:rPr>
          <w:tab/>
        </w:r>
        <w:r>
          <w:rPr>
            <w:noProof/>
            <w:webHidden/>
          </w:rPr>
          <w:fldChar w:fldCharType="begin"/>
        </w:r>
        <w:r w:rsidR="007869F4">
          <w:rPr>
            <w:noProof/>
            <w:webHidden/>
          </w:rPr>
          <w:instrText xml:space="preserve"> PAGEREF _Toc427066812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3" w:history="1">
        <w:r w:rsidR="007869F4" w:rsidRPr="005D2764">
          <w:rPr>
            <w:rStyle w:val="Hyperlink"/>
          </w:rPr>
          <w:t>4.1.3</w:t>
        </w:r>
        <w:r w:rsidR="007869F4">
          <w:rPr>
            <w:rFonts w:asciiTheme="minorHAnsi" w:eastAsiaTheme="minorEastAsia" w:hAnsiTheme="minorHAnsi"/>
            <w:noProof/>
            <w:sz w:val="22"/>
            <w:szCs w:val="22"/>
            <w:lang w:eastAsia="pt-BR"/>
          </w:rPr>
          <w:tab/>
        </w:r>
        <w:r w:rsidR="007869F4" w:rsidRPr="005D2764">
          <w:rPr>
            <w:rStyle w:val="Hyperlink"/>
          </w:rPr>
          <w:t>Alinhamento dos Locos Anônimos</w:t>
        </w:r>
        <w:r w:rsidR="007869F4">
          <w:rPr>
            <w:noProof/>
            <w:webHidden/>
          </w:rPr>
          <w:tab/>
        </w:r>
        <w:r>
          <w:rPr>
            <w:noProof/>
            <w:webHidden/>
          </w:rPr>
          <w:fldChar w:fldCharType="begin"/>
        </w:r>
        <w:r w:rsidR="007869F4">
          <w:rPr>
            <w:noProof/>
            <w:webHidden/>
          </w:rPr>
          <w:instrText xml:space="preserve"> PAGEREF _Toc427066813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14" w:history="1">
        <w:r w:rsidR="007869F4" w:rsidRPr="005D2764">
          <w:rPr>
            <w:rStyle w:val="Hyperlink"/>
          </w:rPr>
          <w:t>4.2</w:t>
        </w:r>
        <w:r w:rsidR="007869F4">
          <w:rPr>
            <w:rFonts w:asciiTheme="minorHAnsi" w:eastAsiaTheme="minorEastAsia" w:hAnsiTheme="minorHAnsi"/>
            <w:noProof/>
            <w:sz w:val="22"/>
            <w:szCs w:val="22"/>
            <w:lang w:eastAsia="pt-BR"/>
          </w:rPr>
          <w:tab/>
        </w:r>
        <w:r w:rsidR="007869F4" w:rsidRPr="005D2764">
          <w:rPr>
            <w:rStyle w:val="Hyperlink"/>
          </w:rPr>
          <w:t xml:space="preserve">Análise dos Locos Anônimos de </w:t>
        </w:r>
        <w:r w:rsidR="007869F4" w:rsidRPr="005D2764">
          <w:rPr>
            <w:rStyle w:val="Hyperlink"/>
            <w:i/>
          </w:rPr>
          <w:t>Hominidae</w:t>
        </w:r>
        <w:r w:rsidR="007869F4">
          <w:rPr>
            <w:noProof/>
            <w:webHidden/>
          </w:rPr>
          <w:tab/>
        </w:r>
        <w:r>
          <w:rPr>
            <w:noProof/>
            <w:webHidden/>
          </w:rPr>
          <w:fldChar w:fldCharType="begin"/>
        </w:r>
        <w:r w:rsidR="007869F4">
          <w:rPr>
            <w:noProof/>
            <w:webHidden/>
          </w:rPr>
          <w:instrText xml:space="preserve"> PAGEREF _Toc427066814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5" w:history="1">
        <w:r w:rsidR="007869F4" w:rsidRPr="005D2764">
          <w:rPr>
            <w:rStyle w:val="Hyperlink"/>
          </w:rPr>
          <w:t>4.2.1</w:t>
        </w:r>
        <w:r w:rsidR="007869F4">
          <w:rPr>
            <w:rFonts w:asciiTheme="minorHAnsi" w:eastAsiaTheme="minorEastAsia" w:hAnsiTheme="minorHAnsi"/>
            <w:noProof/>
            <w:sz w:val="22"/>
            <w:szCs w:val="22"/>
            <w:lang w:eastAsia="pt-BR"/>
          </w:rPr>
          <w:tab/>
        </w:r>
        <w:r w:rsidR="007869F4" w:rsidRPr="005D2764">
          <w:rPr>
            <w:rStyle w:val="Hyperlink"/>
          </w:rPr>
          <w:t>Mapeamento dos Locos Anônimos por cromossomo</w:t>
        </w:r>
        <w:r w:rsidR="007869F4">
          <w:rPr>
            <w:noProof/>
            <w:webHidden/>
          </w:rPr>
          <w:tab/>
        </w:r>
        <w:r>
          <w:rPr>
            <w:noProof/>
            <w:webHidden/>
          </w:rPr>
          <w:fldChar w:fldCharType="begin"/>
        </w:r>
        <w:r w:rsidR="007869F4">
          <w:rPr>
            <w:noProof/>
            <w:webHidden/>
          </w:rPr>
          <w:instrText xml:space="preserve"> PAGEREF _Toc427066815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6" w:history="1">
        <w:r w:rsidR="007869F4" w:rsidRPr="005D2764">
          <w:rPr>
            <w:rStyle w:val="Hyperlink"/>
          </w:rPr>
          <w:t>4.2.2</w:t>
        </w:r>
        <w:r w:rsidR="007869F4">
          <w:rPr>
            <w:rFonts w:asciiTheme="minorHAnsi" w:eastAsiaTheme="minorEastAsia" w:hAnsiTheme="minorHAnsi"/>
            <w:noProof/>
            <w:sz w:val="22"/>
            <w:szCs w:val="22"/>
            <w:lang w:eastAsia="pt-BR"/>
          </w:rPr>
          <w:tab/>
        </w:r>
        <w:r w:rsidR="007869F4" w:rsidRPr="005D2764">
          <w:rPr>
            <w:rStyle w:val="Hyperlink"/>
          </w:rPr>
          <w:t>Modelos de substituição</w:t>
        </w:r>
        <w:r w:rsidR="007869F4">
          <w:rPr>
            <w:noProof/>
            <w:webHidden/>
          </w:rPr>
          <w:tab/>
        </w:r>
        <w:r>
          <w:rPr>
            <w:noProof/>
            <w:webHidden/>
          </w:rPr>
          <w:fldChar w:fldCharType="begin"/>
        </w:r>
        <w:r w:rsidR="007869F4">
          <w:rPr>
            <w:noProof/>
            <w:webHidden/>
          </w:rPr>
          <w:instrText xml:space="preserve"> PAGEREF _Toc427066816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7" w:history="1">
        <w:r w:rsidR="007869F4" w:rsidRPr="005D2764">
          <w:rPr>
            <w:rStyle w:val="Hyperlink"/>
          </w:rPr>
          <w:t>4.2.3</w:t>
        </w:r>
        <w:r w:rsidR="007869F4">
          <w:rPr>
            <w:rFonts w:asciiTheme="minorHAnsi" w:eastAsiaTheme="minorEastAsia" w:hAnsiTheme="minorHAnsi"/>
            <w:noProof/>
            <w:sz w:val="22"/>
            <w:szCs w:val="22"/>
            <w:lang w:eastAsia="pt-BR"/>
          </w:rPr>
          <w:tab/>
        </w:r>
        <w:r w:rsidR="007869F4" w:rsidRPr="005D2764">
          <w:rPr>
            <w:rStyle w:val="Hyperlink"/>
          </w:rPr>
          <w:t>Filogenia</w:t>
        </w:r>
        <w:r w:rsidR="007869F4">
          <w:rPr>
            <w:noProof/>
            <w:webHidden/>
          </w:rPr>
          <w:tab/>
        </w:r>
        <w:r>
          <w:rPr>
            <w:noProof/>
            <w:webHidden/>
          </w:rPr>
          <w:fldChar w:fldCharType="begin"/>
        </w:r>
        <w:r w:rsidR="007869F4">
          <w:rPr>
            <w:noProof/>
            <w:webHidden/>
          </w:rPr>
          <w:instrText xml:space="preserve"> PAGEREF _Toc427066817 \h </w:instrText>
        </w:r>
        <w:r>
          <w:rPr>
            <w:noProof/>
            <w:webHidden/>
          </w:rPr>
        </w:r>
        <w:r>
          <w:rPr>
            <w:noProof/>
            <w:webHidden/>
          </w:rPr>
          <w:fldChar w:fldCharType="separate"/>
        </w:r>
        <w:r w:rsidR="007869F4">
          <w:rPr>
            <w:noProof/>
            <w:webHidden/>
          </w:rPr>
          <w:t>24</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8" w:history="1">
        <w:r w:rsidR="007869F4" w:rsidRPr="005D2764">
          <w:rPr>
            <w:rStyle w:val="Hyperlink"/>
          </w:rPr>
          <w:t>4.2.4</w:t>
        </w:r>
        <w:r w:rsidR="007869F4">
          <w:rPr>
            <w:rFonts w:asciiTheme="minorHAnsi" w:eastAsiaTheme="minorEastAsia" w:hAnsiTheme="minorHAnsi"/>
            <w:noProof/>
            <w:sz w:val="22"/>
            <w:szCs w:val="22"/>
            <w:lang w:eastAsia="pt-BR"/>
          </w:rPr>
          <w:tab/>
        </w:r>
        <w:r w:rsidR="007869F4" w:rsidRPr="005D2764">
          <w:rPr>
            <w:rStyle w:val="Hyperlink"/>
          </w:rPr>
          <w:t>Estimativa da população efetiva e tempo de divergência</w:t>
        </w:r>
        <w:r w:rsidR="007869F4">
          <w:rPr>
            <w:noProof/>
            <w:webHidden/>
          </w:rPr>
          <w:tab/>
        </w:r>
        <w:r>
          <w:rPr>
            <w:noProof/>
            <w:webHidden/>
          </w:rPr>
          <w:fldChar w:fldCharType="begin"/>
        </w:r>
        <w:r w:rsidR="007869F4">
          <w:rPr>
            <w:noProof/>
            <w:webHidden/>
          </w:rPr>
          <w:instrText xml:space="preserve"> PAGEREF _Toc427066818 \h </w:instrText>
        </w:r>
        <w:r>
          <w:rPr>
            <w:noProof/>
            <w:webHidden/>
          </w:rPr>
        </w:r>
        <w:r>
          <w:rPr>
            <w:noProof/>
            <w:webHidden/>
          </w:rPr>
          <w:fldChar w:fldCharType="separate"/>
        </w:r>
        <w:r w:rsidR="007869F4">
          <w:rPr>
            <w:noProof/>
            <w:webHidden/>
          </w:rPr>
          <w:t>25</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19" w:history="1">
        <w:r w:rsidR="007869F4" w:rsidRPr="005D2764">
          <w:rPr>
            <w:rStyle w:val="Hyperlink"/>
          </w:rPr>
          <w:t>4.2.5</w:t>
        </w:r>
        <w:r w:rsidR="007869F4">
          <w:rPr>
            <w:rFonts w:asciiTheme="minorHAnsi" w:eastAsiaTheme="minorEastAsia" w:hAnsiTheme="minorHAnsi"/>
            <w:noProof/>
            <w:sz w:val="22"/>
            <w:szCs w:val="22"/>
            <w:lang w:eastAsia="pt-BR"/>
          </w:rPr>
          <w:tab/>
        </w:r>
        <w:r w:rsidR="007869F4" w:rsidRPr="005D2764">
          <w:rPr>
            <w:rStyle w:val="Hyperlink"/>
          </w:rPr>
          <w:t>CpG e taxa de mutação</w:t>
        </w:r>
        <w:r w:rsidR="007869F4">
          <w:rPr>
            <w:noProof/>
            <w:webHidden/>
          </w:rPr>
          <w:tab/>
        </w:r>
        <w:r>
          <w:rPr>
            <w:noProof/>
            <w:webHidden/>
          </w:rPr>
          <w:fldChar w:fldCharType="begin"/>
        </w:r>
        <w:r w:rsidR="007869F4">
          <w:rPr>
            <w:noProof/>
            <w:webHidden/>
          </w:rPr>
          <w:instrText xml:space="preserve"> PAGEREF _Toc427066819 \h </w:instrText>
        </w:r>
        <w:r>
          <w:rPr>
            <w:noProof/>
            <w:webHidden/>
          </w:rPr>
        </w:r>
        <w:r>
          <w:rPr>
            <w:noProof/>
            <w:webHidden/>
          </w:rPr>
          <w:fldChar w:fldCharType="separate"/>
        </w:r>
        <w:r w:rsidR="007869F4">
          <w:rPr>
            <w:noProof/>
            <w:webHidden/>
          </w:rPr>
          <w:t>25</w:t>
        </w:r>
        <w:r>
          <w:rPr>
            <w:noProof/>
            <w:webHidden/>
          </w:rPr>
          <w:fldChar w:fldCharType="end"/>
        </w:r>
      </w:hyperlink>
    </w:p>
    <w:p w:rsidR="007869F4" w:rsidRDefault="002B0903">
      <w:pPr>
        <w:pStyle w:val="Sumrio3"/>
        <w:rPr>
          <w:rFonts w:asciiTheme="minorHAnsi" w:eastAsiaTheme="minorEastAsia" w:hAnsiTheme="minorHAnsi"/>
          <w:noProof/>
          <w:sz w:val="22"/>
          <w:szCs w:val="22"/>
          <w:lang w:eastAsia="pt-BR"/>
        </w:rPr>
      </w:pPr>
      <w:hyperlink w:anchor="_Toc427066820" w:history="1">
        <w:r w:rsidR="007869F4" w:rsidRPr="005D2764">
          <w:rPr>
            <w:rStyle w:val="Hyperlink"/>
          </w:rPr>
          <w:t>4.2.6</w:t>
        </w:r>
        <w:r w:rsidR="007869F4">
          <w:rPr>
            <w:rFonts w:asciiTheme="minorHAnsi" w:eastAsiaTheme="minorEastAsia" w:hAnsiTheme="minorHAnsi"/>
            <w:noProof/>
            <w:sz w:val="22"/>
            <w:szCs w:val="22"/>
            <w:lang w:eastAsia="pt-BR"/>
          </w:rPr>
          <w:tab/>
        </w:r>
        <w:r w:rsidR="007869F4" w:rsidRPr="005D2764">
          <w:rPr>
            <w:rStyle w:val="Hyperlink"/>
          </w:rPr>
          <w:t>Teste de neutralidade</w:t>
        </w:r>
        <w:r w:rsidR="007869F4">
          <w:rPr>
            <w:noProof/>
            <w:webHidden/>
          </w:rPr>
          <w:tab/>
        </w:r>
        <w:r>
          <w:rPr>
            <w:noProof/>
            <w:webHidden/>
          </w:rPr>
          <w:fldChar w:fldCharType="begin"/>
        </w:r>
        <w:r w:rsidR="007869F4">
          <w:rPr>
            <w:noProof/>
            <w:webHidden/>
          </w:rPr>
          <w:instrText xml:space="preserve"> PAGEREF _Toc427066820 \h </w:instrText>
        </w:r>
        <w:r>
          <w:rPr>
            <w:noProof/>
            <w:webHidden/>
          </w:rPr>
        </w:r>
        <w:r>
          <w:rPr>
            <w:noProof/>
            <w:webHidden/>
          </w:rPr>
          <w:fldChar w:fldCharType="separate"/>
        </w:r>
        <w:r w:rsidR="007869F4">
          <w:rPr>
            <w:noProof/>
            <w:webHidden/>
          </w:rPr>
          <w:t>25</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21" w:history="1">
        <w:r w:rsidR="007869F4" w:rsidRPr="005D2764">
          <w:rPr>
            <w:rStyle w:val="Hyperlink"/>
          </w:rPr>
          <w:t>5</w:t>
        </w:r>
        <w:r w:rsidR="007869F4">
          <w:rPr>
            <w:rFonts w:asciiTheme="minorHAnsi" w:eastAsiaTheme="minorEastAsia" w:hAnsiTheme="minorHAnsi"/>
            <w:b w:val="0"/>
            <w:noProof/>
            <w:sz w:val="22"/>
            <w:szCs w:val="22"/>
            <w:lang w:eastAsia="pt-BR"/>
          </w:rPr>
          <w:tab/>
        </w:r>
        <w:r w:rsidR="007869F4" w:rsidRPr="005D2764">
          <w:rPr>
            <w:rStyle w:val="Hyperlink"/>
          </w:rPr>
          <w:t>Conclusão</w:t>
        </w:r>
        <w:r w:rsidR="007869F4">
          <w:rPr>
            <w:noProof/>
            <w:webHidden/>
          </w:rPr>
          <w:tab/>
        </w:r>
        <w:r>
          <w:rPr>
            <w:noProof/>
            <w:webHidden/>
          </w:rPr>
          <w:fldChar w:fldCharType="begin"/>
        </w:r>
        <w:r w:rsidR="007869F4">
          <w:rPr>
            <w:noProof/>
            <w:webHidden/>
          </w:rPr>
          <w:instrText xml:space="preserve"> PAGEREF _Toc427066821 \h </w:instrText>
        </w:r>
        <w:r>
          <w:rPr>
            <w:noProof/>
            <w:webHidden/>
          </w:rPr>
        </w:r>
        <w:r>
          <w:rPr>
            <w:noProof/>
            <w:webHidden/>
          </w:rPr>
          <w:fldChar w:fldCharType="separate"/>
        </w:r>
        <w:r w:rsidR="007869F4">
          <w:rPr>
            <w:noProof/>
            <w:webHidden/>
          </w:rPr>
          <w:t>34</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22" w:history="1">
        <w:r w:rsidR="007869F4" w:rsidRPr="005D2764">
          <w:rPr>
            <w:rStyle w:val="Hyperlink"/>
          </w:rPr>
          <w:t>Referências</w:t>
        </w:r>
        <w:r w:rsidR="007869F4">
          <w:rPr>
            <w:noProof/>
            <w:webHidden/>
          </w:rPr>
          <w:tab/>
        </w:r>
        <w:r>
          <w:rPr>
            <w:noProof/>
            <w:webHidden/>
          </w:rPr>
          <w:fldChar w:fldCharType="begin"/>
        </w:r>
        <w:r w:rsidR="007869F4">
          <w:rPr>
            <w:noProof/>
            <w:webHidden/>
          </w:rPr>
          <w:instrText xml:space="preserve"> PAGEREF _Toc427066822 \h </w:instrText>
        </w:r>
        <w:r>
          <w:rPr>
            <w:noProof/>
            <w:webHidden/>
          </w:rPr>
        </w:r>
        <w:r>
          <w:rPr>
            <w:noProof/>
            <w:webHidden/>
          </w:rPr>
          <w:fldChar w:fldCharType="separate"/>
        </w:r>
        <w:r w:rsidR="007869F4">
          <w:rPr>
            <w:noProof/>
            <w:webHidden/>
          </w:rPr>
          <w:t>35</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23" w:history="1">
        <w:r w:rsidR="007869F4" w:rsidRPr="005D2764">
          <w:rPr>
            <w:rStyle w:val="Hyperlink"/>
          </w:rPr>
          <w:t>Glossário</w:t>
        </w:r>
        <w:r w:rsidR="007869F4">
          <w:rPr>
            <w:noProof/>
            <w:webHidden/>
          </w:rPr>
          <w:tab/>
        </w:r>
        <w:r>
          <w:rPr>
            <w:noProof/>
            <w:webHidden/>
          </w:rPr>
          <w:fldChar w:fldCharType="begin"/>
        </w:r>
        <w:r w:rsidR="007869F4">
          <w:rPr>
            <w:noProof/>
            <w:webHidden/>
          </w:rPr>
          <w:instrText xml:space="preserve"> PAGEREF _Toc427066823 \h </w:instrText>
        </w:r>
        <w:r>
          <w:rPr>
            <w:noProof/>
            <w:webHidden/>
          </w:rPr>
        </w:r>
        <w:r>
          <w:rPr>
            <w:noProof/>
            <w:webHidden/>
          </w:rPr>
          <w:fldChar w:fldCharType="separate"/>
        </w:r>
        <w:r w:rsidR="007869F4">
          <w:rPr>
            <w:noProof/>
            <w:webHidden/>
          </w:rPr>
          <w:t>36</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24" w:history="1">
        <w:r w:rsidR="007869F4" w:rsidRPr="005D2764">
          <w:rPr>
            <w:rStyle w:val="Hyperlink"/>
          </w:rPr>
          <w:t>Anexos</w:t>
        </w:r>
        <w:r w:rsidR="007869F4">
          <w:rPr>
            <w:noProof/>
            <w:webHidden/>
          </w:rPr>
          <w:tab/>
        </w:r>
        <w:r>
          <w:rPr>
            <w:noProof/>
            <w:webHidden/>
          </w:rPr>
          <w:fldChar w:fldCharType="begin"/>
        </w:r>
        <w:r w:rsidR="007869F4">
          <w:rPr>
            <w:noProof/>
            <w:webHidden/>
          </w:rPr>
          <w:instrText xml:space="preserve"> PAGEREF _Toc427066824 \h </w:instrText>
        </w:r>
        <w:r>
          <w:rPr>
            <w:noProof/>
            <w:webHidden/>
          </w:rPr>
        </w:r>
        <w:r>
          <w:rPr>
            <w:noProof/>
            <w:webHidden/>
          </w:rPr>
          <w:fldChar w:fldCharType="separate"/>
        </w:r>
        <w:r w:rsidR="007869F4">
          <w:rPr>
            <w:noProof/>
            <w:webHidden/>
          </w:rPr>
          <w:t>37</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25" w:history="1">
        <w:r w:rsidR="007869F4" w:rsidRPr="005D2764">
          <w:rPr>
            <w:rStyle w:val="Hyperlink"/>
          </w:rPr>
          <w:t>ANEXO A –Decaimento exponencial do custo de sequenciamento</w:t>
        </w:r>
        <w:r w:rsidR="007869F4">
          <w:rPr>
            <w:noProof/>
            <w:webHidden/>
          </w:rPr>
          <w:tab/>
        </w:r>
        <w:r>
          <w:rPr>
            <w:noProof/>
            <w:webHidden/>
          </w:rPr>
          <w:fldChar w:fldCharType="begin"/>
        </w:r>
        <w:r w:rsidR="007869F4">
          <w:rPr>
            <w:noProof/>
            <w:webHidden/>
          </w:rPr>
          <w:instrText xml:space="preserve"> PAGEREF _Toc427066825 \h </w:instrText>
        </w:r>
        <w:r>
          <w:rPr>
            <w:noProof/>
            <w:webHidden/>
          </w:rPr>
        </w:r>
        <w:r>
          <w:rPr>
            <w:noProof/>
            <w:webHidden/>
          </w:rPr>
          <w:fldChar w:fldCharType="separate"/>
        </w:r>
        <w:r w:rsidR="007869F4">
          <w:rPr>
            <w:noProof/>
            <w:webHidden/>
          </w:rPr>
          <w:t>37</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26" w:history="1">
        <w:r w:rsidR="007869F4" w:rsidRPr="005D2764">
          <w:rPr>
            <w:rStyle w:val="Hyperlink"/>
          </w:rPr>
          <w:t>Apêndices</w:t>
        </w:r>
        <w:r w:rsidR="007869F4">
          <w:rPr>
            <w:noProof/>
            <w:webHidden/>
          </w:rPr>
          <w:tab/>
        </w:r>
        <w:r>
          <w:rPr>
            <w:noProof/>
            <w:webHidden/>
          </w:rPr>
          <w:fldChar w:fldCharType="begin"/>
        </w:r>
        <w:r w:rsidR="007869F4">
          <w:rPr>
            <w:noProof/>
            <w:webHidden/>
          </w:rPr>
          <w:instrText xml:space="preserve"> PAGEREF _Toc427066826 \h </w:instrText>
        </w:r>
        <w:r>
          <w:rPr>
            <w:noProof/>
            <w:webHidden/>
          </w:rPr>
        </w:r>
        <w:r>
          <w:rPr>
            <w:noProof/>
            <w:webHidden/>
          </w:rPr>
          <w:fldChar w:fldCharType="separate"/>
        </w:r>
        <w:r w:rsidR="007869F4">
          <w:rPr>
            <w:noProof/>
            <w:webHidden/>
          </w:rPr>
          <w:t>38</w:t>
        </w:r>
        <w:r>
          <w:rPr>
            <w:noProof/>
            <w:webHidden/>
          </w:rPr>
          <w:fldChar w:fldCharType="end"/>
        </w:r>
      </w:hyperlink>
    </w:p>
    <w:p w:rsidR="007869F4" w:rsidRDefault="002B0903">
      <w:pPr>
        <w:pStyle w:val="Sumrio2"/>
        <w:rPr>
          <w:rFonts w:asciiTheme="minorHAnsi" w:eastAsiaTheme="minorEastAsia" w:hAnsiTheme="minorHAnsi"/>
          <w:noProof/>
          <w:sz w:val="22"/>
          <w:szCs w:val="22"/>
          <w:lang w:eastAsia="pt-BR"/>
        </w:rPr>
      </w:pPr>
      <w:hyperlink w:anchor="_Toc427066827" w:history="1">
        <w:r w:rsidR="007869F4" w:rsidRPr="005D2764">
          <w:rPr>
            <w:rStyle w:val="Hyperlink"/>
          </w:rPr>
          <w:t>APÊNDICE A – Código fonte dos programas utilizados</w:t>
        </w:r>
        <w:r w:rsidR="007869F4">
          <w:rPr>
            <w:noProof/>
            <w:webHidden/>
          </w:rPr>
          <w:tab/>
        </w:r>
        <w:r>
          <w:rPr>
            <w:noProof/>
            <w:webHidden/>
          </w:rPr>
          <w:fldChar w:fldCharType="begin"/>
        </w:r>
        <w:r w:rsidR="007869F4">
          <w:rPr>
            <w:noProof/>
            <w:webHidden/>
          </w:rPr>
          <w:instrText xml:space="preserve"> PAGEREF _Toc427066827 \h </w:instrText>
        </w:r>
        <w:r>
          <w:rPr>
            <w:noProof/>
            <w:webHidden/>
          </w:rPr>
        </w:r>
        <w:r>
          <w:rPr>
            <w:noProof/>
            <w:webHidden/>
          </w:rPr>
          <w:fldChar w:fldCharType="separate"/>
        </w:r>
        <w:r w:rsidR="007869F4">
          <w:rPr>
            <w:noProof/>
            <w:webHidden/>
          </w:rPr>
          <w:t>38</w:t>
        </w:r>
        <w:r>
          <w:rPr>
            <w:noProof/>
            <w:webHidden/>
          </w:rPr>
          <w:fldChar w:fldCharType="end"/>
        </w:r>
      </w:hyperlink>
    </w:p>
    <w:p w:rsidR="007869F4" w:rsidRDefault="002B0903">
      <w:pPr>
        <w:pStyle w:val="Sumrio1"/>
        <w:rPr>
          <w:rFonts w:asciiTheme="minorHAnsi" w:eastAsiaTheme="minorEastAsia" w:hAnsiTheme="minorHAnsi"/>
          <w:b w:val="0"/>
          <w:noProof/>
          <w:sz w:val="22"/>
          <w:szCs w:val="22"/>
          <w:lang w:eastAsia="pt-BR"/>
        </w:rPr>
      </w:pPr>
      <w:hyperlink w:anchor="_Toc427066828" w:history="1">
        <w:r w:rsidR="007869F4" w:rsidRPr="005D2764">
          <w:rPr>
            <w:rStyle w:val="Hyperlink"/>
          </w:rPr>
          <w:t>Índice</w:t>
        </w:r>
        <w:r w:rsidR="007869F4">
          <w:rPr>
            <w:noProof/>
            <w:webHidden/>
          </w:rPr>
          <w:tab/>
        </w:r>
        <w:r>
          <w:rPr>
            <w:noProof/>
            <w:webHidden/>
          </w:rPr>
          <w:fldChar w:fldCharType="begin"/>
        </w:r>
        <w:r w:rsidR="007869F4">
          <w:rPr>
            <w:noProof/>
            <w:webHidden/>
          </w:rPr>
          <w:instrText xml:space="preserve"> PAGEREF _Toc427066828 \h </w:instrText>
        </w:r>
        <w:r>
          <w:rPr>
            <w:noProof/>
            <w:webHidden/>
          </w:rPr>
        </w:r>
        <w:r>
          <w:rPr>
            <w:noProof/>
            <w:webHidden/>
          </w:rPr>
          <w:fldChar w:fldCharType="separate"/>
        </w:r>
        <w:r w:rsidR="007869F4">
          <w:rPr>
            <w:noProof/>
            <w:webHidden/>
          </w:rPr>
          <w:t>39</w:t>
        </w:r>
        <w:r>
          <w:rPr>
            <w:noProof/>
            <w:webHidden/>
          </w:rPr>
          <w:fldChar w:fldCharType="end"/>
        </w:r>
      </w:hyperlink>
    </w:p>
    <w:p w:rsidR="00EF46A3" w:rsidRDefault="002B0903" w:rsidP="00EF46A3">
      <w:pPr>
        <w:pStyle w:val="Sumrio1"/>
        <w:sectPr w:rsidR="00EF46A3" w:rsidSect="009B01DC">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427066786"/>
      <w:bookmarkStart w:id="1" w:name="_Toc326008762"/>
      <w:bookmarkStart w:id="2" w:name="_Toc338855639"/>
      <w:r>
        <w:lastRenderedPageBreak/>
        <w:t>1</w:t>
      </w:r>
      <w:r>
        <w:tab/>
      </w:r>
      <w:r w:rsidR="00EF46A3" w:rsidRPr="00DD3516">
        <w:t>Introdução</w:t>
      </w:r>
      <w:bookmarkEnd w:id="0"/>
    </w:p>
    <w:p w:rsidR="00D765C9" w:rsidRDefault="00D765C9" w:rsidP="00D765C9">
      <w:pPr>
        <w:pStyle w:val="Ttulo2"/>
      </w:pPr>
      <w:bookmarkStart w:id="3" w:name="_Toc427066787"/>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2B0903">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2B0903">
        <w:fldChar w:fldCharType="separate"/>
      </w:r>
      <w:r>
        <w:rPr>
          <w:noProof/>
        </w:rPr>
        <w:t>[</w:t>
      </w:r>
      <w:hyperlink w:anchor="_ENREF_1" w:tooltip="Kuska, 1998 #232" w:history="1">
        <w:r w:rsidR="00193DF2">
          <w:rPr>
            <w:noProof/>
          </w:rPr>
          <w:t>1</w:t>
        </w:r>
      </w:hyperlink>
      <w:r>
        <w:rPr>
          <w:noProof/>
        </w:rPr>
        <w:t>]</w:t>
      </w:r>
      <w:r w:rsidR="002B0903">
        <w:fldChar w:fldCharType="end"/>
      </w:r>
      <w:r>
        <w:t>.</w:t>
      </w:r>
      <w:r w:rsidRPr="00726A2C">
        <w:t>TERMINAR</w:t>
      </w:r>
    </w:p>
    <w:p w:rsidR="00D765C9" w:rsidRDefault="00D765C9" w:rsidP="00D765C9">
      <w:pPr>
        <w:pStyle w:val="Ttulo3"/>
      </w:pPr>
      <w:bookmarkStart w:id="4" w:name="_Toc427066788"/>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2B0903">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2B0903">
        <w:fldChar w:fldCharType="separate"/>
      </w:r>
      <w:r w:rsidR="002F01FA">
        <w:rPr>
          <w:noProof/>
        </w:rPr>
        <w:t>[</w:t>
      </w:r>
      <w:hyperlink w:anchor="_ENREF_2" w:tooltip="Schuster, 2008 #235" w:history="1">
        <w:r w:rsidR="00193DF2">
          <w:rPr>
            <w:noProof/>
          </w:rPr>
          <w:t>2</w:t>
        </w:r>
      </w:hyperlink>
      <w:r w:rsidR="002F01FA">
        <w:rPr>
          <w:noProof/>
        </w:rPr>
        <w:t>]</w:t>
      </w:r>
      <w:r w:rsidR="002B0903">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2B09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2B0903">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2B0903">
        <w:fldChar w:fldCharType="end"/>
      </w:r>
      <w:r w:rsidR="002B0903">
        <w:fldChar w:fldCharType="separate"/>
      </w:r>
      <w:r w:rsidR="002F01FA">
        <w:rPr>
          <w:noProof/>
        </w:rPr>
        <w:t>[</w:t>
      </w:r>
      <w:hyperlink w:anchor="_ENREF_2" w:tooltip="Schuster, 2008 #235" w:history="1">
        <w:r w:rsidR="00193DF2">
          <w:rPr>
            <w:noProof/>
          </w:rPr>
          <w:t>2</w:t>
        </w:r>
      </w:hyperlink>
      <w:r w:rsidR="002F01FA">
        <w:rPr>
          <w:noProof/>
        </w:rPr>
        <w:t>,</w:t>
      </w:r>
      <w:hyperlink w:anchor="_ENREF_3" w:tooltip="Mardis, 2011 #236" w:history="1">
        <w:r w:rsidR="00193DF2">
          <w:rPr>
            <w:noProof/>
          </w:rPr>
          <w:t>3</w:t>
        </w:r>
      </w:hyperlink>
      <w:r w:rsidR="002F01FA">
        <w:rPr>
          <w:noProof/>
        </w:rPr>
        <w:t>]</w:t>
      </w:r>
      <w:r w:rsidR="002B0903">
        <w:fldChar w:fldCharType="end"/>
      </w:r>
      <w:r>
        <w:t>.</w:t>
      </w:r>
      <w:r w:rsidR="00C02658">
        <w:t xml:space="preserve">As técnicas hoje chamadas de </w:t>
      </w:r>
      <w:r w:rsidR="00C02658" w:rsidRPr="00C02658">
        <w:rPr>
          <w:i/>
        </w:rPr>
        <w:t>Next Generation Sequencing</w:t>
      </w:r>
      <w:r w:rsidR="00C02658">
        <w:t xml:space="preserve"> (NGS) incluem </w:t>
      </w:r>
      <w:r w:rsidR="00FD73EA">
        <w:t>diversas plataformas e tecnologias, tendo como fator comum o baixo preço e a enorme quantidade de dados gerados por corrida, superando em muitas ordens de grandeza o método de sequenciamento de Sanger.</w:t>
      </w:r>
    </w:p>
    <w:p w:rsidR="00D765C9" w:rsidRDefault="00D765C9" w:rsidP="00D765C9">
      <w:pPr>
        <w:pStyle w:val="Ttulo3"/>
      </w:pPr>
      <w:bookmarkStart w:id="5" w:name="_Toc427066789"/>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2B0903">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2B0903">
        <w:fldChar w:fldCharType="separate"/>
      </w:r>
      <w:r w:rsidR="002F01FA">
        <w:rPr>
          <w:noProof/>
        </w:rPr>
        <w:t>[</w:t>
      </w:r>
      <w:hyperlink w:anchor="_ENREF_4" w:tooltip="Koboldt, 2010 #234" w:history="1">
        <w:r w:rsidR="00193DF2">
          <w:rPr>
            <w:noProof/>
          </w:rPr>
          <w:t>4</w:t>
        </w:r>
      </w:hyperlink>
      <w:r w:rsidR="002F01FA">
        <w:rPr>
          <w:noProof/>
        </w:rPr>
        <w:t>]</w:t>
      </w:r>
      <w:r w:rsidR="002B0903">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w:t>
      </w:r>
      <w:r w:rsidR="00A93B3B">
        <w:lastRenderedPageBreak/>
        <w:t xml:space="preserve">regularmente. Portanto, é muito comum que genomas sejam disponibilizados em estágios iniciais </w:t>
      </w:r>
      <w:r w:rsidR="001F447E">
        <w:t>de montagem e anotação, como genomas parciais.</w:t>
      </w:r>
    </w:p>
    <w:p w:rsidR="00D765C9" w:rsidRDefault="00D765C9" w:rsidP="00D765C9">
      <w:pPr>
        <w:pStyle w:val="Ttulo2"/>
      </w:pPr>
      <w:bookmarkStart w:id="6" w:name="_Toc427066790"/>
      <w:r>
        <w:t>Genômica Computacional</w:t>
      </w:r>
      <w:bookmarkEnd w:id="6"/>
    </w:p>
    <w:p w:rsid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6B2E23" w:rsidRDefault="006B2E23" w:rsidP="006B2E23">
      <w:pPr>
        <w:pStyle w:val="Ttulo3"/>
      </w:pPr>
      <w:bookmarkStart w:id="7" w:name="_Toc427066792"/>
      <w:r>
        <w:t>Programas para análise de dados</w:t>
      </w:r>
      <w:bookmarkEnd w:id="7"/>
    </w:p>
    <w:p w:rsidR="006B2E23" w:rsidRPr="0047300C" w:rsidRDefault="006B2E23" w:rsidP="006B2E23">
      <w:r>
        <w:t>A magnitude da produção de dados torna inviável a análise manual para a maioria dos casos, por isso o uso de programas de computador em laboratórios de genômica é essencial. Predição de genes, montagem de genomas, reconstrução filogenética e alinhamento múltiplo de sequências são algumas das tarefas realizadas hoje quase que exclusivamente por programas de computador especializados. O presente trabalho conta com a utilização intensiva, e até a criação, de ferramentas computacionais, o que permite um ganho de produtividade e rendimento relativo a técnicas de bancada.</w:t>
      </w:r>
    </w:p>
    <w:p w:rsidR="00D765C9" w:rsidRDefault="00D765C9" w:rsidP="00D765C9">
      <w:pPr>
        <w:pStyle w:val="Ttulo3"/>
      </w:pPr>
      <w:bookmarkStart w:id="8" w:name="_Toc427066791"/>
      <w:r>
        <w:t>Bancos de dados</w:t>
      </w:r>
      <w:bookmarkEnd w:id="8"/>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2B0903">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2B0903">
        <w:fldChar w:fldCharType="separate"/>
      </w:r>
      <w:r w:rsidR="002F01FA">
        <w:rPr>
          <w:noProof/>
        </w:rPr>
        <w:t>[</w:t>
      </w:r>
      <w:hyperlink w:anchor="_ENREF_5" w:tooltip="Brown, 2015 #231" w:history="1">
        <w:r w:rsidR="00193DF2">
          <w:rPr>
            <w:noProof/>
          </w:rPr>
          <w:t>5</w:t>
        </w:r>
      </w:hyperlink>
      <w:r w:rsidR="002F01FA">
        <w:rPr>
          <w:noProof/>
        </w:rPr>
        <w:t>]</w:t>
      </w:r>
      <w:r w:rsidR="002B0903">
        <w:fldChar w:fldCharType="end"/>
      </w:r>
      <w:r w:rsidR="0047300C">
        <w:t>, taxonomias</w:t>
      </w:r>
      <w:r w:rsidR="002B0903">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2B0903">
        <w:fldChar w:fldCharType="separate"/>
      </w:r>
      <w:r w:rsidR="002F01FA">
        <w:rPr>
          <w:noProof/>
        </w:rPr>
        <w:t>[</w:t>
      </w:r>
      <w:hyperlink w:anchor="_ENREF_6" w:tooltip="Federhen, 2012 #227" w:history="1">
        <w:r w:rsidR="00193DF2">
          <w:rPr>
            <w:noProof/>
          </w:rPr>
          <w:t>6</w:t>
        </w:r>
      </w:hyperlink>
      <w:r w:rsidR="002F01FA">
        <w:rPr>
          <w:noProof/>
        </w:rPr>
        <w:t>]</w:t>
      </w:r>
      <w:r w:rsidR="002B0903">
        <w:fldChar w:fldCharType="end"/>
      </w:r>
      <w:r w:rsidR="0047300C">
        <w:t>, proteínas</w:t>
      </w:r>
      <w:r w:rsidR="002B0903">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2B0903">
        <w:fldChar w:fldCharType="separate"/>
      </w:r>
      <w:r w:rsidR="002F01FA">
        <w:rPr>
          <w:noProof/>
        </w:rPr>
        <w:t>[</w:t>
      </w:r>
      <w:hyperlink w:anchor="_ENREF_7" w:tooltip="Pruitt, 2012 #230" w:history="1">
        <w:r w:rsidR="00193DF2">
          <w:rPr>
            <w:noProof/>
          </w:rPr>
          <w:t>7</w:t>
        </w:r>
      </w:hyperlink>
      <w:r w:rsidR="002F01FA">
        <w:rPr>
          <w:noProof/>
        </w:rPr>
        <w:t>]</w:t>
      </w:r>
      <w:r w:rsidR="002B0903">
        <w:fldChar w:fldCharType="end"/>
      </w:r>
      <w:r w:rsidR="0047300C">
        <w:t>, ou o ENSEMBL</w:t>
      </w:r>
      <w:r w:rsidR="002B09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2B0903">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2B0903">
        <w:fldChar w:fldCharType="end"/>
      </w:r>
      <w:r w:rsidR="002B0903">
        <w:fldChar w:fldCharType="separate"/>
      </w:r>
      <w:r w:rsidR="002F01FA">
        <w:rPr>
          <w:noProof/>
        </w:rPr>
        <w:t>[</w:t>
      </w:r>
      <w:hyperlink w:anchor="_ENREF_8" w:tooltip="Flicek, 2014 #233" w:history="1">
        <w:r w:rsidR="00193DF2">
          <w:rPr>
            <w:noProof/>
          </w:rPr>
          <w:t>8</w:t>
        </w:r>
      </w:hyperlink>
      <w:r w:rsidR="002F01FA">
        <w:rPr>
          <w:noProof/>
        </w:rPr>
        <w:t>]</w:t>
      </w:r>
      <w:r w:rsidR="002B0903">
        <w:fldChar w:fldCharType="end"/>
      </w:r>
      <w:r w:rsidR="0047300C">
        <w:t>,</w:t>
      </w:r>
      <w:r w:rsidR="00FD73EA">
        <w:t xml:space="preserve"> que é</w:t>
      </w:r>
      <w:r w:rsidR="0047300C">
        <w:t xml:space="preserve"> um banco de dados de genomas completos para organismos modelo.</w:t>
      </w:r>
    </w:p>
    <w:p w:rsidR="00D765C9" w:rsidRDefault="00D765C9" w:rsidP="00D765C9">
      <w:pPr>
        <w:pStyle w:val="Ttulo2"/>
      </w:pPr>
      <w:bookmarkStart w:id="9" w:name="_Toc427066793"/>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w:t>
      </w:r>
      <w:r w:rsidR="00014AD6">
        <w:t>er observadas no DNA, que é</w:t>
      </w:r>
      <w:r>
        <w:t xml:space="preserve"> muitas vezes a </w:t>
      </w:r>
      <w:r>
        <w:lastRenderedPageBreak/>
        <w:t>única maneira de reconstruir os passos das populações e entender as pressões seletivas atuantes.</w:t>
      </w:r>
    </w:p>
    <w:p w:rsidR="00D765C9" w:rsidRDefault="00D765C9" w:rsidP="00D765C9">
      <w:pPr>
        <w:pStyle w:val="Ttulo3"/>
      </w:pPr>
      <w:bookmarkStart w:id="10" w:name="_Toc427066794"/>
      <w:r>
        <w:t>Parâmetros de interesse para estudo</w:t>
      </w:r>
      <w:bookmarkEnd w:id="10"/>
    </w:p>
    <w:p w:rsidR="00D765C9" w:rsidRDefault="00D765C9" w:rsidP="00D765C9">
      <w:pPr>
        <w:pStyle w:val="Ttulo4"/>
      </w:pPr>
      <w:r>
        <w:t xml:space="preserve">Estimativa de tempo de divergência </w:t>
      </w:r>
    </w:p>
    <w:p w:rsidR="00D765C9" w:rsidRPr="00B648B3" w:rsidRDefault="00D765C9" w:rsidP="00D765C9">
      <w:pPr>
        <w:pStyle w:val="Ttulo4"/>
      </w:pPr>
      <w:r>
        <w:t>Estimativas de população efetiva</w:t>
      </w:r>
    </w:p>
    <w:p w:rsidR="00D765C9" w:rsidRPr="00D31D05" w:rsidRDefault="00D765C9" w:rsidP="00D765C9">
      <w:pPr>
        <w:pStyle w:val="Ttulo3"/>
      </w:pPr>
      <w:bookmarkStart w:id="11" w:name="_Toc427066795"/>
      <w:r>
        <w:t xml:space="preserve">O modelo dos </w:t>
      </w:r>
      <w:r w:rsidRPr="00B648B3">
        <w:rPr>
          <w:i/>
        </w:rPr>
        <w:t>Hominidae</w:t>
      </w:r>
      <w:r>
        <w:t xml:space="preserve"> na genética de população</w:t>
      </w:r>
      <w:bookmarkEnd w:id="11"/>
    </w:p>
    <w:p w:rsidR="00B648B3" w:rsidRDefault="00B648B3" w:rsidP="00B648B3">
      <w:pPr>
        <w:pStyle w:val="Ttulo2"/>
      </w:pPr>
      <w:bookmarkStart w:id="12" w:name="_Toc427066796"/>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2B0903">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2B0903">
        <w:fldChar w:fldCharType="separate"/>
      </w:r>
      <w:r w:rsidR="002F01FA">
        <w:rPr>
          <w:noProof/>
        </w:rPr>
        <w:t>[</w:t>
      </w:r>
      <w:hyperlink w:anchor="_ENREF_9" w:tooltip="Jeffreys, 1985 #200" w:history="1">
        <w:r w:rsidR="00193DF2">
          <w:rPr>
            <w:noProof/>
          </w:rPr>
          <w:t>9</w:t>
        </w:r>
      </w:hyperlink>
      <w:r w:rsidR="002F01FA">
        <w:rPr>
          <w:noProof/>
        </w:rPr>
        <w:t>]</w:t>
      </w:r>
      <w:r w:rsidR="002B0903">
        <w:fldChar w:fldCharType="end"/>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Ttulo3"/>
      </w:pPr>
      <w:bookmarkStart w:id="13" w:name="_Toc427066797"/>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Ttulo3"/>
      </w:pPr>
      <w:bookmarkStart w:id="14" w:name="_Toc427066798"/>
      <w:r>
        <w:t>Microssatélites</w:t>
      </w:r>
      <w:bookmarkEnd w:id="14"/>
    </w:p>
    <w:p w:rsidR="00931C05" w:rsidRPr="00931C05" w:rsidRDefault="00931C05" w:rsidP="00931C05">
      <w:r>
        <w:t xml:space="preserve">Um dos marcadores </w:t>
      </w:r>
      <w:r w:rsidRPr="00931C05">
        <w:t>gen</w:t>
      </w:r>
      <w:r>
        <w:t xml:space="preserve">éticos mais usados </w:t>
      </w:r>
      <w:r w:rsidR="00165E1D">
        <w:t>são osm</w:t>
      </w:r>
      <w:r w:rsidRPr="00931C05">
        <w:t>icrossatélites</w:t>
      </w:r>
    </w:p>
    <w:p w:rsidR="00B648B3" w:rsidRDefault="00B648B3" w:rsidP="00B648B3">
      <w:pPr>
        <w:pStyle w:val="Ttulo3"/>
      </w:pPr>
      <w:bookmarkStart w:id="15" w:name="_Toc427066799"/>
      <w:r>
        <w:t>SNPs</w:t>
      </w:r>
      <w:bookmarkEnd w:id="15"/>
    </w:p>
    <w:p w:rsidR="00165E1D" w:rsidRPr="00165E1D" w:rsidRDefault="00165E1D" w:rsidP="00165E1D">
      <w:r>
        <w:t>Outra classe de marcadores genéticos, os polimorfismos de nucleotídeos únicos (</w:t>
      </w:r>
      <w:r w:rsidR="00992C84">
        <w:rPr>
          <w:i/>
        </w:rPr>
        <w:t>Single Nucleotide</w:t>
      </w:r>
      <w:r w:rsidR="005531E3">
        <w:rPr>
          <w:i/>
        </w:rPr>
        <w:t xml:space="preserve"> Poly</w:t>
      </w:r>
      <w:r w:rsidR="005531E3" w:rsidRPr="005531E3">
        <w:rPr>
          <w:i/>
        </w:rPr>
        <w:t>morphism</w:t>
      </w:r>
      <w:r w:rsidR="005531E3">
        <w:t xml:space="preserve">, </w:t>
      </w:r>
      <w:r w:rsidRPr="005531E3">
        <w:t>SNPs</w:t>
      </w:r>
      <w:r>
        <w:t>) sã</w:t>
      </w:r>
      <w:r w:rsidR="00B3097E">
        <w:t>o variações de uma única base</w:t>
      </w:r>
      <w:r w:rsidR="00992C84">
        <w:t xml:space="preserve"> presentes em pelo menos 1% da população</w:t>
      </w:r>
      <w:r w:rsidR="00B3097E">
        <w:t xml:space="preserve">. </w:t>
      </w:r>
      <w:r w:rsidR="00F71170">
        <w:t>Estes marcadores são muito usados em estudos de associação genômi</w:t>
      </w:r>
      <w:r w:rsidR="007A0256">
        <w:t xml:space="preserve">ca, onde se busca correlacionar a variação </w:t>
      </w:r>
      <w:r w:rsidR="007A0256">
        <w:lastRenderedPageBreak/>
        <w:t xml:space="preserve">genotípica com características fenotípicas. </w:t>
      </w:r>
      <w:r w:rsidR="00992C84">
        <w:t xml:space="preserve">O baixo custo para predição de SNPs, decorrente das técnicas de pirossequenciamento </w:t>
      </w:r>
      <w:r w:rsidR="002B0903">
        <w:fldChar w:fldCharType="begin"/>
      </w:r>
      <w:r w:rsidR="00002CB7">
        <w:instrText xml:space="preserve"> ADDIN EN.CITE &lt;EndNote&gt;&lt;Cite&gt;&lt;Author&gt;Ahmadian&lt;/Author&gt;&lt;Year&gt;2000&lt;/Year&gt;&lt;RecNum&gt;249&lt;/RecNum&gt;&lt;DisplayText&gt;[10]&lt;/DisplayText&gt;&lt;record&gt;&lt;rec-number&gt;249&lt;/rec-number&gt;&lt;foreign-keys&gt;&lt;key app="EN" db-id="0v5ve0web5stsve0pag50fr9fesedfrdzd20"&gt;249&lt;/key&gt;&lt;/foreign-keys&gt;&lt;ref-type name="Journal Article"&gt;17&lt;/ref-type&gt;&lt;contributors&gt;&lt;authors&gt;&lt;author&gt;Ahmadian, A.&lt;/author&gt;&lt;author&gt;Gharizadeh, B.&lt;/author&gt;&lt;author&gt;Gustafsson, A. C.&lt;/author&gt;&lt;author&gt;Sterky, F.&lt;/author&gt;&lt;author&gt;Nyren, P.&lt;/author&gt;&lt;author&gt;Uhlen, M.&lt;/author&gt;&lt;author&gt;Lundeberg, J.&lt;/author&gt;&lt;/authors&gt;&lt;/contributors&gt;&lt;auth-address&gt;Department of Biotechnology, The Royal Institute of Technology (KTH), Stockholm, Sweden.&lt;/auth-address&gt;&lt;titles&gt;&lt;title&gt;Single-nucleotide polymorphism analysis by pyrosequencing&lt;/title&gt;&lt;secondary-title&gt;Anal Biochem&lt;/secondary-title&gt;&lt;alt-title&gt;Analytical biochemistry&lt;/alt-title&gt;&lt;/titles&gt;&lt;pages&gt;103-10&lt;/pages&gt;&lt;volume&gt;280&lt;/volume&gt;&lt;number&gt;1&lt;/number&gt;&lt;edition&gt;2000/05/11&lt;/edition&gt;&lt;keywords&gt;&lt;keyword&gt;Base Sequence&lt;/keyword&gt;&lt;keyword&gt;Codon&lt;/keyword&gt;&lt;keyword&gt;DNA Primers&lt;/keyword&gt;&lt;keyword&gt;Humans&lt;/keyword&gt;&lt;keyword&gt;Loss of Heterozygosity&lt;/keyword&gt;&lt;keyword&gt;Polymerase Chain Reaction&lt;/keyword&gt;&lt;keyword&gt;*Polymorphism, Single Nucleotide&lt;/keyword&gt;&lt;keyword&gt;Sequence Analysis, DNA/*methods&lt;/keyword&gt;&lt;/keywords&gt;&lt;dates&gt;&lt;year&gt;2000&lt;/year&gt;&lt;pub-dates&gt;&lt;date&gt;Apr 10&lt;/date&gt;&lt;/pub-dates&gt;&lt;/dates&gt;&lt;isbn&gt;0003-2697 (Print)&amp;#xD;0003-2697 (Linking)&lt;/isbn&gt;&lt;accession-num&gt;10805527&lt;/accession-num&gt;&lt;urls&gt;&lt;related-urls&gt;&lt;url&gt;http://www.ncbi.nlm.nih.gov/pubmed/10805527&lt;/url&gt;&lt;/related-urls&gt;&lt;/urls&gt;&lt;electronic-resource-num&gt;10.1006/abio.2000.4493&lt;/electronic-resource-num&gt;&lt;language&gt;eng&lt;/language&gt;&lt;/record&gt;&lt;/Cite&gt;&lt;/EndNote&gt;</w:instrText>
      </w:r>
      <w:r w:rsidR="002B0903">
        <w:fldChar w:fldCharType="separate"/>
      </w:r>
      <w:r w:rsidR="00002CB7">
        <w:rPr>
          <w:noProof/>
        </w:rPr>
        <w:t>[</w:t>
      </w:r>
      <w:hyperlink w:anchor="_ENREF_10" w:tooltip="Ahmadian, 2000 #249" w:history="1">
        <w:r w:rsidR="00193DF2">
          <w:rPr>
            <w:noProof/>
          </w:rPr>
          <w:t>10</w:t>
        </w:r>
      </w:hyperlink>
      <w:r w:rsidR="00002CB7">
        <w:rPr>
          <w:noProof/>
        </w:rPr>
        <w:t>]</w:t>
      </w:r>
      <w:r w:rsidR="002B0903">
        <w:fldChar w:fldCharType="end"/>
      </w:r>
      <w:r w:rsidR="00A07548">
        <w:t>facilitou o desenvolvimento de bibliotecas contendo milhões de SNPs. TERMINAR</w:t>
      </w:r>
    </w:p>
    <w:p w:rsidR="00B648B3" w:rsidRDefault="00B648B3" w:rsidP="00B648B3">
      <w:pPr>
        <w:pStyle w:val="Ttulo3"/>
      </w:pPr>
      <w:bookmarkStart w:id="16" w:name="_Toc427066800"/>
      <w:r>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PargrafodaLista"/>
        <w:numPr>
          <w:ilvl w:val="0"/>
          <w:numId w:val="4"/>
        </w:numPr>
      </w:pPr>
      <w:r>
        <w:t xml:space="preserve">Cópia única no </w:t>
      </w:r>
      <w:r w:rsidR="00167617">
        <w:t>genoma</w:t>
      </w:r>
      <w:r>
        <w:t>;</w:t>
      </w:r>
    </w:p>
    <w:p w:rsidR="00165E1D" w:rsidRDefault="00165E1D" w:rsidP="00165E1D">
      <w:pPr>
        <w:pStyle w:val="PargrafodaLista"/>
        <w:numPr>
          <w:ilvl w:val="0"/>
          <w:numId w:val="4"/>
        </w:numPr>
      </w:pPr>
      <w:r>
        <w:t>Sob seleção neutra;</w:t>
      </w:r>
    </w:p>
    <w:p w:rsidR="00165E1D" w:rsidRDefault="00165E1D" w:rsidP="000477A3">
      <w:pPr>
        <w:pStyle w:val="PargrafodaLista"/>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0D1AE4">
        <w:t xml:space="preserve"> - </w:t>
      </w:r>
      <w:r w:rsidR="002F01FA">
        <w:t>95%</w:t>
      </w:r>
      <w:r w:rsidR="00B3097E">
        <w:t xml:space="preserve"> do genoma </w:t>
      </w:r>
      <w:r w:rsidR="002F01FA">
        <w:t xml:space="preserve">humano </w:t>
      </w:r>
      <w:r w:rsidR="00724E96">
        <w:t xml:space="preserve">é não codificante </w:t>
      </w:r>
      <w:r w:rsidR="002B0903">
        <w:fldChar w:fldCharType="begin"/>
      </w:r>
      <w:r w:rsidR="00002CB7">
        <w:instrText xml:space="preserve"> ADDIN EN.CITE &lt;EndNote&gt;&lt;Cite&gt;&lt;Author&gt;Rands&lt;/Author&gt;&lt;Year&gt;2014&lt;/Year&gt;&lt;RecNum&gt;237&lt;/RecNum&gt;&lt;DisplayText&gt;[11]&lt;/DisplayText&gt;&lt;record&gt;&lt;rec-number&gt;237&lt;/rec-number&gt;&lt;foreign-keys&gt;&lt;key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2B0903">
        <w:fldChar w:fldCharType="separate"/>
      </w:r>
      <w:r w:rsidR="00002CB7">
        <w:rPr>
          <w:noProof/>
        </w:rPr>
        <w:t>[</w:t>
      </w:r>
      <w:hyperlink w:anchor="_ENREF_11" w:tooltip="Rands, 2014 #237" w:history="1">
        <w:r w:rsidR="00193DF2">
          <w:rPr>
            <w:noProof/>
          </w:rPr>
          <w:t>11</w:t>
        </w:r>
      </w:hyperlink>
      <w:r w:rsidR="00002CB7">
        <w:rPr>
          <w:noProof/>
        </w:rPr>
        <w:t>]</w:t>
      </w:r>
      <w:r w:rsidR="002B0903">
        <w:fldChar w:fldCharType="end"/>
      </w:r>
      <w:r w:rsidR="007869F4">
        <w:t>, é esperado que por volta de 10% dos</w:t>
      </w:r>
      <w:r w:rsidR="00B3097E">
        <w:t xml:space="preserve">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marcadoresrequerem curadoria man</w:t>
      </w:r>
      <w:r w:rsidR="000D6A7C">
        <w:t>ual para filtragem dos fragmentos amplificados localizados em regiõescodificantes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D765C9">
        <w:t>locos</w:t>
      </w:r>
      <w:r w:rsidR="002B0903">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 </w:instrText>
      </w:r>
      <w:r w:rsidR="002B0903">
        <w:fldChar w:fldCharType="begin">
          <w:fldData xml:space="preserve">PEVuZE5vdGU+PENpdGU+PEF1dGhvcj5KZW5uaW5nczwvQXV0aG9yPjxZZWFyPjIwMDU8L1llYXI+
PFJlY051bT4yMzg8L1JlY051bT48RGlzcGxheVRleHQ+WzEyLTE0XTwvRGlzcGxheVRleHQ+PHJl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002CB7">
        <w:instrText xml:space="preserve"> ADDIN EN.CITE.DATA </w:instrText>
      </w:r>
      <w:r w:rsidR="002B0903">
        <w:fldChar w:fldCharType="end"/>
      </w:r>
      <w:r w:rsidR="002B0903">
        <w:fldChar w:fldCharType="separate"/>
      </w:r>
      <w:r w:rsidR="00002CB7">
        <w:rPr>
          <w:noProof/>
        </w:rPr>
        <w:t>[</w:t>
      </w:r>
      <w:hyperlink w:anchor="_ENREF_12" w:tooltip="Jennings, 2005 #238" w:history="1">
        <w:r w:rsidR="00193DF2">
          <w:rPr>
            <w:noProof/>
          </w:rPr>
          <w:t>12-14</w:t>
        </w:r>
      </w:hyperlink>
      <w:r w:rsidR="00002CB7">
        <w:rPr>
          <w:noProof/>
        </w:rPr>
        <w:t>]</w:t>
      </w:r>
      <w:r w:rsidR="002B0903">
        <w:fldChar w:fldCharType="end"/>
      </w:r>
      <w:r w:rsidR="008A2CD6">
        <w:t>.</w:t>
      </w:r>
    </w:p>
    <w:p w:rsidR="00B3097E" w:rsidRDefault="00B3097E" w:rsidP="00B3097E">
      <w:r>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1kb, muito maiores que os 100-500bp dos microssatélites ou 1bp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2B0903">
        <w:fldChar w:fldCharType="begin"/>
      </w:r>
      <w:r w:rsidR="00002CB7">
        <w:instrText xml:space="preserve"> ADDIN EN.CITE &lt;EndNote&gt;&lt;Cite&gt;&lt;Author&gt;Jarne&lt;/Author&gt;&lt;Year&gt;1996&lt;/Year&gt;&lt;RecNum&gt;225&lt;/RecNum&gt;&lt;DisplayText&gt;[15]&lt;/DisplayText&gt;&lt;record&gt;&lt;rec-number&gt;225&lt;/rec-number&gt;&lt;foreign-keys&gt;&lt;key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2B0903">
        <w:fldChar w:fldCharType="separate"/>
      </w:r>
      <w:r w:rsidR="00002CB7">
        <w:rPr>
          <w:noProof/>
        </w:rPr>
        <w:t>[</w:t>
      </w:r>
      <w:hyperlink w:anchor="_ENREF_15" w:tooltip="Jarne, 1996 #225" w:history="1">
        <w:r w:rsidR="00193DF2">
          <w:rPr>
            <w:noProof/>
          </w:rPr>
          <w:t>15</w:t>
        </w:r>
      </w:hyperlink>
      <w:r w:rsidR="00002CB7">
        <w:rPr>
          <w:noProof/>
        </w:rPr>
        <w:t>]</w:t>
      </w:r>
      <w:r w:rsidR="002B0903">
        <w:fldChar w:fldCharType="end"/>
      </w:r>
      <w:r w:rsidR="00E24F80">
        <w:t>.</w:t>
      </w:r>
    </w:p>
    <w:p w:rsidR="00E24F80" w:rsidRPr="001D688B" w:rsidRDefault="00E24F80" w:rsidP="00B3097E">
      <w:r>
        <w:lastRenderedPageBreak/>
        <w:t xml:space="preserve">Outra vantagem </w:t>
      </w:r>
      <w:r w:rsidR="00A07548">
        <w:t>é a presença de diversos tipos de variação, como substituição, deleção e inserção, no mesmo marcador, permitindo a estimativa mais precisa para parametros de taxa de mutação.</w:t>
      </w:r>
      <w:r w:rsidR="00D82A84">
        <w:t xml:space="preserve"> Por outro lado, ALs são mais dif</w:t>
      </w:r>
      <w:r w:rsidR="00226B68">
        <w:t xml:space="preserve">íceis de se obter atualmente, sãomenos </w:t>
      </w:r>
      <w:r w:rsidR="00D82A84">
        <w:t xml:space="preserve">eficientes </w:t>
      </w:r>
      <w:r w:rsidR="00226B68">
        <w:t xml:space="preserve">que marcadores gênicos </w:t>
      </w:r>
      <w:r w:rsidR="00D82A84">
        <w:t xml:space="preserve">para espécies distantes </w:t>
      </w:r>
      <w:r w:rsidR="00226B68">
        <w:t>e não tem utilização tão difundida quanto SNPs ou microssatélites.</w:t>
      </w:r>
    </w:p>
    <w:p w:rsidR="00B648B3" w:rsidRPr="00B648B3" w:rsidRDefault="00B648B3" w:rsidP="00B648B3">
      <w:pPr>
        <w:pStyle w:val="Ttulo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2B0903">
        <w:fldChar w:fldCharType="begin"/>
      </w:r>
      <w:r w:rsidR="00002CB7">
        <w:instrText xml:space="preserve"> ADDIN EN.CITE &lt;EndNote&gt;&lt;Cite&gt;&lt;Author&gt;Bertozzi&lt;/Author&gt;&lt;Year&gt;2012&lt;/Year&gt;&lt;RecNum&gt;224&lt;/RecNum&gt;&lt;DisplayText&gt;[16]&lt;/DisplayText&gt;&lt;record&gt;&lt;rec-number&gt;224&lt;/rec-number&gt;&lt;foreign-keys&gt;&lt;key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2B0903">
        <w:fldChar w:fldCharType="separate"/>
      </w:r>
      <w:r w:rsidR="00002CB7">
        <w:rPr>
          <w:noProof/>
        </w:rPr>
        <w:t>[</w:t>
      </w:r>
      <w:hyperlink w:anchor="_ENREF_16" w:tooltip="Bertozzi, 2012 #224" w:history="1">
        <w:r w:rsidR="00193DF2">
          <w:rPr>
            <w:noProof/>
          </w:rPr>
          <w:t>16</w:t>
        </w:r>
      </w:hyperlink>
      <w:r w:rsidR="00002CB7">
        <w:rPr>
          <w:noProof/>
        </w:rPr>
        <w:t>]</w:t>
      </w:r>
      <w:r w:rsidR="002B0903">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2B0903">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 </w:instrText>
      </w:r>
      <w:r w:rsidR="002B0903">
        <w:fldChar w:fldCharType="begin">
          <w:fldData xml:space="preserve">PEVuZE5vdGU+PENpdGU+PEF1dGhvcj5UaG9tc29uPC9BdXRob3I+PFllYXI+MjAwODwvWWVhcj48
UmVjTnVtPjI0MDwvUmVjTnVtPjxEaXNwbGF5VGV4dD5bMTddPC9EaXNwbGF5VGV4dD48cmVjb3Jk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002CB7">
        <w:instrText xml:space="preserve"> ADDIN EN.CITE.DATA </w:instrText>
      </w:r>
      <w:r w:rsidR="002B0903">
        <w:fldChar w:fldCharType="end"/>
      </w:r>
      <w:r w:rsidR="002B0903">
        <w:fldChar w:fldCharType="separate"/>
      </w:r>
      <w:r w:rsidR="00002CB7">
        <w:rPr>
          <w:noProof/>
        </w:rPr>
        <w:t>[</w:t>
      </w:r>
      <w:hyperlink w:anchor="_ENREF_17" w:tooltip="Thomson, 2008 #240" w:history="1">
        <w:r w:rsidR="00193DF2">
          <w:rPr>
            <w:noProof/>
          </w:rPr>
          <w:t>17</w:t>
        </w:r>
      </w:hyperlink>
      <w:r w:rsidR="00002CB7">
        <w:rPr>
          <w:noProof/>
        </w:rPr>
        <w:t>]</w:t>
      </w:r>
      <w:r w:rsidR="002B0903">
        <w:fldChar w:fldCharType="end"/>
      </w:r>
      <w:r w:rsidR="00F24072">
        <w:t>primer do model -&gt; non-model 2008</w:t>
      </w:r>
      <w:r>
        <w:t>)</w:t>
      </w:r>
    </w:p>
    <w:p w:rsidR="0047300C" w:rsidRDefault="0047300C" w:rsidP="0047300C"/>
    <w:p w:rsidR="00B648B3" w:rsidRPr="00B648B3" w:rsidRDefault="0047300C" w:rsidP="0047300C">
      <w:pPr>
        <w:pStyle w:val="Ttulo2"/>
      </w:pPr>
      <w:bookmarkStart w:id="17" w:name="_Toc427066801"/>
      <w:r>
        <w:t>Resumo</w:t>
      </w:r>
      <w:bookmarkEnd w:id="17"/>
    </w:p>
    <w:p w:rsidR="0047300C" w:rsidRDefault="0047300C" w:rsidP="0047300C">
      <w:r>
        <w:t>Neste trabalho é descrito um nov</w:t>
      </w:r>
      <w:r w:rsidR="00B82DD8">
        <w:t xml:space="preserve">o programa criado para predição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Ttulo1"/>
      </w:pPr>
      <w:bookmarkStart w:id="18" w:name="_Toc427066802"/>
      <w:bookmarkEnd w:id="1"/>
      <w:bookmarkEnd w:id="2"/>
      <w:r>
        <w:lastRenderedPageBreak/>
        <w:t>Objetivo</w:t>
      </w:r>
      <w:bookmarkEnd w:id="18"/>
    </w:p>
    <w:p w:rsidR="00B648B3" w:rsidRPr="00B648B3" w:rsidRDefault="00B648B3" w:rsidP="00B648B3">
      <w:r>
        <w:t>Desenvolver uma metodologia</w:t>
      </w:r>
      <w:r w:rsidR="007869F4">
        <w:rPr>
          <w:i/>
        </w:rPr>
        <w:t>in silico</w:t>
      </w:r>
      <w:r>
        <w:t xml:space="preserve"> para descoberta de Locos Anônimos em genomas completos e aplicá-la no modelo dos </w:t>
      </w:r>
      <w:r>
        <w:rPr>
          <w:i/>
          <w:iCs/>
        </w:rPr>
        <w:t>Hominidae</w:t>
      </w:r>
      <w:r>
        <w:t>.</w:t>
      </w:r>
    </w:p>
    <w:p w:rsidR="00B648B3" w:rsidRDefault="00B648B3" w:rsidP="00B648B3">
      <w:pPr>
        <w:pStyle w:val="Ttulo1"/>
      </w:pPr>
      <w:bookmarkStart w:id="19" w:name="_Toc427066803"/>
      <w:r>
        <w:lastRenderedPageBreak/>
        <w:t>Desenvolvimento</w:t>
      </w:r>
      <w:bookmarkEnd w:id="19"/>
    </w:p>
    <w:p w:rsidR="00724E96" w:rsidRDefault="00724E96" w:rsidP="00724E96">
      <w:pPr>
        <w:pStyle w:val="Ttulo2"/>
      </w:pPr>
      <w:bookmarkStart w:id="20" w:name="_Toc427066804"/>
      <w:r>
        <w:t>Programas, bibliotecas e linguagem</w:t>
      </w:r>
      <w:bookmarkEnd w:id="20"/>
    </w:p>
    <w:p w:rsidR="00344DDA" w:rsidRPr="000D6A7C" w:rsidRDefault="00342CC9" w:rsidP="00BA524F">
      <w:r>
        <w:t xml:space="preserve">Este programa foi desenvolvido na linguagem Python, versão 2.7, com o auxílio da biblioteca Biopython </w:t>
      </w:r>
      <w:r w:rsidR="002B0903">
        <w:fldChar w:fldCharType="begin"/>
      </w:r>
      <w:r w:rsidR="00002CB7">
        <w:instrText xml:space="preserve"> ADDIN EN.CITE &lt;EndNote&gt;&lt;Cite&gt;&lt;Author&gt;Cock&lt;/Author&gt;&lt;Year&gt;2009&lt;/Year&gt;&lt;RecNum&gt;243&lt;/RecNum&gt;&lt;DisplayText&gt;[18]&lt;/DisplayText&gt;&lt;record&gt;&lt;rec-number&gt;243&lt;/rec-number&gt;&lt;foreign-keys&gt;&lt;key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2B0903">
        <w:fldChar w:fldCharType="separate"/>
      </w:r>
      <w:r w:rsidR="00002CB7">
        <w:rPr>
          <w:noProof/>
        </w:rPr>
        <w:t>[</w:t>
      </w:r>
      <w:hyperlink w:anchor="_ENREF_18" w:tooltip="Cock, 2009 #243" w:history="1">
        <w:r w:rsidR="00193DF2">
          <w:rPr>
            <w:noProof/>
          </w:rPr>
          <w:t>18</w:t>
        </w:r>
      </w:hyperlink>
      <w:r w:rsidR="00002CB7">
        <w:rPr>
          <w:noProof/>
        </w:rPr>
        <w:t>]</w:t>
      </w:r>
      <w:r w:rsidR="002B0903">
        <w:fldChar w:fldCharType="end"/>
      </w:r>
      <w:r w:rsidR="00933C36">
        <w:t xml:space="preserve"> e de programas auxiliares: BLAST+ </w:t>
      </w:r>
      <w:r w:rsidR="002B0903">
        <w:fldChar w:fldCharType="begin"/>
      </w:r>
      <w:r w:rsidR="00002CB7">
        <w:instrText xml:space="preserve"> ADDIN EN.CITE &lt;EndNote&gt;&lt;Cite&gt;&lt;Author&gt;Camacho&lt;/Author&gt;&lt;Year&gt;2009&lt;/Year&gt;&lt;RecNum&gt;244&lt;/RecNum&gt;&lt;DisplayText&gt;[19]&lt;/DisplayText&gt;&lt;record&gt;&lt;rec-number&gt;244&lt;/rec-number&gt;&lt;foreign-keys&gt;&lt;key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2B0903">
        <w:fldChar w:fldCharType="separate"/>
      </w:r>
      <w:r w:rsidR="00002CB7">
        <w:rPr>
          <w:noProof/>
        </w:rPr>
        <w:t>[</w:t>
      </w:r>
      <w:hyperlink w:anchor="_ENREF_19" w:tooltip="Camacho, 2009 #244" w:history="1">
        <w:r w:rsidR="00193DF2">
          <w:rPr>
            <w:noProof/>
          </w:rPr>
          <w:t>19</w:t>
        </w:r>
      </w:hyperlink>
      <w:r w:rsidR="00002CB7">
        <w:rPr>
          <w:noProof/>
        </w:rPr>
        <w:t>]</w:t>
      </w:r>
      <w:r w:rsidR="002B0903">
        <w:fldChar w:fldCharType="end"/>
      </w:r>
      <w:r w:rsidR="00933C36" w:rsidRPr="00933C36">
        <w:t xml:space="preserve"> para busca de sequências e PhyML </w:t>
      </w:r>
      <w:r w:rsidR="002B0903">
        <w:fldChar w:fldCharType="begin"/>
      </w:r>
      <w:r w:rsidR="00002CB7">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2B0903">
        <w:fldChar w:fldCharType="separate"/>
      </w:r>
      <w:r w:rsidR="00002CB7">
        <w:rPr>
          <w:noProof/>
        </w:rPr>
        <w:t>[</w:t>
      </w:r>
      <w:hyperlink w:anchor="_ENREF_20" w:tooltip="Guindon, 2003 #245" w:history="1">
        <w:r w:rsidR="00193DF2">
          <w:rPr>
            <w:noProof/>
          </w:rPr>
          <w:t>20</w:t>
        </w:r>
      </w:hyperlink>
      <w:r w:rsidR="00002CB7">
        <w:rPr>
          <w:noProof/>
        </w:rPr>
        <w:t>]</w:t>
      </w:r>
      <w:r w:rsidR="002B0903">
        <w:fldChar w:fldCharType="end"/>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2" w:history="1">
        <w:r w:rsidR="000D6A7C" w:rsidRPr="006B3937">
          <w:rPr>
            <w:rStyle w:val="Hyperlink"/>
            <w:noProof w:val="0"/>
          </w:rPr>
          <w:t>https://github.com/igorrcosta/alfie</w:t>
        </w:r>
      </w:hyperlink>
      <w:r w:rsidR="000D6A7C">
        <w:t>. Neste site também está um manual completo de uso do programa (em inglês).</w:t>
      </w:r>
    </w:p>
    <w:p w:rsidR="000D6A7C" w:rsidRDefault="007869F4" w:rsidP="000D6A7C">
      <w:pPr>
        <w:pStyle w:val="Ttulo2"/>
      </w:pPr>
      <w:r>
        <w:t>Alfie</w:t>
      </w:r>
    </w:p>
    <w:p w:rsidR="000D6A7C" w:rsidRPr="00FA5093" w:rsidRDefault="008E1C65" w:rsidP="000D6A7C">
      <w:r>
        <w:t>O</w:t>
      </w:r>
      <w:r w:rsidR="000D6A7C" w:rsidRPr="008E1C65">
        <w:rPr>
          <w:i/>
        </w:rPr>
        <w:t>alfie</w:t>
      </w:r>
      <w:r w:rsidR="000D6A7C">
        <w:t xml:space="preserve"> é </w:t>
      </w:r>
      <w:r w:rsidR="007869F4">
        <w:t xml:space="preserve">um programa </w:t>
      </w:r>
      <w:r>
        <w:t xml:space="preserve">que efetua os diversos passos e filtros para busca e obtenção exaustiva de locos anônimos em genomas completos. </w:t>
      </w:r>
      <w:r w:rsidR="00F34E0A">
        <w:t xml:space="preserve">A interface atual do programa é por linha de comando, usando </w:t>
      </w:r>
      <w:r w:rsidR="00F34E0A" w:rsidRPr="00F34E0A">
        <w:rPr>
          <w:i/>
        </w:rPr>
        <w:t>flags</w:t>
      </w:r>
      <w:r w:rsidR="00F34E0A">
        <w:t xml:space="preserve"> para configurar as opções de análise. </w:t>
      </w:r>
      <w:r w:rsidR="00FA5093">
        <w:t xml:space="preserve">O </w:t>
      </w:r>
      <w:r w:rsidR="00FA5093" w:rsidRPr="00FA5093">
        <w:rPr>
          <w:i/>
        </w:rPr>
        <w:t>alfie</w:t>
      </w:r>
      <w:r w:rsidR="00FA5093">
        <w:t xml:space="preserve"> recebe, como arquivos de entrada, dois ou mais genomas em formato FASTA, sendo um deles o genoma de referência, e um arquivo GFF de a</w:t>
      </w:r>
      <w:r w:rsidR="00226B68">
        <w:t>notação do genoma de referência, retornando os ALs encontrados em todos os genomas.</w:t>
      </w:r>
    </w:p>
    <w:p w:rsidR="00933C36" w:rsidRDefault="00933C36" w:rsidP="00933C36">
      <w:pPr>
        <w:pStyle w:val="Ttulo2"/>
      </w:pPr>
      <w:bookmarkStart w:id="21" w:name="_Toc427066806"/>
      <w:r>
        <w:t>Busca de regiões anônimas</w:t>
      </w:r>
      <w:bookmarkEnd w:id="21"/>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w:t>
      </w:r>
      <w:r w:rsidR="002A3331">
        <w:t>em uma análise mais conservadora</w:t>
      </w:r>
      <w:r w:rsidR="006A01AF">
        <w:t xml:space="preserve">, podem ser excluídas </w:t>
      </w:r>
      <w:r w:rsidR="002A3331">
        <w:t xml:space="preserve">também </w:t>
      </w:r>
      <w:r w:rsidR="006A01AF">
        <w:t>as regiões próximas a pseudogenes)</w:t>
      </w:r>
      <w:r>
        <w:t>. Regiões próximas (10</w:t>
      </w:r>
      <w:r w:rsidR="002860C7">
        <w:t xml:space="preserve"> kb</w:t>
      </w:r>
      <w:r>
        <w:t>) dos telômeros</w:t>
      </w:r>
      <w:r w:rsidR="002A3331">
        <w:t>, que são as regiões terminais dos cromossômos,</w:t>
      </w:r>
      <w:r w:rsidR="002860C7">
        <w:t xml:space="preserve"> também são excluídas.</w:t>
      </w:r>
      <w:r w:rsidR="00226B68">
        <w:t xml:space="preserve"> (Fig. 1 A)</w:t>
      </w:r>
    </w:p>
    <w:p w:rsidR="002860C7" w:rsidRDefault="002860C7" w:rsidP="002860C7">
      <w:pPr>
        <w:pStyle w:val="Ttulo3"/>
      </w:pPr>
      <w:bookmarkStart w:id="22" w:name="_Toc427066807"/>
      <w:r>
        <w:t>Locos Putativos</w:t>
      </w:r>
      <w:bookmarkEnd w:id="22"/>
    </w:p>
    <w:p w:rsidR="00933C36" w:rsidRDefault="006A01AF" w:rsidP="00933C36">
      <w:r>
        <w:t>As regiões anônimas do genoma de referência são recortadas em fragmentos de 1k</w:t>
      </w:r>
      <w:r w:rsidR="002860C7">
        <w:t>b</w:t>
      </w:r>
      <w:r>
        <w:t xml:space="preserve">, de modo diminuir a chance de que eventos de recombinação </w:t>
      </w:r>
      <w:r>
        <w:lastRenderedPageBreak/>
        <w:t>tenham ocorrido dentro do próprio loco. Estes fragmentos são recortados apenas de regiões anônimas sem bases não identificadas (“N”s). Ao fim, esses fragmentos, chamados de locos anônimos putativos, são salvos em um arquivo fasta.</w:t>
      </w:r>
      <w:r w:rsidR="00226B68">
        <w:t xml:space="preserve"> (Fig. 1 A)</w:t>
      </w:r>
    </w:p>
    <w:p w:rsidR="006A01AF" w:rsidRDefault="00224BF9" w:rsidP="006A01AF">
      <w:pPr>
        <w:pStyle w:val="Ttulo2"/>
      </w:pPr>
      <w:bookmarkStart w:id="23" w:name="_Toc427066808"/>
      <w:r>
        <w:t>Busca por</w:t>
      </w:r>
      <w:r w:rsidR="000D6A7C">
        <w:t xml:space="preserve"> homólogos</w:t>
      </w:r>
      <w:bookmarkEnd w:id="23"/>
    </w:p>
    <w:p w:rsidR="00226B68" w:rsidRDefault="000D6A7C" w:rsidP="00226B68">
      <w:r>
        <w:t>Para gerar um banco de dados útil para análise filogenética o programa busca locos homólogos aos locos putativos</w:t>
      </w:r>
      <w:r w:rsidR="00226B68">
        <w:t xml:space="preserve"> do genoma de referência</w:t>
      </w:r>
      <w:r w:rsidR="00224BF9">
        <w:t>.</w:t>
      </w:r>
      <w:r w:rsidR="006A6C98">
        <w:t xml:space="preserve"> (Fig. 1 B)</w:t>
      </w:r>
      <w:r w:rsidR="00D90047">
        <w:t xml:space="preserve">Os locos anônimos putativos </w:t>
      </w:r>
      <w:r w:rsidR="00574333">
        <w:t xml:space="preserve">são </w:t>
      </w:r>
      <w:r w:rsidR="00224BF9">
        <w:t xml:space="preserve">usados como </w:t>
      </w:r>
      <w:r w:rsidR="00224BF9">
        <w:rPr>
          <w:i/>
        </w:rPr>
        <w:t>query</w:t>
      </w:r>
      <w:r w:rsidR="00226B68">
        <w:t xml:space="preserve"> para busca em todos os genomas estudados. </w:t>
      </w:r>
      <w:r w:rsidR="00460627">
        <w:t>Usando os parâmetros padrões ao executar o programa, u</w:t>
      </w:r>
      <w:r w:rsidR="00226B68">
        <w:t xml:space="preserve">ma sequência é considerada uma cópia homóloga caso ela possua no mínimo 90% de cobertura e 90% de identidade com a sequência </w:t>
      </w:r>
      <w:r w:rsidR="00460627">
        <w:t>de referência e é considerada r</w:t>
      </w:r>
      <w:r w:rsidR="00226B68">
        <w:t>e</w:t>
      </w:r>
      <w:r w:rsidR="00460627">
        <w:t>pe</w:t>
      </w:r>
      <w:r w:rsidR="00226B68">
        <w:t>tição</w:t>
      </w:r>
      <w:r w:rsidR="00460627">
        <w:t xml:space="preserve"> qualquer sequênciacom mais de 50% de identidade e 90% de cobertura.</w:t>
      </w:r>
    </w:p>
    <w:p w:rsidR="00460627" w:rsidRDefault="00460627" w:rsidP="00226B68">
      <w:r>
        <w:t>Apenas os locos encontrados sem repetições em todos os genômas são selecionados para o próximo passo da análise.</w:t>
      </w:r>
    </w:p>
    <w:p w:rsidR="00226B68" w:rsidRDefault="00460627" w:rsidP="00460627">
      <w:pPr>
        <w:pStyle w:val="Ttulo2"/>
      </w:pPr>
      <w:r>
        <w:t>Alinhamento múltiplo</w:t>
      </w:r>
    </w:p>
    <w:p w:rsidR="00460627" w:rsidRDefault="00460627" w:rsidP="00460627">
      <w:r>
        <w:t xml:space="preserve">As sequências homólogas encontradas na busca por BLAST são extraídas dos genomas e salvas em arquivos FASTA. Cada arquivo é alinhado separadamente pelo programa ClustalW </w:t>
      </w:r>
      <w:r w:rsidR="002B0903">
        <w:fldChar w:fldCharType="begin"/>
      </w:r>
      <w:r>
        <w:instrText xml:space="preserve"> ADDIN EN.CITE &lt;EndNote&gt;&lt;Cite&gt;&lt;Author&gt;Thompson&lt;/Author&gt;&lt;Year&gt;2002&lt;/Year&gt;&lt;RecNum&gt;253&lt;/RecNum&gt;&lt;DisplayText&gt;[21]&lt;/DisplayText&gt;&lt;record&gt;&lt;rec-number&gt;253&lt;/rec-number&gt;&lt;foreign-keys&gt;&lt;key app="EN" db-id="0v5ve0web5stsve0pag50fr9fesedfrdzd20"&gt;253&lt;/key&gt;&lt;/foreign-keys&gt;&lt;ref-type name="Journal Article"&gt;17&lt;/ref-type&gt;&lt;contributors&gt;&lt;authors&gt;&lt;author&gt;Thompson, J. D.&lt;/author&gt;&lt;author&gt;Gibson, T. J.&lt;/author&gt;&lt;author&gt;Higgins, D. G.&lt;/author&gt;&lt;/authors&gt;&lt;/contributors&gt;&lt;auth-address&gt;Institut de Genetique et de Biologie Moleculaire et Cellulaire, Illkirch Cedex, France.&lt;/auth-address&gt;&lt;titles&gt;&lt;title&gt;Multiple sequence alignment using ClustalW and ClustalX&lt;/title&gt;&lt;secondary-title&gt;Curr Protoc Bioinformatics&lt;/secondary-title&gt;&lt;alt-title&gt;Current protocols in bioinformatics / editoral board, Andreas D. Baxevanis ... [et al.]&lt;/alt-title&gt;&lt;/titles&gt;&lt;pages&gt;Unit 2 3&lt;/pages&gt;&lt;volume&gt;Chapter 2&lt;/volume&gt;&lt;edition&gt;2008/09/17&lt;/edition&gt;&lt;keywords&gt;&lt;keyword&gt;*Algorithms&lt;/keyword&gt;&lt;keyword&gt;Sequence Alignment/*methods&lt;/keyword&gt;&lt;keyword&gt;Sequence Analysis/*methods&lt;/keyword&gt;&lt;keyword&gt;*Software&lt;/keyword&gt;&lt;keyword&gt;*User-Computer Interface&lt;/keyword&gt;&lt;/keywords&gt;&lt;dates&gt;&lt;year&gt;2002&lt;/year&gt;&lt;pub-dates&gt;&lt;date&gt;Aug&lt;/date&gt;&lt;/pub-dates&gt;&lt;/dates&gt;&lt;isbn&gt;1934-340X (Electronic)&amp;#xD;1934-3396 (Linking)&lt;/isbn&gt;&lt;accession-num&gt;18792934&lt;/accession-num&gt;&lt;urls&gt;&lt;related-urls&gt;&lt;url&gt;http://www.ncbi.nlm.nih.gov/pubmed/18792934&lt;/url&gt;&lt;/related-urls&gt;&lt;/urls&gt;&lt;electronic-resource-num&gt;10.1002/0471250953.bi0203s00&lt;/electronic-resource-num&gt;&lt;language&gt;eng&lt;/language&gt;&lt;/record&gt;&lt;/Cite&gt;&lt;/EndNote&gt;</w:instrText>
      </w:r>
      <w:r w:rsidR="002B0903">
        <w:fldChar w:fldCharType="separate"/>
      </w:r>
      <w:r>
        <w:rPr>
          <w:noProof/>
        </w:rPr>
        <w:t>[</w:t>
      </w:r>
      <w:hyperlink w:anchor="_ENREF_21" w:tooltip="Thompson, 2002 #253" w:history="1">
        <w:r w:rsidR="00193DF2">
          <w:rPr>
            <w:noProof/>
          </w:rPr>
          <w:t>21</w:t>
        </w:r>
      </w:hyperlink>
      <w:r>
        <w:rPr>
          <w:noProof/>
        </w:rPr>
        <w:t>]</w:t>
      </w:r>
      <w:r w:rsidR="002B0903">
        <w:fldChar w:fldCharType="end"/>
      </w:r>
      <w:r w:rsidR="00EF741E">
        <w:t>. São selecionados apenas as sequências que possuam acima de um certo número de bases alinhadas (por padrão, 500 bp). Destes locos são escolhidos o número máximo de locos de modo que todos estejam a uma distância superior a 200 kb do loco mais próximo, garantindo a segregação independente destes locos, que agora já podem ser considerados verdadeiros locos anônimos.</w:t>
      </w:r>
    </w:p>
    <w:p w:rsidR="00EF741E" w:rsidRDefault="00EF741E" w:rsidP="00460627">
      <w:r>
        <w:t>Os alinhamentos são salvos em diversos formatos, como FASTA, NEXUS e PHILIP, facilitando análises posteriores.</w:t>
      </w:r>
    </w:p>
    <w:p w:rsidR="006A6C98" w:rsidRDefault="006A6C98" w:rsidP="006A6C98">
      <w:pPr>
        <w:pStyle w:val="Ttulo2"/>
      </w:pPr>
      <w:r>
        <w:t xml:space="preserve">Outros programas do pacote </w:t>
      </w:r>
      <w:r>
        <w:rPr>
          <w:i/>
        </w:rPr>
        <w:t>alfie</w:t>
      </w:r>
    </w:p>
    <w:p w:rsidR="006A6C98" w:rsidRPr="006A6C98" w:rsidRDefault="006A6C98" w:rsidP="006A6C98">
      <w:r>
        <w:t xml:space="preserve">Os passos realizados pelo programa </w:t>
      </w:r>
      <w:r>
        <w:rPr>
          <w:i/>
        </w:rPr>
        <w:t>alfie</w:t>
      </w:r>
      <w:r>
        <w:t xml:space="preserve"> também podem ser realizados independentemente e com a adição de novos parâmetros e etapas. </w:t>
      </w:r>
      <w:r w:rsidR="008A17BD">
        <w:t xml:space="preserve">Um preditor de </w:t>
      </w:r>
      <w:r w:rsidR="008A17BD" w:rsidRPr="006A6C98">
        <w:rPr>
          <w:i/>
        </w:rPr>
        <w:t>primer</w:t>
      </w:r>
      <w:r w:rsidR="008A17BD">
        <w:t xml:space="preserve"> baseado no programa </w:t>
      </w:r>
      <w:r w:rsidR="008A17BD">
        <w:rPr>
          <w:i/>
        </w:rPr>
        <w:t>primer3</w:t>
      </w:r>
      <w:r w:rsidR="008A17BD">
        <w:t xml:space="preserve"> está incluído, tornando possível, p</w:t>
      </w:r>
      <w:r>
        <w:t>or exemplo,</w:t>
      </w:r>
      <w:r w:rsidR="008A17BD">
        <w:t xml:space="preserve">construir </w:t>
      </w:r>
      <w:r w:rsidR="008A17BD" w:rsidRPr="006A6C98">
        <w:rPr>
          <w:i/>
        </w:rPr>
        <w:t>primers</w:t>
      </w:r>
      <w:r w:rsidR="008A17BD">
        <w:t xml:space="preserve">de locos putativos, retirados de um genoma referência, </w:t>
      </w:r>
      <w:r w:rsidR="008A17BD">
        <w:lastRenderedPageBreak/>
        <w:t>para amplificar e sequenciar em espécies próximas que não possuam o genoma completo ou parcial disponíveis</w:t>
      </w:r>
    </w:p>
    <w:p w:rsidR="006A6C98" w:rsidRDefault="00487D55" w:rsidP="006A6C98">
      <w:r>
        <w:t xml:space="preserve">Outras etapas que podem ser realizadas ao final da análise são a reconstrução filogenética e predição dos modelos de substituição, realizados por </w:t>
      </w:r>
      <w:r>
        <w:rPr>
          <w:i/>
        </w:rPr>
        <w:t>scripts</w:t>
      </w:r>
      <w:r>
        <w:t xml:space="preserve"> que executam os progamas </w:t>
      </w:r>
      <w:r w:rsidR="00193DF2">
        <w:rPr>
          <w:i/>
        </w:rPr>
        <w:t>P</w:t>
      </w:r>
      <w:r w:rsidRPr="00487D55">
        <w:rPr>
          <w:i/>
        </w:rPr>
        <w:t>hyML</w:t>
      </w:r>
      <w:r w:rsidR="002B0903" w:rsidRPr="00193DF2">
        <w:fldChar w:fldCharType="begin"/>
      </w:r>
      <w:r w:rsidR="00193DF2" w:rsidRPr="00193DF2">
        <w:instrText xml:space="preserve"> ADDIN EN.CITE &lt;EndNote&gt;&lt;Cite&gt;&lt;Author&gt;Guindon&lt;/Author&gt;&lt;Year&gt;2003&lt;/Year&gt;&lt;RecNum&gt;245&lt;/RecNum&gt;&lt;DisplayText&gt;[20]&lt;/DisplayText&gt;&lt;record&gt;&lt;rec-number&gt;245&lt;/rec-number&gt;&lt;foreign-keys&gt;&lt;key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2B0903" w:rsidRPr="00193DF2">
        <w:fldChar w:fldCharType="separate"/>
      </w:r>
      <w:r w:rsidR="00193DF2" w:rsidRPr="00193DF2">
        <w:rPr>
          <w:noProof/>
        </w:rPr>
        <w:t>[</w:t>
      </w:r>
      <w:hyperlink w:anchor="_ENREF_20" w:tooltip="Guindon, 2003 #245" w:history="1">
        <w:r w:rsidR="00193DF2" w:rsidRPr="00193DF2">
          <w:rPr>
            <w:noProof/>
          </w:rPr>
          <w:t>20</w:t>
        </w:r>
      </w:hyperlink>
      <w:r w:rsidR="00193DF2" w:rsidRPr="00193DF2">
        <w:rPr>
          <w:noProof/>
        </w:rPr>
        <w:t>]</w:t>
      </w:r>
      <w:r w:rsidR="002B0903" w:rsidRPr="00193DF2">
        <w:fldChar w:fldCharType="end"/>
      </w:r>
      <w:r>
        <w:t xml:space="preserve">e </w:t>
      </w:r>
      <w:r w:rsidRPr="00487D55">
        <w:rPr>
          <w:i/>
        </w:rPr>
        <w:t>modeltest</w:t>
      </w:r>
      <w:r w:rsidR="002B0903">
        <w:fldChar w:fldCharType="begin"/>
      </w:r>
      <w:r w:rsidR="00193DF2">
        <w:instrText xml:space="preserve"> ADDIN EN.CITE &lt;EndNote&gt;&lt;Cite&gt;&lt;Author&gt;Posada&lt;/Author&gt;&lt;Year&gt;1998&lt;/Year&gt;&lt;RecNum&gt;259&lt;/RecNum&gt;&lt;DisplayText&gt;[22]&lt;/DisplayText&gt;&lt;record&gt;&lt;rec-number&gt;259&lt;/rec-number&gt;&lt;foreign-keys&gt;&lt;key app="EN" db-id="0v5ve0web5stsve0pag50fr9fesedfrdzd20"&gt;259&lt;/key&gt;&lt;/foreign-keys&gt;&lt;ref-type name="Journal Article"&gt;17&lt;/ref-type&gt;&lt;contributors&gt;&lt;authors&gt;&lt;author&gt;Posada, D.&lt;/author&gt;&lt;author&gt;Crandall, K. A.&lt;/author&gt;&lt;/authors&gt;&lt;/contributors&gt;&lt;auth-address&gt;Department of Zoology, Brigham Young University, 574 WIDB, Provo, UT 84602-5255, USA. dp47@email.byu.edu&lt;/auth-address&gt;&lt;titles&gt;&lt;title&gt;MODELTEST: testing the model of DNA substitution&lt;/title&gt;&lt;secondary-title&gt;Bioinformatics&lt;/secondary-title&gt;&lt;/titles&gt;&lt;pages&gt;817-8&lt;/pages&gt;&lt;volume&gt;14&lt;/volume&gt;&lt;number&gt;9&lt;/number&gt;&lt;edition&gt;1999/01/27&lt;/edition&gt;&lt;keywords&gt;&lt;keyword&gt;*Algorithms&lt;/keyword&gt;&lt;keyword&gt;DNA/genetics/*metabolism&lt;/keyword&gt;&lt;keyword&gt;*Evolution, Molecular&lt;/keyword&gt;&lt;keyword&gt;Internet&lt;/keyword&gt;&lt;keyword&gt;*Models, Biological&lt;/keyword&gt;&lt;keyword&gt;*Online Systems&lt;/keyword&gt;&lt;keyword&gt;*Software&lt;/keyword&gt;&lt;/keywords&gt;&lt;dates&gt;&lt;year&gt;1998&lt;/year&gt;&lt;/dates&gt;&lt;isbn&gt;1367-4803 (Print)&amp;#xD;1367-4803 (Linking)&lt;/isbn&gt;&lt;accession-num&gt;9918953&lt;/accession-num&gt;&lt;work-type&gt;Research Support, Non-U.S. Gov&amp;apos;t&amp;#xD;Research Support, U.S. Gov&amp;apos;t, P.H.S.&lt;/work-type&gt;&lt;urls&gt;&lt;related-urls&gt;&lt;url&gt;http://www.ncbi.nlm.nih.gov/pubmed/9918953&lt;/url&gt;&lt;/related-urls&gt;&lt;/urls&gt;&lt;language&gt;eng&lt;/language&gt;&lt;/record&gt;&lt;/Cite&gt;&lt;/EndNote&gt;</w:instrText>
      </w:r>
      <w:r w:rsidR="002B0903">
        <w:fldChar w:fldCharType="separate"/>
      </w:r>
      <w:r w:rsidR="00193DF2">
        <w:rPr>
          <w:noProof/>
        </w:rPr>
        <w:t>[</w:t>
      </w:r>
      <w:hyperlink w:anchor="_ENREF_22" w:tooltip="Posada, 1998 #259" w:history="1">
        <w:r w:rsidR="00193DF2">
          <w:rPr>
            <w:noProof/>
          </w:rPr>
          <w:t>22</w:t>
        </w:r>
      </w:hyperlink>
      <w:r w:rsidR="00193DF2">
        <w:rPr>
          <w:noProof/>
        </w:rPr>
        <w:t>]</w:t>
      </w:r>
      <w:r w:rsidR="002B0903">
        <w:fldChar w:fldCharType="end"/>
      </w:r>
      <w:bookmarkStart w:id="24" w:name="_GoBack"/>
      <w:bookmarkEnd w:id="24"/>
      <w:r>
        <w:t>, respectivamente.</w:t>
      </w:r>
    </w:p>
    <w:p w:rsidR="00487D55" w:rsidRPr="00487D55" w:rsidRDefault="00487D55" w:rsidP="006A6C98">
      <w:r>
        <w:t xml:space="preserve">O </w:t>
      </w:r>
      <w:r>
        <w:rPr>
          <w:i/>
        </w:rPr>
        <w:t>alfie</w:t>
      </w:r>
      <w:r>
        <w:t xml:space="preserve"> também pode ser configurado para encontrar regiões próximas a genes para comparação, utilizando distâncias negativas no parâmetro da distância gênica. Por exemplo, setando o parâmetro de distância gênica em -2000 bp, os locus serão extraídos a uma distância máxima de 2 kb dos genes.</w:t>
      </w:r>
    </w:p>
    <w:p w:rsidR="00EF46A3" w:rsidRPr="00933C36" w:rsidRDefault="00B648B3" w:rsidP="00EF46A3">
      <w:pPr>
        <w:pStyle w:val="Ttulo1"/>
      </w:pPr>
      <w:bookmarkStart w:id="25" w:name="_Toc427066809"/>
      <w:bookmarkStart w:id="26" w:name="_Toc338855644"/>
      <w:r w:rsidRPr="00933C36">
        <w:lastRenderedPageBreak/>
        <w:t>Resultados</w:t>
      </w:r>
      <w:bookmarkEnd w:id="25"/>
    </w:p>
    <w:p w:rsidR="00014E11" w:rsidRPr="00933C36" w:rsidRDefault="000B5ED8" w:rsidP="00014E11">
      <w:r w:rsidRPr="00933C36">
        <w:t xml:space="preserve">Após o </w:t>
      </w:r>
      <w:r w:rsidR="00500BC0">
        <w:t>desenvolvimento do</w:t>
      </w:r>
      <w:r w:rsidR="00167617" w:rsidRPr="00500BC0">
        <w:rPr>
          <w:i/>
        </w:rPr>
        <w:t>alf</w:t>
      </w:r>
      <w:r w:rsidRPr="00500BC0">
        <w:rPr>
          <w:i/>
        </w:rPr>
        <w:t>ie</w:t>
      </w:r>
      <w:r w:rsidR="00500BC0">
        <w:t>, este foi aplicado para</w:t>
      </w:r>
      <w:r w:rsidRPr="00933C36">
        <w:t xml:space="preserve">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Ttulo2"/>
      </w:pPr>
      <w:bookmarkStart w:id="27" w:name="_Toc427066810"/>
      <w:r>
        <w:lastRenderedPageBreak/>
        <w:t>B</w:t>
      </w:r>
      <w:r w:rsidR="000C70EB" w:rsidRPr="00933C36">
        <w:t>usca de Locos Anônimos em genomas completos</w:t>
      </w:r>
      <w:r>
        <w:t xml:space="preserve"> de </w:t>
      </w:r>
      <w:r w:rsidRPr="00F52FD9">
        <w:rPr>
          <w:i/>
        </w:rPr>
        <w:t>Hominidae</w:t>
      </w:r>
      <w:bookmarkEnd w:id="27"/>
    </w:p>
    <w:p w:rsidR="000C70EB" w:rsidRDefault="000C70EB" w:rsidP="000C70EB">
      <w:pPr>
        <w:pStyle w:val="Ttulo3"/>
      </w:pPr>
      <w:bookmarkStart w:id="28" w:name="_Toc427066811"/>
      <w:r>
        <w:t>Busca por regiões anônimas</w:t>
      </w:r>
      <w:bookmarkEnd w:id="28"/>
    </w:p>
    <w:p w:rsidR="000C70EB" w:rsidRDefault="000C70EB" w:rsidP="000C70EB">
      <w:pPr>
        <w:pStyle w:val="Ttulo3"/>
      </w:pPr>
      <w:bookmarkStart w:id="29" w:name="_Toc427066812"/>
      <w:r>
        <w:t>Filtragem por conservação e unicidade</w:t>
      </w:r>
      <w:bookmarkEnd w:id="29"/>
    </w:p>
    <w:p w:rsidR="000C70EB" w:rsidRDefault="000C70EB" w:rsidP="000C70EB">
      <w:pPr>
        <w:pStyle w:val="Ttulo3"/>
      </w:pPr>
      <w:bookmarkStart w:id="30" w:name="_Toc427066813"/>
      <w:r>
        <w:t>Alinhamento dos Locos Anônimos</w:t>
      </w:r>
      <w:bookmarkEnd w:id="30"/>
    </w:p>
    <w:p w:rsidR="00014E11" w:rsidRDefault="00014E11" w:rsidP="00014E11">
      <w:pPr>
        <w:pStyle w:val="Ttulo2"/>
      </w:pPr>
      <w:bookmarkStart w:id="31" w:name="_Toc326158586"/>
      <w:bookmarkStart w:id="32" w:name="_Toc326158587"/>
      <w:bookmarkStart w:id="33" w:name="_Toc326158492"/>
      <w:bookmarkStart w:id="34" w:name="_Toc326158588"/>
      <w:bookmarkStart w:id="35" w:name="_Toc326158493"/>
      <w:bookmarkStart w:id="36" w:name="_Toc326158589"/>
      <w:bookmarkStart w:id="37" w:name="_Toc326158494"/>
      <w:bookmarkStart w:id="38" w:name="_Toc326158590"/>
      <w:bookmarkStart w:id="39" w:name="_Toc326158591"/>
      <w:bookmarkStart w:id="40" w:name="_Toc326158592"/>
      <w:bookmarkStart w:id="41" w:name="_Toc326158593"/>
      <w:bookmarkStart w:id="42" w:name="_Toc326158496"/>
      <w:bookmarkStart w:id="43" w:name="_Toc326158594"/>
      <w:bookmarkStart w:id="44" w:name="_Toc326158497"/>
      <w:bookmarkStart w:id="45" w:name="_Toc326158595"/>
      <w:bookmarkStart w:id="46" w:name="_Toc326158498"/>
      <w:bookmarkStart w:id="47" w:name="_Toc326158596"/>
      <w:bookmarkStart w:id="48" w:name="_Toc326158499"/>
      <w:bookmarkStart w:id="49" w:name="_Toc326158597"/>
      <w:bookmarkStart w:id="50" w:name="_Toc326158598"/>
      <w:bookmarkStart w:id="51" w:name="_Toc326158599"/>
      <w:bookmarkStart w:id="52" w:name="_Toc326158600"/>
      <w:bookmarkStart w:id="53" w:name="_Toc326158601"/>
      <w:bookmarkStart w:id="54" w:name="_Toc326158501"/>
      <w:bookmarkStart w:id="55" w:name="_Toc326158602"/>
      <w:bookmarkStart w:id="56" w:name="_Toc326158502"/>
      <w:bookmarkStart w:id="57" w:name="_Toc326158603"/>
      <w:bookmarkStart w:id="58" w:name="_Toc326158503"/>
      <w:bookmarkStart w:id="59" w:name="_Toc326158604"/>
      <w:bookmarkStart w:id="60" w:name="_Toc326158504"/>
      <w:bookmarkStart w:id="61" w:name="_Toc326158605"/>
      <w:bookmarkStart w:id="62" w:name="_Toc326158506"/>
      <w:bookmarkStart w:id="63" w:name="_Toc326158607"/>
      <w:bookmarkStart w:id="64" w:name="_Toc326158608"/>
      <w:bookmarkStart w:id="65" w:name="_Toc326158611"/>
      <w:bookmarkStart w:id="66" w:name="_Toc326158612"/>
      <w:bookmarkStart w:id="67" w:name="_Toc326158613"/>
      <w:bookmarkStart w:id="68" w:name="_Toc326158614"/>
      <w:bookmarkStart w:id="69" w:name="_Toc326158615"/>
      <w:bookmarkStart w:id="70" w:name="_Toc326158616"/>
      <w:bookmarkStart w:id="71" w:name="_Toc326158617"/>
      <w:bookmarkStart w:id="72" w:name="_Toc326158618"/>
      <w:bookmarkStart w:id="73" w:name="_Toc326158619"/>
      <w:bookmarkStart w:id="74" w:name="_Toc326158620"/>
      <w:bookmarkStart w:id="75" w:name="_Toc326158509"/>
      <w:bookmarkStart w:id="76" w:name="_Toc326158624"/>
      <w:bookmarkStart w:id="77" w:name="_Toc326158625"/>
      <w:bookmarkStart w:id="78" w:name="_Toc326158626"/>
      <w:bookmarkStart w:id="79" w:name="_Toc326158627"/>
      <w:bookmarkStart w:id="80" w:name="_Toc326158628"/>
      <w:bookmarkStart w:id="81" w:name="_Toc326158629"/>
      <w:bookmarkStart w:id="82" w:name="_Toc326158630"/>
      <w:bookmarkStart w:id="83" w:name="_Toc326158631"/>
      <w:bookmarkStart w:id="84" w:name="_Toc326158632"/>
      <w:bookmarkStart w:id="85" w:name="_Toc326158633"/>
      <w:bookmarkStart w:id="86" w:name="_Toc326158634"/>
      <w:bookmarkStart w:id="87" w:name="id.570cb5b24e09"/>
      <w:bookmarkStart w:id="88" w:name="_Toc326158635"/>
      <w:bookmarkStart w:id="89" w:name="_Toc427066814"/>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t xml:space="preserve">Análise dos Locos Anônimos de </w:t>
      </w:r>
      <w:r w:rsidRPr="00014E11">
        <w:rPr>
          <w:i/>
        </w:rPr>
        <w:t>Hominidae</w:t>
      </w:r>
      <w:bookmarkEnd w:id="89"/>
    </w:p>
    <w:p w:rsidR="00014E11" w:rsidRDefault="00014E11" w:rsidP="00014E11">
      <w:pPr>
        <w:pStyle w:val="Ttulo3"/>
      </w:pPr>
      <w:bookmarkStart w:id="90" w:name="_Toc427066815"/>
      <w:r>
        <w:t>Mapeamento dos Locos Anônimos por cromossomo</w:t>
      </w:r>
      <w:bookmarkEnd w:id="90"/>
    </w:p>
    <w:p w:rsidR="00014E11" w:rsidRDefault="00014E11" w:rsidP="00014E11">
      <w:pPr>
        <w:pStyle w:val="Ttulo3"/>
      </w:pPr>
      <w:bookmarkStart w:id="91" w:name="_Toc427066816"/>
      <w:r>
        <w:t>Modelos de substituição</w:t>
      </w:r>
      <w:bookmarkEnd w:id="91"/>
    </w:p>
    <w:p w:rsidR="00014E11" w:rsidRDefault="00014E11" w:rsidP="00014E11">
      <w:pPr>
        <w:pStyle w:val="Ttulo3"/>
      </w:pPr>
      <w:bookmarkStart w:id="92" w:name="_Toc427066817"/>
      <w:r>
        <w:t>Filogenia</w:t>
      </w:r>
      <w:bookmarkEnd w:id="92"/>
    </w:p>
    <w:p w:rsidR="00403D0B" w:rsidRDefault="00403D0B" w:rsidP="00D04D8D">
      <w:pPr>
        <w:ind w:firstLine="0"/>
      </w:pPr>
      <w:r>
        <w:rPr>
          <w:noProof/>
          <w:lang w:eastAsia="pt-BR"/>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Legenda"/>
        <w:rPr>
          <w:noProof/>
        </w:rPr>
      </w:pPr>
      <w:bookmarkStart w:id="93" w:name="_Toc426371352"/>
      <w:r>
        <w:lastRenderedPageBreak/>
        <w:t xml:space="preserve">Figura </w:t>
      </w:r>
      <w:r w:rsidR="002B0903">
        <w:fldChar w:fldCharType="begin"/>
      </w:r>
      <w:r w:rsidR="00B3097E">
        <w:instrText xml:space="preserve"> SEQ Figura \* ARABIC </w:instrText>
      </w:r>
      <w:r w:rsidR="002B0903">
        <w:fldChar w:fldCharType="separate"/>
      </w:r>
      <w:r>
        <w:rPr>
          <w:noProof/>
        </w:rPr>
        <w:t>1</w:t>
      </w:r>
      <w:r w:rsidR="002B0903">
        <w:rPr>
          <w:noProof/>
        </w:rPr>
        <w:fldChar w:fldCharType="end"/>
      </w:r>
      <w:r w:rsidRPr="001B04F6">
        <w:rPr>
          <w:noProof/>
        </w:rPr>
        <w:t xml:space="preserve">: </w:t>
      </w:r>
      <w:r>
        <w:rPr>
          <w:noProof/>
        </w:rPr>
        <w:t>Frequência das topologias observadas</w:t>
      </w:r>
      <w:bookmarkEnd w:id="93"/>
    </w:p>
    <w:p w:rsidR="00403D0B" w:rsidRPr="00403D0B" w:rsidRDefault="00403D0B" w:rsidP="00403D0B"/>
    <w:p w:rsidR="00014E11" w:rsidRDefault="00014E11" w:rsidP="00014E11">
      <w:pPr>
        <w:pStyle w:val="Ttulo3"/>
      </w:pPr>
      <w:bookmarkStart w:id="94" w:name="_Toc427066818"/>
      <w:r>
        <w:t>Estimativa da população efetiva e tempo de divergência</w:t>
      </w:r>
      <w:bookmarkEnd w:id="94"/>
    </w:p>
    <w:p w:rsidR="00014E11" w:rsidRDefault="00014E11" w:rsidP="00014E11">
      <w:pPr>
        <w:pStyle w:val="Ttulo3"/>
      </w:pPr>
      <w:bookmarkStart w:id="95" w:name="_Toc427066819"/>
      <w:r>
        <w:t>CpG e taxa de mutação</w:t>
      </w:r>
      <w:bookmarkEnd w:id="95"/>
    </w:p>
    <w:p w:rsidR="00D04D8D" w:rsidRDefault="00D04D8D" w:rsidP="00D04D8D">
      <w:r>
        <w:t>CpG</w:t>
      </w:r>
    </w:p>
    <w:p w:rsidR="00D04D8D" w:rsidRPr="00D04D8D" w:rsidRDefault="00D04D8D" w:rsidP="00D04D8D">
      <w:r>
        <w:t>Close: 0,490479667 +- 0,094620764</w:t>
      </w:r>
    </w:p>
    <w:p w:rsidR="00014E11" w:rsidRPr="00014E11" w:rsidRDefault="00014E11" w:rsidP="00014E11">
      <w:pPr>
        <w:pStyle w:val="Ttulo3"/>
      </w:pPr>
      <w:bookmarkStart w:id="96" w:name="_Toc427066820"/>
      <w:r>
        <w:t>Teste de neutralidade</w:t>
      </w:r>
      <w:bookmarkEnd w:id="96"/>
    </w:p>
    <w:p w:rsidR="00B648B3" w:rsidRDefault="00EF46A3" w:rsidP="00125AD1">
      <w:r>
        <w:t>Normal normal normal</w:t>
      </w:r>
    </w:p>
    <w:p w:rsidR="00F52FD9" w:rsidRPr="00A43CB4" w:rsidRDefault="00F52FD9" w:rsidP="00F52FD9">
      <w:r w:rsidRPr="00A43CB4">
        <w:t>Nota</w:t>
      </w:r>
      <w:r>
        <w:rPr>
          <w:rStyle w:val="Refdenotaderodap"/>
        </w:rPr>
        <w:footnoteReference w:id="2"/>
      </w:r>
    </w:p>
    <w:p w:rsidR="00F52FD9" w:rsidRDefault="00F52FD9" w:rsidP="00F52FD9">
      <w:pPr>
        <w:pStyle w:val="Legenda"/>
      </w:pPr>
      <w:bookmarkStart w:id="97" w:name="_Ref326570491"/>
      <w:bookmarkStart w:id="98" w:name="_Toc326589758"/>
      <w:bookmarkStart w:id="99" w:name="_Toc338858942"/>
    </w:p>
    <w:p w:rsidR="00F52FD9" w:rsidRPr="00FE360F" w:rsidRDefault="00A43CB4" w:rsidP="00F52FD9">
      <w:pPr>
        <w:pStyle w:val="Legenda"/>
      </w:pPr>
      <w:r>
        <w:t>Tabela</w:t>
      </w:r>
      <w:r w:rsidR="002B0903">
        <w:fldChar w:fldCharType="begin"/>
      </w:r>
      <w:r w:rsidR="00F52FD9">
        <w:instrText xml:space="preserve"> SEQ Quadro \* ARABIC </w:instrText>
      </w:r>
      <w:r w:rsidR="002B0903">
        <w:fldChar w:fldCharType="separate"/>
      </w:r>
      <w:r w:rsidR="00F52FD9">
        <w:rPr>
          <w:noProof/>
        </w:rPr>
        <w:t>1</w:t>
      </w:r>
      <w:r w:rsidR="002B0903">
        <w:rPr>
          <w:noProof/>
        </w:rPr>
        <w:fldChar w:fldCharType="end"/>
      </w:r>
      <w:bookmarkEnd w:id="97"/>
      <w:r w:rsidR="00F52FD9" w:rsidRPr="00FE360F">
        <w:t>:</w:t>
      </w:r>
      <w:bookmarkEnd w:id="98"/>
      <w:bookmarkEnd w:id="99"/>
      <w:r w:rsidR="00193DF2">
        <w:t xml:space="preserve"> Sumário </w:t>
      </w:r>
      <w:r w:rsidR="003316C3">
        <w:t xml:space="preserve">dos </w:t>
      </w:r>
      <w:r w:rsidR="00193DF2">
        <w:t xml:space="preserve">resultados encontrados para os </w:t>
      </w:r>
      <w:r w:rsidR="003316C3">
        <w:t>locos anônimos estudados</w:t>
      </w:r>
    </w:p>
    <w:tbl>
      <w:tblPr>
        <w:tblW w:w="91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tblPr>
      <w:tblGrid>
        <w:gridCol w:w="1314"/>
        <w:gridCol w:w="1530"/>
        <w:gridCol w:w="1260"/>
        <w:gridCol w:w="1243"/>
        <w:gridCol w:w="1156"/>
        <w:gridCol w:w="1219"/>
        <w:gridCol w:w="1422"/>
      </w:tblGrid>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ID</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Cromossomo</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Inicial</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Posição Final</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Topologia</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Ti/Tv</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Modelo de Substituição</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68744514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68745513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72507917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72508916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79725749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79726748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88108901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88109900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104474803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104475802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104827235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104828234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105036129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105037128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106289093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106290092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164141460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164142459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189343013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189344012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191440464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191441463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195326778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195327777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195534484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195535483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195752207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195753206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0.97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55958449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55959448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56838042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56839041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57715895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57716894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81424322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81425321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81658264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81659263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111725860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128524321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128525320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130727396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130728395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21845057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21846056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36910115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36911114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37495524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37496523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38884861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38885860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39465300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39466299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42463677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42464676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42665603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42666602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81337312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81338311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91385993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91386992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114918045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114919044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116164046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116165045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60626720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60627719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60835126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60836125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73426393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73427392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526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83386945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83387944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83931107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83932106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87382934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87383933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22482509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22483508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55793867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55794866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56484628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56485627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585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64296706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64297705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614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65510955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65511954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72179360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72180359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76351053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76352052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76597135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76598134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80132695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80133694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81931238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81932237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82143317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82144316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82490030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82491029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83507578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83508577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84227523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84228522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84799327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84800326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782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86488112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86489111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103650785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103651784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103849493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103850492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857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104061299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104062298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892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104295286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104296285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104498915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104499914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944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105016902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105238455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105239454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996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39737967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39738966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39973727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39974726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40602287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40603286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83271762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83272761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83474393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83475392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1098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84399968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84400967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86632388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86633387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1182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61262633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61263632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54255285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54256284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25563441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25564440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28395826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28396825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30143273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30144272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30353880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30354879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1290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37895673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37896672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38095162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38096161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38297158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38298157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1364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40349006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40350005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40556148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40557147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40741304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40742303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40949070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40950069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1493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41226829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41227828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43540271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43541270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52114202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53837849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53838848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61127278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61128277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64883353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64884352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66281153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66282152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72159816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72160815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1553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13219366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13220365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35997192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35998191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41375562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41376561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1591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49498606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49499605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53114436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53115435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116115936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116116935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116330528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116331527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1670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117411742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117412741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1685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118431064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118432063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118610736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118611735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122000479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122001478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122203140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122204139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122422345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122423344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122652643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122653642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122861233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122862232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1785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125207247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125208246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125423956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125424955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128787322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128788321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133802185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133803184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139144319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139145318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147101848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147102847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1847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155543931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155544930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155755037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155756036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180240600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180241599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184174075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184175074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1898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185164829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185165828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192405374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192406373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192995547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192996546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193482992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193483991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195241727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195242726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210880132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210881131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226422985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226423984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1945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12581284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12582283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39552847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39553846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55782618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55783617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5463141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5464140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2089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5677111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5678110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2095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20723443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20724442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20930151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20931150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70512728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70513727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2118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74764327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74765326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2131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83010946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83011945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2159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83211631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83212630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83415546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83416545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2196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83620650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83621649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2211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89792169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89793168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94708276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94709275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95396204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95397203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95897114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95898113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103847850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103848849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2267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106069554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106070553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110185193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110186192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117339812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117340811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135672541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135673540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2293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137217173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137218172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2308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144404890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144405889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2328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144605905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144606904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144823203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144824202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2378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145091788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145092787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145304167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145305166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162026067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162027066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162235127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162236126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163764888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163765887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164405624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164406623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176351409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176352408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10943393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10944392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11138281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11139280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18247486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18248485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18689510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18690509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2497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18894844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18895843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24114292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24115291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30434197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30435196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2552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32564007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32565006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2574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32765487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32766486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35175679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35176678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2595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45732389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45733388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60037725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60038724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60258127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60259126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2648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63695828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63696827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2665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63893286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63894285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67106369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67107368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114310805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114311804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115347616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115348615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124935714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124936713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126314160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126315159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129505308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129506307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2768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130169222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130170221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2784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160183891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160184890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180211863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180212862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2879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2514990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2515989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2886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3803204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3804203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5807182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5808181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2906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27780120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27781119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2916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30631523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30632522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30850307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30851306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51684176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51685175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2954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63548670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63549669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63751670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63752669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2976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84706636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84707635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2995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87949953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87950952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3003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99241732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99242731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103813829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103814828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105633320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105634319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3032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106129658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106130657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110086427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110087426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113824045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113825044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119917448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119918447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123845234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123846233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3077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144751618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144752617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166598000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166598999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9378117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9379116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3097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18780959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18781958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3117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48415235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48416234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66315472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66316471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66933522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66934521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76986504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76987503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3183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78164459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78165458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78390820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78391819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3204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80763831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80764830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3221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80988597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80989596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81229063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81230062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82578541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82579540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3263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90793821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90794820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3305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90999441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91000440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3339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93652222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93653221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3342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94649346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94650345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94858271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94859270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95006333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95007332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3.97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95096367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95097366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95106016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95107015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95120342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95121341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95122099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95123098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95126619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95127618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95128722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95129721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95174381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95175380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95186508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95187507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6.07</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95206851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95207850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3397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95217561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95218560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3401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95231796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95232795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95276070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95277069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101107652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101108651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103207185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103208184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103798086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103799085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104226765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104227764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3473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104433238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104434237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115094761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115095760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3487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119549763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119550762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3515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119738103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119739102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126885903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126886902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141846722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141847721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3534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145061120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145062119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3546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156146881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156147880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K80</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3556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41359684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41360683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2.83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42451678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42452677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49468643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49469642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3589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52474207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52475206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3625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52690817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52691816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85888782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85889781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113632664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113633663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3.41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118671413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118672412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125669627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125670626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3686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145883492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145884491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3694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76000407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76001406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2.94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3707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77781402</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77782401</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3727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83659161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83660160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89010429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89011428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114534601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114535600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TPM1uf+I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114992073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114993072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HKY+I</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141723200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141724199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1536428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1537427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1743015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1744014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11850793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11851792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3794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13705376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13706375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4.05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3800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18009516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18010515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3830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23189453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23190452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1.59</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23412105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23413104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F81</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3863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24157509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24158508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3882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25351936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25352935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26382945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26383944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3896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30093346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30094345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lastRenderedPageBreak/>
              <w:t>3922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30356760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30357759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3923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31849777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31850776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3937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32044149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32045148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74083427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74084426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1.84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3964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81075848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81076847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2.61</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118356705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118357704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TPM2uf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3989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119729136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119730135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4019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7624243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7625242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4024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20680056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20681055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4036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20896970</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20897969</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35320455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35321454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66898623</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66899622</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1.90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4058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67116446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67117445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TrN</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79697749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79698748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2.10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4066</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82207815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82208814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2.33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4072</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83274809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83275808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2.72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4075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85589655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85590654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3.80</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4087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91096066</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91097065</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4110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98888588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98889587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2.28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99170074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99171073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2.54</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4138</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117612134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117613133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2.46</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121580764</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121581763</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1.52</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4149</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122213105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122214104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4153</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125866857</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125867856</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1.63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4155</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127094708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127095707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1.78</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4160</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137895295</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137896294</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5.25</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4177</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138145219</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138146218</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((H,G),C)</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2.53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4181</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142823291</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142824290</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((C,G),H)</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N.A.</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TPM3uf</w:t>
            </w:r>
          </w:p>
        </w:tc>
      </w:tr>
      <w:tr w:rsidR="00A43CB4" w:rsidRPr="00883143" w:rsidTr="00A43CB4">
        <w:trPr>
          <w:trHeight w:val="227"/>
          <w:jc w:val="center"/>
        </w:trPr>
        <w:tc>
          <w:tcPr>
            <w:tcW w:w="1314"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sz w:val="18"/>
              </w:rPr>
            </w:pPr>
            <w:r w:rsidRPr="00883143">
              <w:rPr>
                <w:rFonts w:ascii="Arial" w:hAnsi="Arial" w:cs="Arial"/>
                <w:sz w:val="18"/>
              </w:rPr>
              <w:t>4184</w:t>
            </w:r>
          </w:p>
        </w:tc>
        <w:tc>
          <w:tcPr>
            <w:tcW w:w="1530"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X</w:t>
            </w:r>
          </w:p>
        </w:tc>
        <w:tc>
          <w:tcPr>
            <w:tcW w:w="1260"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144511738</w:t>
            </w:r>
          </w:p>
        </w:tc>
        <w:tc>
          <w:tcPr>
            <w:tcW w:w="1243"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144512737</w:t>
            </w:r>
          </w:p>
        </w:tc>
        <w:tc>
          <w:tcPr>
            <w:tcW w:w="1156"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((H,C),G)</w:t>
            </w:r>
          </w:p>
        </w:tc>
        <w:tc>
          <w:tcPr>
            <w:tcW w:w="1219" w:type="dxa"/>
            <w:tcBorders>
              <w:top w:val="single" w:sz="4" w:space="0" w:color="auto"/>
              <w:left w:val="single" w:sz="4" w:space="0" w:color="auto"/>
              <w:bottom w:val="single" w:sz="12" w:space="0" w:color="auto"/>
              <w:right w:val="single" w:sz="4" w:space="0" w:color="auto"/>
            </w:tcBorders>
            <w:shd w:val="clear" w:color="auto" w:fill="auto"/>
            <w:vAlign w:val="center"/>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1.53</w:t>
            </w:r>
          </w:p>
        </w:tc>
        <w:tc>
          <w:tcPr>
            <w:tcW w:w="1422" w:type="dxa"/>
            <w:tcBorders>
              <w:top w:val="single" w:sz="4" w:space="0" w:color="auto"/>
              <w:left w:val="single" w:sz="4" w:space="0" w:color="auto"/>
              <w:bottom w:val="single" w:sz="12" w:space="0" w:color="auto"/>
              <w:right w:val="single" w:sz="4" w:space="0" w:color="auto"/>
            </w:tcBorders>
            <w:shd w:val="clear" w:color="auto" w:fill="auto"/>
            <w:tcMar>
              <w:top w:w="72" w:type="dxa"/>
              <w:left w:w="144" w:type="dxa"/>
              <w:bottom w:w="72" w:type="dxa"/>
              <w:right w:w="144" w:type="dxa"/>
            </w:tcMar>
            <w:vAlign w:val="center"/>
            <w:hideMark/>
          </w:tcPr>
          <w:p w:rsidR="00A43CB4" w:rsidRPr="00883143" w:rsidRDefault="00A43CB4" w:rsidP="00A43CB4">
            <w:pPr>
              <w:pStyle w:val="SemFormatao"/>
              <w:rPr>
                <w:rFonts w:ascii="Arial" w:hAnsi="Arial" w:cs="Arial"/>
                <w:bCs/>
                <w:kern w:val="24"/>
                <w:sz w:val="18"/>
                <w:szCs w:val="48"/>
              </w:rPr>
            </w:pPr>
            <w:r w:rsidRPr="00883143">
              <w:rPr>
                <w:rFonts w:ascii="Arial" w:hAnsi="Arial" w:cs="Arial"/>
                <w:bCs/>
                <w:kern w:val="24"/>
                <w:sz w:val="18"/>
                <w:szCs w:val="48"/>
              </w:rPr>
              <w:t>HKY</w:t>
            </w:r>
          </w:p>
        </w:tc>
      </w:tr>
    </w:tbl>
    <w:p w:rsidR="00125AD1" w:rsidRPr="003D0993" w:rsidRDefault="00125AD1" w:rsidP="00EF46A3"/>
    <w:p w:rsidR="00EF46A3" w:rsidRPr="00C63065" w:rsidRDefault="00DD3516" w:rsidP="00EF46A3">
      <w:pPr>
        <w:pStyle w:val="Ttulo1semnumerao"/>
      </w:pPr>
      <w:bookmarkStart w:id="100" w:name="_Toc427066821"/>
      <w:r>
        <w:lastRenderedPageBreak/>
        <w:t>5</w:t>
      </w:r>
      <w:r>
        <w:tab/>
      </w:r>
      <w:r w:rsidR="00EF46A3" w:rsidRPr="00C63065">
        <w:t>Conclusão</w:t>
      </w:r>
      <w:bookmarkEnd w:id="100"/>
    </w:p>
    <w:p w:rsidR="00EF46A3" w:rsidRDefault="00EF46A3" w:rsidP="00EF46A3">
      <w:r>
        <w:t>Normal normal normal</w:t>
      </w:r>
    </w:p>
    <w:p w:rsidR="00EF46A3" w:rsidRDefault="00EF46A3" w:rsidP="00EF46A3">
      <w:pPr>
        <w:pStyle w:val="Ttulo1semnumerao"/>
      </w:pPr>
      <w:bookmarkStart w:id="101" w:name="_Toc427066822"/>
      <w:r w:rsidRPr="001B18F8">
        <w:lastRenderedPageBreak/>
        <w:t>Referências</w:t>
      </w:r>
      <w:bookmarkEnd w:id="26"/>
      <w:bookmarkEnd w:id="101"/>
    </w:p>
    <w:p w:rsidR="00EF46A3" w:rsidRDefault="00EF46A3" w:rsidP="00EF46A3">
      <w:pPr>
        <w:pStyle w:val="Ttulo1semnumerao"/>
      </w:pPr>
      <w:bookmarkStart w:id="102" w:name="_Toc427066823"/>
      <w:r>
        <w:lastRenderedPageBreak/>
        <w:t>Glossário</w:t>
      </w:r>
      <w:bookmarkEnd w:id="102"/>
    </w:p>
    <w:p w:rsidR="00EF46A3" w:rsidRDefault="00EF46A3" w:rsidP="00EF46A3">
      <w:r>
        <w:t>Relação de palavras ou expressões técnicas de uso restrito ou de sentido obscuro, utilizadas no texto, acompanhadas das respectivas definições. É um elemento opcional, elaborado em ordem alfabética.</w:t>
      </w:r>
    </w:p>
    <w:p w:rsidR="00487D55" w:rsidRDefault="00487D55" w:rsidP="00EF46A3">
      <w:r>
        <w:t>Alinhamento [múltiplo]</w:t>
      </w:r>
    </w:p>
    <w:p w:rsidR="00500BC0" w:rsidRDefault="00500BC0" w:rsidP="00EF46A3">
      <w:r>
        <w:t>FASTA</w:t>
      </w:r>
    </w:p>
    <w:p w:rsidR="00500BC0" w:rsidRDefault="00500BC0" w:rsidP="00EF46A3">
      <w:pPr>
        <w:rPr>
          <w:i/>
        </w:rPr>
      </w:pPr>
      <w:r>
        <w:rPr>
          <w:i/>
        </w:rPr>
        <w:t>Query</w:t>
      </w:r>
    </w:p>
    <w:p w:rsidR="00500BC0" w:rsidRPr="00307B48" w:rsidRDefault="00500BC0" w:rsidP="00EF46A3"/>
    <w:p w:rsidR="00EF46A3" w:rsidRDefault="00EF46A3" w:rsidP="00EF46A3">
      <w:pPr>
        <w:pStyle w:val="Ttulo1semnumerao"/>
      </w:pPr>
      <w:bookmarkStart w:id="103" w:name="_Toc427066824"/>
      <w:r>
        <w:lastRenderedPageBreak/>
        <w:t>Anexos</w:t>
      </w:r>
      <w:bookmarkEnd w:id="103"/>
    </w:p>
    <w:p w:rsidR="00EF46A3" w:rsidRDefault="00EF46A3" w:rsidP="00014E11">
      <w:pPr>
        <w:pStyle w:val="Ttulo2semnumerao"/>
      </w:pPr>
      <w:bookmarkStart w:id="104" w:name="_Toc427066825"/>
      <w:r w:rsidRPr="003D0993">
        <w:t xml:space="preserve">ANEXO A </w:t>
      </w:r>
      <w:r w:rsidR="00D90047">
        <w:t>–Decaimento exponencial do custo de sequenciamento</w:t>
      </w:r>
      <w:bookmarkEnd w:id="104"/>
    </w:p>
    <w:p w:rsidR="00D90047" w:rsidRPr="00D90047" w:rsidRDefault="00D90047" w:rsidP="00D90047"/>
    <w:p w:rsidR="00D90047" w:rsidRDefault="00D90047" w:rsidP="00D90047">
      <w:pPr>
        <w:ind w:firstLine="0"/>
      </w:pPr>
      <w:r>
        <w:rPr>
          <w:noProof/>
          <w:lang w:eastAsia="pt-BR"/>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5" w:name="_Toc427066826"/>
      <w:r>
        <w:lastRenderedPageBreak/>
        <w:t>Apêndices</w:t>
      </w:r>
      <w:bookmarkEnd w:id="105"/>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6" w:name="_Toc427066827"/>
      <w:r>
        <w:t xml:space="preserve">APÊNDICE A – </w:t>
      </w:r>
      <w:r w:rsidR="00852318">
        <w:t>Código fonte d</w:t>
      </w:r>
      <w:r w:rsidR="00014E11">
        <w:t>os programas utilizados</w:t>
      </w:r>
      <w:bookmarkEnd w:id="106"/>
    </w:p>
    <w:p w:rsidR="00EF46A3" w:rsidRDefault="00EF46A3" w:rsidP="00EF46A3">
      <w:r>
        <w:t>Normal normal normal</w:t>
      </w:r>
    </w:p>
    <w:p w:rsidR="00EF46A3" w:rsidRDefault="00EF46A3" w:rsidP="00EF46A3">
      <w:pPr>
        <w:pStyle w:val="Ttulo1semnumerao"/>
      </w:pPr>
      <w:bookmarkStart w:id="107" w:name="_Toc427066828"/>
      <w:r>
        <w:lastRenderedPageBreak/>
        <w:t>Índice</w:t>
      </w:r>
      <w:bookmarkEnd w:id="107"/>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193DF2" w:rsidRPr="00193DF2" w:rsidRDefault="002B0903" w:rsidP="00193DF2">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8" w:name="_ENREF_1"/>
      <w:r w:rsidR="00193DF2" w:rsidRPr="00193DF2">
        <w:rPr>
          <w:rFonts w:ascii="Calibri" w:hAnsi="Calibri"/>
          <w:noProof/>
          <w:lang w:val="en-US"/>
        </w:rPr>
        <w:t>1.</w:t>
      </w:r>
      <w:r w:rsidR="00193DF2" w:rsidRPr="00193DF2">
        <w:rPr>
          <w:rFonts w:ascii="Calibri" w:hAnsi="Calibri"/>
          <w:noProof/>
          <w:lang w:val="en-US"/>
        </w:rPr>
        <w:tab/>
        <w:t xml:space="preserve">Kuska, B. Beer, bethesda, and biology: How "genomics" came into being. </w:t>
      </w:r>
      <w:r w:rsidR="00193DF2" w:rsidRPr="00193DF2">
        <w:rPr>
          <w:rFonts w:ascii="Calibri" w:hAnsi="Calibri"/>
          <w:i/>
          <w:noProof/>
          <w:lang w:val="en-US"/>
        </w:rPr>
        <w:t xml:space="preserve">J Natl Cancer Inst </w:t>
      </w:r>
      <w:r w:rsidR="00193DF2" w:rsidRPr="00193DF2">
        <w:rPr>
          <w:rFonts w:ascii="Calibri" w:hAnsi="Calibri"/>
          <w:b/>
          <w:noProof/>
          <w:lang w:val="en-US"/>
        </w:rPr>
        <w:t>1998</w:t>
      </w:r>
      <w:r w:rsidR="00193DF2" w:rsidRPr="00193DF2">
        <w:rPr>
          <w:rFonts w:ascii="Calibri" w:hAnsi="Calibri"/>
          <w:noProof/>
          <w:lang w:val="en-US"/>
        </w:rPr>
        <w:t xml:space="preserve">, </w:t>
      </w:r>
      <w:r w:rsidR="00193DF2" w:rsidRPr="00193DF2">
        <w:rPr>
          <w:rFonts w:ascii="Calibri" w:hAnsi="Calibri"/>
          <w:i/>
          <w:noProof/>
          <w:lang w:val="en-US"/>
        </w:rPr>
        <w:t>90</w:t>
      </w:r>
      <w:r w:rsidR="00193DF2" w:rsidRPr="00193DF2">
        <w:rPr>
          <w:rFonts w:ascii="Calibri" w:hAnsi="Calibri"/>
          <w:noProof/>
          <w:lang w:val="en-US"/>
        </w:rPr>
        <w:t>, 93.</w:t>
      </w:r>
      <w:bookmarkEnd w:id="108"/>
    </w:p>
    <w:p w:rsidR="00193DF2" w:rsidRPr="00193DF2" w:rsidRDefault="00193DF2" w:rsidP="00193DF2">
      <w:pPr>
        <w:spacing w:line="240" w:lineRule="auto"/>
        <w:ind w:left="720" w:hanging="720"/>
        <w:rPr>
          <w:rFonts w:ascii="Calibri" w:hAnsi="Calibri"/>
          <w:noProof/>
          <w:lang w:val="en-US"/>
        </w:rPr>
      </w:pPr>
      <w:bookmarkStart w:id="109" w:name="_ENREF_2"/>
      <w:r w:rsidRPr="00193DF2">
        <w:rPr>
          <w:rFonts w:ascii="Calibri" w:hAnsi="Calibri"/>
          <w:noProof/>
          <w:lang w:val="en-US"/>
        </w:rPr>
        <w:t>2.</w:t>
      </w:r>
      <w:r w:rsidRPr="00193DF2">
        <w:rPr>
          <w:rFonts w:ascii="Calibri" w:hAnsi="Calibri"/>
          <w:noProof/>
          <w:lang w:val="en-US"/>
        </w:rPr>
        <w:tab/>
        <w:t xml:space="preserve">Schuster, S.C. Next-generation sequencing transforms today's biology. </w:t>
      </w:r>
      <w:r w:rsidRPr="00193DF2">
        <w:rPr>
          <w:rFonts w:ascii="Calibri" w:hAnsi="Calibri"/>
          <w:i/>
          <w:noProof/>
          <w:lang w:val="en-US"/>
        </w:rPr>
        <w:t xml:space="preserve">Nat Methods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5</w:t>
      </w:r>
      <w:r w:rsidRPr="00193DF2">
        <w:rPr>
          <w:rFonts w:ascii="Calibri" w:hAnsi="Calibri"/>
          <w:noProof/>
          <w:lang w:val="en-US"/>
        </w:rPr>
        <w:t>, 16-18.</w:t>
      </w:r>
      <w:bookmarkEnd w:id="109"/>
    </w:p>
    <w:p w:rsidR="00193DF2" w:rsidRPr="00193DF2" w:rsidRDefault="00193DF2" w:rsidP="00193DF2">
      <w:pPr>
        <w:spacing w:line="240" w:lineRule="auto"/>
        <w:ind w:left="720" w:hanging="720"/>
        <w:rPr>
          <w:rFonts w:ascii="Calibri" w:hAnsi="Calibri"/>
          <w:noProof/>
          <w:lang w:val="en-US"/>
        </w:rPr>
      </w:pPr>
      <w:bookmarkStart w:id="110" w:name="_ENREF_3"/>
      <w:r w:rsidRPr="00193DF2">
        <w:rPr>
          <w:rFonts w:ascii="Calibri" w:hAnsi="Calibri"/>
          <w:noProof/>
          <w:lang w:val="en-US"/>
        </w:rPr>
        <w:t>3.</w:t>
      </w:r>
      <w:r w:rsidRPr="00193DF2">
        <w:rPr>
          <w:rFonts w:ascii="Calibri" w:hAnsi="Calibri"/>
          <w:noProof/>
          <w:lang w:val="en-US"/>
        </w:rPr>
        <w:tab/>
        <w:t xml:space="preserve">Mardis, E.R. A decade's perspective on DNA sequencing technology. </w:t>
      </w:r>
      <w:r w:rsidRPr="00193DF2">
        <w:rPr>
          <w:rFonts w:ascii="Calibri" w:hAnsi="Calibri"/>
          <w:i/>
          <w:noProof/>
          <w:lang w:val="en-US"/>
        </w:rPr>
        <w:t xml:space="preserve">Nature </w:t>
      </w:r>
      <w:r w:rsidRPr="00193DF2">
        <w:rPr>
          <w:rFonts w:ascii="Calibri" w:hAnsi="Calibri"/>
          <w:b/>
          <w:noProof/>
          <w:lang w:val="en-US"/>
        </w:rPr>
        <w:t>2011</w:t>
      </w:r>
      <w:r w:rsidRPr="00193DF2">
        <w:rPr>
          <w:rFonts w:ascii="Calibri" w:hAnsi="Calibri"/>
          <w:noProof/>
          <w:lang w:val="en-US"/>
        </w:rPr>
        <w:t xml:space="preserve">, </w:t>
      </w:r>
      <w:r w:rsidRPr="00193DF2">
        <w:rPr>
          <w:rFonts w:ascii="Calibri" w:hAnsi="Calibri"/>
          <w:i/>
          <w:noProof/>
          <w:lang w:val="en-US"/>
        </w:rPr>
        <w:t>470</w:t>
      </w:r>
      <w:r w:rsidRPr="00193DF2">
        <w:rPr>
          <w:rFonts w:ascii="Calibri" w:hAnsi="Calibri"/>
          <w:noProof/>
          <w:lang w:val="en-US"/>
        </w:rPr>
        <w:t>, 198-203.</w:t>
      </w:r>
      <w:bookmarkEnd w:id="110"/>
    </w:p>
    <w:p w:rsidR="00193DF2" w:rsidRPr="00193DF2" w:rsidRDefault="00193DF2" w:rsidP="00193DF2">
      <w:pPr>
        <w:spacing w:line="240" w:lineRule="auto"/>
        <w:ind w:left="720" w:hanging="720"/>
        <w:rPr>
          <w:rFonts w:ascii="Calibri" w:hAnsi="Calibri"/>
          <w:noProof/>
          <w:lang w:val="en-US"/>
        </w:rPr>
      </w:pPr>
      <w:bookmarkStart w:id="111" w:name="_ENREF_4"/>
      <w:r w:rsidRPr="00193DF2">
        <w:rPr>
          <w:rFonts w:ascii="Calibri" w:hAnsi="Calibri"/>
          <w:noProof/>
          <w:lang w:val="en-US"/>
        </w:rPr>
        <w:t>4.</w:t>
      </w:r>
      <w:r w:rsidRPr="00193DF2">
        <w:rPr>
          <w:rFonts w:ascii="Calibri" w:hAnsi="Calibri"/>
          <w:noProof/>
          <w:lang w:val="en-US"/>
        </w:rPr>
        <w:tab/>
        <w:t xml:space="preserve">Koboldt, D.C.; Ding, L.; Mardis, E.R.; Wilson, R.K. Challenges of sequencing human genomes. </w:t>
      </w:r>
      <w:r w:rsidRPr="00193DF2">
        <w:rPr>
          <w:rFonts w:ascii="Calibri" w:hAnsi="Calibri"/>
          <w:i/>
          <w:noProof/>
          <w:lang w:val="en-US"/>
        </w:rPr>
        <w:t xml:space="preserve">Brief Bioinform </w:t>
      </w:r>
      <w:r w:rsidRPr="00193DF2">
        <w:rPr>
          <w:rFonts w:ascii="Calibri" w:hAnsi="Calibri"/>
          <w:b/>
          <w:noProof/>
          <w:lang w:val="en-US"/>
        </w:rPr>
        <w:t>2010</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484-498.</w:t>
      </w:r>
      <w:bookmarkEnd w:id="111"/>
    </w:p>
    <w:p w:rsidR="00193DF2" w:rsidRPr="00193DF2" w:rsidRDefault="00193DF2" w:rsidP="00193DF2">
      <w:pPr>
        <w:spacing w:line="240" w:lineRule="auto"/>
        <w:ind w:left="720" w:hanging="720"/>
        <w:rPr>
          <w:rFonts w:ascii="Calibri" w:hAnsi="Calibri"/>
          <w:noProof/>
          <w:lang w:val="en-US"/>
        </w:rPr>
      </w:pPr>
      <w:bookmarkStart w:id="112" w:name="_ENREF_5"/>
      <w:r w:rsidRPr="00193DF2">
        <w:rPr>
          <w:rFonts w:ascii="Calibri" w:hAnsi="Calibri"/>
          <w:noProof/>
          <w:lang w:val="en-US"/>
        </w:rPr>
        <w:t>5.</w:t>
      </w:r>
      <w:r w:rsidRPr="00193DF2">
        <w:rPr>
          <w:rFonts w:ascii="Calibri" w:hAnsi="Calibri"/>
          <w:noProof/>
          <w:lang w:val="en-US"/>
        </w:rPr>
        <w:tab/>
        <w:t>Brown, G.R.; Hem, V.; Katz, K.S.; Ovetsky, M.; Wallin, C.; Ermolaeva, O.; Tolstoy, I.; Tatusova, T.; Pruitt, K.D.; Maglott, D.R.</w:t>
      </w:r>
      <w:r w:rsidRPr="00193DF2">
        <w:rPr>
          <w:rFonts w:ascii="Calibri" w:hAnsi="Calibri"/>
          <w:i/>
          <w:noProof/>
          <w:lang w:val="en-US"/>
        </w:rPr>
        <w:t>, et al.</w:t>
      </w:r>
      <w:r w:rsidRPr="00193DF2">
        <w:rPr>
          <w:rFonts w:ascii="Calibri" w:hAnsi="Calibri"/>
          <w:noProof/>
          <w:lang w:val="en-US"/>
        </w:rPr>
        <w:t xml:space="preserve"> Gene: A gene-centered information resource at ncbi. </w:t>
      </w:r>
      <w:r w:rsidRPr="00193DF2">
        <w:rPr>
          <w:rFonts w:ascii="Calibri" w:hAnsi="Calibri"/>
          <w:i/>
          <w:noProof/>
          <w:lang w:val="en-US"/>
        </w:rPr>
        <w:t xml:space="preserve">Nucleic Acids Res </w:t>
      </w:r>
      <w:r w:rsidRPr="00193DF2">
        <w:rPr>
          <w:rFonts w:ascii="Calibri" w:hAnsi="Calibri"/>
          <w:b/>
          <w:noProof/>
          <w:lang w:val="en-US"/>
        </w:rPr>
        <w:t>2015</w:t>
      </w:r>
      <w:r w:rsidRPr="00193DF2">
        <w:rPr>
          <w:rFonts w:ascii="Calibri" w:hAnsi="Calibri"/>
          <w:noProof/>
          <w:lang w:val="en-US"/>
        </w:rPr>
        <w:t xml:space="preserve">, </w:t>
      </w:r>
      <w:r w:rsidRPr="00193DF2">
        <w:rPr>
          <w:rFonts w:ascii="Calibri" w:hAnsi="Calibri"/>
          <w:i/>
          <w:noProof/>
          <w:lang w:val="en-US"/>
        </w:rPr>
        <w:t>43</w:t>
      </w:r>
      <w:r w:rsidRPr="00193DF2">
        <w:rPr>
          <w:rFonts w:ascii="Calibri" w:hAnsi="Calibri"/>
          <w:noProof/>
          <w:lang w:val="en-US"/>
        </w:rPr>
        <w:t>, D36-42.</w:t>
      </w:r>
      <w:bookmarkEnd w:id="112"/>
    </w:p>
    <w:p w:rsidR="00193DF2" w:rsidRPr="00193DF2" w:rsidRDefault="00193DF2" w:rsidP="00193DF2">
      <w:pPr>
        <w:spacing w:line="240" w:lineRule="auto"/>
        <w:ind w:left="720" w:hanging="720"/>
        <w:rPr>
          <w:rFonts w:ascii="Calibri" w:hAnsi="Calibri"/>
          <w:noProof/>
          <w:lang w:val="en-US"/>
        </w:rPr>
      </w:pPr>
      <w:bookmarkStart w:id="113" w:name="_ENREF_6"/>
      <w:r w:rsidRPr="00193DF2">
        <w:rPr>
          <w:rFonts w:ascii="Calibri" w:hAnsi="Calibri"/>
          <w:noProof/>
          <w:lang w:val="en-US"/>
        </w:rPr>
        <w:t>6.</w:t>
      </w:r>
      <w:r w:rsidRPr="00193DF2">
        <w:rPr>
          <w:rFonts w:ascii="Calibri" w:hAnsi="Calibri"/>
          <w:noProof/>
          <w:lang w:val="en-US"/>
        </w:rPr>
        <w:tab/>
        <w:t xml:space="preserve">Federhen, S. The ncbi taxonomy database.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D136-143.</w:t>
      </w:r>
      <w:bookmarkEnd w:id="113"/>
    </w:p>
    <w:p w:rsidR="00193DF2" w:rsidRPr="00193DF2" w:rsidRDefault="00193DF2" w:rsidP="00193DF2">
      <w:pPr>
        <w:spacing w:line="240" w:lineRule="auto"/>
        <w:ind w:left="720" w:hanging="720"/>
        <w:rPr>
          <w:rFonts w:ascii="Calibri" w:hAnsi="Calibri"/>
          <w:noProof/>
          <w:lang w:val="en-US"/>
        </w:rPr>
      </w:pPr>
      <w:bookmarkStart w:id="114" w:name="_ENREF_7"/>
      <w:r w:rsidRPr="00193DF2">
        <w:rPr>
          <w:rFonts w:ascii="Calibri" w:hAnsi="Calibri"/>
          <w:noProof/>
          <w:lang w:val="en-US"/>
        </w:rPr>
        <w:t>7.</w:t>
      </w:r>
      <w:r w:rsidRPr="00193DF2">
        <w:rPr>
          <w:rFonts w:ascii="Calibri" w:hAnsi="Calibri"/>
          <w:noProof/>
          <w:lang w:val="en-US"/>
        </w:rPr>
        <w:tab/>
        <w:t xml:space="preserve">Pruitt, K.D.; Tatusova, T.; Brown, G.R.; Maglott, D.R. Ncbi reference sequences (refseq): Current status, new features and genome annotation policy. </w:t>
      </w:r>
      <w:r w:rsidRPr="00193DF2">
        <w:rPr>
          <w:rFonts w:ascii="Calibri" w:hAnsi="Calibri"/>
          <w:i/>
          <w:noProof/>
          <w:lang w:val="en-US"/>
        </w:rPr>
        <w:t xml:space="preserve">Nucleic Acids Res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40</w:t>
      </w:r>
      <w:r w:rsidRPr="00193DF2">
        <w:rPr>
          <w:rFonts w:ascii="Calibri" w:hAnsi="Calibri"/>
          <w:noProof/>
          <w:lang w:val="en-US"/>
        </w:rPr>
        <w:t>, D130-135.</w:t>
      </w:r>
      <w:bookmarkEnd w:id="114"/>
    </w:p>
    <w:p w:rsidR="00193DF2" w:rsidRPr="00193DF2" w:rsidRDefault="00193DF2" w:rsidP="00193DF2">
      <w:pPr>
        <w:spacing w:line="240" w:lineRule="auto"/>
        <w:ind w:left="720" w:hanging="720"/>
        <w:rPr>
          <w:rFonts w:ascii="Calibri" w:hAnsi="Calibri"/>
          <w:noProof/>
          <w:lang w:val="en-US"/>
        </w:rPr>
      </w:pPr>
      <w:bookmarkStart w:id="115" w:name="_ENREF_8"/>
      <w:r w:rsidRPr="00193DF2">
        <w:rPr>
          <w:rFonts w:ascii="Calibri" w:hAnsi="Calibri"/>
          <w:noProof/>
          <w:lang w:val="en-US"/>
        </w:rPr>
        <w:t>8.</w:t>
      </w:r>
      <w:r w:rsidRPr="00193DF2">
        <w:rPr>
          <w:rFonts w:ascii="Calibri" w:hAnsi="Calibri"/>
          <w:noProof/>
          <w:lang w:val="en-US"/>
        </w:rPr>
        <w:tab/>
        <w:t>Flicek, P.; Amode, M.R.; Barrell, D.; Beal, K.; Billis, K.; Brent, S.; Carvalho-Silva, D.; Clapham, P.; Coates, G.; Fitzgerald, S.</w:t>
      </w:r>
      <w:r w:rsidRPr="00193DF2">
        <w:rPr>
          <w:rFonts w:ascii="Calibri" w:hAnsi="Calibri"/>
          <w:i/>
          <w:noProof/>
          <w:lang w:val="en-US"/>
        </w:rPr>
        <w:t>, et al.</w:t>
      </w:r>
      <w:r w:rsidRPr="00193DF2">
        <w:rPr>
          <w:rFonts w:ascii="Calibri" w:hAnsi="Calibri"/>
          <w:noProof/>
          <w:lang w:val="en-US"/>
        </w:rPr>
        <w:t xml:space="preserve"> Ensembl 2014. </w:t>
      </w:r>
      <w:r w:rsidRPr="00193DF2">
        <w:rPr>
          <w:rFonts w:ascii="Calibri" w:hAnsi="Calibri"/>
          <w:i/>
          <w:noProof/>
          <w:lang w:val="en-US"/>
        </w:rPr>
        <w:t xml:space="preserve">Nucleic Acids Res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42</w:t>
      </w:r>
      <w:r w:rsidRPr="00193DF2">
        <w:rPr>
          <w:rFonts w:ascii="Calibri" w:hAnsi="Calibri"/>
          <w:noProof/>
          <w:lang w:val="en-US"/>
        </w:rPr>
        <w:t>, D749-755.</w:t>
      </w:r>
      <w:bookmarkEnd w:id="115"/>
    </w:p>
    <w:p w:rsidR="00193DF2" w:rsidRPr="00193DF2" w:rsidRDefault="00193DF2" w:rsidP="00193DF2">
      <w:pPr>
        <w:spacing w:line="240" w:lineRule="auto"/>
        <w:ind w:left="720" w:hanging="720"/>
        <w:rPr>
          <w:rFonts w:ascii="Calibri" w:hAnsi="Calibri"/>
          <w:noProof/>
          <w:lang w:val="en-US"/>
        </w:rPr>
      </w:pPr>
      <w:bookmarkStart w:id="116" w:name="_ENREF_9"/>
      <w:r w:rsidRPr="00193DF2">
        <w:rPr>
          <w:rFonts w:ascii="Calibri" w:hAnsi="Calibri"/>
          <w:noProof/>
          <w:lang w:val="en-US"/>
        </w:rPr>
        <w:t>9.</w:t>
      </w:r>
      <w:r w:rsidRPr="00193DF2">
        <w:rPr>
          <w:rFonts w:ascii="Calibri" w:hAnsi="Calibri"/>
          <w:noProof/>
          <w:lang w:val="en-US"/>
        </w:rPr>
        <w:tab/>
        <w:t xml:space="preserve">Jeffreys, A.J.; Wilson, V.; Thein, S.L. Hypervariable 'minisatellite' regions in human DNA. </w:t>
      </w:r>
      <w:r w:rsidRPr="00193DF2">
        <w:rPr>
          <w:rFonts w:ascii="Calibri" w:hAnsi="Calibri"/>
          <w:i/>
          <w:noProof/>
          <w:lang w:val="en-US"/>
        </w:rPr>
        <w:t xml:space="preserve">Nature </w:t>
      </w:r>
      <w:r w:rsidRPr="00193DF2">
        <w:rPr>
          <w:rFonts w:ascii="Calibri" w:hAnsi="Calibri"/>
          <w:b/>
          <w:noProof/>
          <w:lang w:val="en-US"/>
        </w:rPr>
        <w:t>1985</w:t>
      </w:r>
      <w:r w:rsidRPr="00193DF2">
        <w:rPr>
          <w:rFonts w:ascii="Calibri" w:hAnsi="Calibri"/>
          <w:noProof/>
          <w:lang w:val="en-US"/>
        </w:rPr>
        <w:t xml:space="preserve">, </w:t>
      </w:r>
      <w:r w:rsidRPr="00193DF2">
        <w:rPr>
          <w:rFonts w:ascii="Calibri" w:hAnsi="Calibri"/>
          <w:i/>
          <w:noProof/>
          <w:lang w:val="en-US"/>
        </w:rPr>
        <w:t>314</w:t>
      </w:r>
      <w:r w:rsidRPr="00193DF2">
        <w:rPr>
          <w:rFonts w:ascii="Calibri" w:hAnsi="Calibri"/>
          <w:noProof/>
          <w:lang w:val="en-US"/>
        </w:rPr>
        <w:t>, 67-73.</w:t>
      </w:r>
      <w:bookmarkEnd w:id="116"/>
    </w:p>
    <w:p w:rsidR="00193DF2" w:rsidRPr="00193DF2" w:rsidRDefault="00193DF2" w:rsidP="00193DF2">
      <w:pPr>
        <w:spacing w:line="240" w:lineRule="auto"/>
        <w:ind w:left="720" w:hanging="720"/>
        <w:rPr>
          <w:rFonts w:ascii="Calibri" w:hAnsi="Calibri"/>
          <w:noProof/>
          <w:lang w:val="en-US"/>
        </w:rPr>
      </w:pPr>
      <w:bookmarkStart w:id="117" w:name="_ENREF_10"/>
      <w:r w:rsidRPr="00193DF2">
        <w:rPr>
          <w:rFonts w:ascii="Calibri" w:hAnsi="Calibri"/>
          <w:noProof/>
          <w:lang w:val="en-US"/>
        </w:rPr>
        <w:t>10.</w:t>
      </w:r>
      <w:r w:rsidRPr="00193DF2">
        <w:rPr>
          <w:rFonts w:ascii="Calibri" w:hAnsi="Calibri"/>
          <w:noProof/>
          <w:lang w:val="en-US"/>
        </w:rPr>
        <w:tab/>
        <w:t xml:space="preserve">Ahmadian, A.; Gharizadeh, B.; Gustafsson, A.C.; Sterky, F.; Nyren, P.; Uhlen, M.; Lundeberg, J. Single-nucleotide polymorphism analysis by pyrosequencing. </w:t>
      </w:r>
      <w:r w:rsidRPr="00193DF2">
        <w:rPr>
          <w:rFonts w:ascii="Calibri" w:hAnsi="Calibri"/>
          <w:i/>
          <w:noProof/>
          <w:lang w:val="en-US"/>
        </w:rPr>
        <w:t xml:space="preserve">Anal Biochem </w:t>
      </w:r>
      <w:r w:rsidRPr="00193DF2">
        <w:rPr>
          <w:rFonts w:ascii="Calibri" w:hAnsi="Calibri"/>
          <w:b/>
          <w:noProof/>
          <w:lang w:val="en-US"/>
        </w:rPr>
        <w:t>2000</w:t>
      </w:r>
      <w:r w:rsidRPr="00193DF2">
        <w:rPr>
          <w:rFonts w:ascii="Calibri" w:hAnsi="Calibri"/>
          <w:noProof/>
          <w:lang w:val="en-US"/>
        </w:rPr>
        <w:t xml:space="preserve">, </w:t>
      </w:r>
      <w:r w:rsidRPr="00193DF2">
        <w:rPr>
          <w:rFonts w:ascii="Calibri" w:hAnsi="Calibri"/>
          <w:i/>
          <w:noProof/>
          <w:lang w:val="en-US"/>
        </w:rPr>
        <w:t>280</w:t>
      </w:r>
      <w:r w:rsidRPr="00193DF2">
        <w:rPr>
          <w:rFonts w:ascii="Calibri" w:hAnsi="Calibri"/>
          <w:noProof/>
          <w:lang w:val="en-US"/>
        </w:rPr>
        <w:t>, 103-110.</w:t>
      </w:r>
      <w:bookmarkEnd w:id="117"/>
    </w:p>
    <w:p w:rsidR="00193DF2" w:rsidRPr="00193DF2" w:rsidRDefault="00193DF2" w:rsidP="00193DF2">
      <w:pPr>
        <w:spacing w:line="240" w:lineRule="auto"/>
        <w:ind w:left="720" w:hanging="720"/>
        <w:rPr>
          <w:rFonts w:ascii="Calibri" w:hAnsi="Calibri"/>
          <w:noProof/>
          <w:lang w:val="en-US"/>
        </w:rPr>
      </w:pPr>
      <w:bookmarkStart w:id="118" w:name="_ENREF_11"/>
      <w:r w:rsidRPr="00193DF2">
        <w:rPr>
          <w:rFonts w:ascii="Calibri" w:hAnsi="Calibri"/>
          <w:noProof/>
          <w:lang w:val="en-US"/>
        </w:rPr>
        <w:t>11.</w:t>
      </w:r>
      <w:r w:rsidRPr="00193DF2">
        <w:rPr>
          <w:rFonts w:ascii="Calibri" w:hAnsi="Calibri"/>
          <w:noProof/>
          <w:lang w:val="en-US"/>
        </w:rPr>
        <w:tab/>
        <w:t xml:space="preserve">Rands, C.M.; Meader, S.; Ponting, C.P.; Lunter, G. 8.2% of the human genome is constrained: Variation in rates of turnover across functional element classes in the human lineage. </w:t>
      </w:r>
      <w:r w:rsidRPr="00193DF2">
        <w:rPr>
          <w:rFonts w:ascii="Calibri" w:hAnsi="Calibri"/>
          <w:i/>
          <w:noProof/>
          <w:lang w:val="en-US"/>
        </w:rPr>
        <w:t xml:space="preserve">PLoS Genet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e1004525.</w:t>
      </w:r>
      <w:bookmarkEnd w:id="118"/>
    </w:p>
    <w:p w:rsidR="00193DF2" w:rsidRPr="00193DF2" w:rsidRDefault="00193DF2" w:rsidP="00193DF2">
      <w:pPr>
        <w:spacing w:line="240" w:lineRule="auto"/>
        <w:ind w:left="720" w:hanging="720"/>
        <w:rPr>
          <w:rFonts w:ascii="Calibri" w:hAnsi="Calibri"/>
          <w:noProof/>
          <w:lang w:val="en-US"/>
        </w:rPr>
      </w:pPr>
      <w:bookmarkStart w:id="119" w:name="_ENREF_12"/>
      <w:r w:rsidRPr="00193DF2">
        <w:rPr>
          <w:rFonts w:ascii="Calibri" w:hAnsi="Calibri"/>
          <w:noProof/>
          <w:lang w:val="en-US"/>
        </w:rPr>
        <w:t>12.</w:t>
      </w:r>
      <w:r w:rsidRPr="00193DF2">
        <w:rPr>
          <w:rFonts w:ascii="Calibri" w:hAnsi="Calibri"/>
          <w:noProof/>
          <w:lang w:val="en-US"/>
        </w:rPr>
        <w:tab/>
        <w:t xml:space="preserve">Jennings, W.B.; Edwards, S.V. Speciational history of australian grass finches (poephila) inferred from thirty gene trees. </w:t>
      </w:r>
      <w:r w:rsidRPr="00193DF2">
        <w:rPr>
          <w:rFonts w:ascii="Calibri" w:hAnsi="Calibri"/>
          <w:i/>
          <w:noProof/>
          <w:lang w:val="en-US"/>
        </w:rPr>
        <w:t xml:space="preserve">Evolution </w:t>
      </w:r>
      <w:r w:rsidRPr="00193DF2">
        <w:rPr>
          <w:rFonts w:ascii="Calibri" w:hAnsi="Calibri"/>
          <w:b/>
          <w:noProof/>
          <w:lang w:val="en-US"/>
        </w:rPr>
        <w:t>2005</w:t>
      </w:r>
      <w:r w:rsidRPr="00193DF2">
        <w:rPr>
          <w:rFonts w:ascii="Calibri" w:hAnsi="Calibri"/>
          <w:noProof/>
          <w:lang w:val="en-US"/>
        </w:rPr>
        <w:t xml:space="preserve">, </w:t>
      </w:r>
      <w:r w:rsidRPr="00193DF2">
        <w:rPr>
          <w:rFonts w:ascii="Calibri" w:hAnsi="Calibri"/>
          <w:i/>
          <w:noProof/>
          <w:lang w:val="en-US"/>
        </w:rPr>
        <w:t>59</w:t>
      </w:r>
      <w:r w:rsidRPr="00193DF2">
        <w:rPr>
          <w:rFonts w:ascii="Calibri" w:hAnsi="Calibri"/>
          <w:noProof/>
          <w:lang w:val="en-US"/>
        </w:rPr>
        <w:t>, 2033-2047.</w:t>
      </w:r>
      <w:bookmarkEnd w:id="119"/>
    </w:p>
    <w:p w:rsidR="00193DF2" w:rsidRPr="00193DF2" w:rsidRDefault="00193DF2" w:rsidP="00193DF2">
      <w:pPr>
        <w:spacing w:line="240" w:lineRule="auto"/>
        <w:ind w:left="720" w:hanging="720"/>
        <w:rPr>
          <w:rFonts w:ascii="Calibri" w:hAnsi="Calibri"/>
          <w:noProof/>
          <w:lang w:val="en-US"/>
        </w:rPr>
      </w:pPr>
      <w:bookmarkStart w:id="120" w:name="_ENREF_13"/>
      <w:r w:rsidRPr="00193DF2">
        <w:rPr>
          <w:rFonts w:ascii="Calibri" w:hAnsi="Calibri"/>
          <w:noProof/>
          <w:lang w:val="en-US"/>
        </w:rPr>
        <w:t>13.</w:t>
      </w:r>
      <w:r w:rsidRPr="00193DF2">
        <w:rPr>
          <w:rFonts w:ascii="Calibri" w:hAnsi="Calibri"/>
          <w:noProof/>
          <w:lang w:val="en-US"/>
        </w:rPr>
        <w:tab/>
        <w:t xml:space="preserve">Lee, J.Y.; Edwards, S.V. Divergence across australia's carpentarian barrier: Statistical phylogeography of the red-backed fairy wren (malurus melanocephalus). </w:t>
      </w:r>
      <w:r w:rsidRPr="00193DF2">
        <w:rPr>
          <w:rFonts w:ascii="Calibri" w:hAnsi="Calibri"/>
          <w:i/>
          <w:noProof/>
          <w:lang w:val="en-US"/>
        </w:rPr>
        <w:t xml:space="preserve">Evolution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62</w:t>
      </w:r>
      <w:r w:rsidRPr="00193DF2">
        <w:rPr>
          <w:rFonts w:ascii="Calibri" w:hAnsi="Calibri"/>
          <w:noProof/>
          <w:lang w:val="en-US"/>
        </w:rPr>
        <w:t>, 3117-3134.</w:t>
      </w:r>
      <w:bookmarkEnd w:id="120"/>
    </w:p>
    <w:p w:rsidR="00193DF2" w:rsidRPr="00193DF2" w:rsidRDefault="00193DF2" w:rsidP="00193DF2">
      <w:pPr>
        <w:spacing w:line="240" w:lineRule="auto"/>
        <w:ind w:left="720" w:hanging="720"/>
        <w:rPr>
          <w:rFonts w:ascii="Calibri" w:hAnsi="Calibri"/>
          <w:noProof/>
          <w:lang w:val="en-US"/>
        </w:rPr>
      </w:pPr>
      <w:bookmarkStart w:id="121" w:name="_ENREF_14"/>
      <w:r w:rsidRPr="00193DF2">
        <w:rPr>
          <w:rFonts w:ascii="Calibri" w:hAnsi="Calibri"/>
          <w:noProof/>
          <w:lang w:val="en-US"/>
        </w:rPr>
        <w:t>14.</w:t>
      </w:r>
      <w:r w:rsidRPr="00193DF2">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193DF2">
        <w:rPr>
          <w:rFonts w:ascii="Calibri" w:hAnsi="Calibri"/>
          <w:i/>
          <w:noProof/>
          <w:lang w:val="en-US"/>
        </w:rPr>
        <w:t xml:space="preserve">Ecol Evol </w:t>
      </w:r>
      <w:r w:rsidRPr="00193DF2">
        <w:rPr>
          <w:rFonts w:ascii="Calibri" w:hAnsi="Calibri"/>
          <w:b/>
          <w:noProof/>
          <w:lang w:val="en-US"/>
        </w:rPr>
        <w:t>2014</w:t>
      </w:r>
      <w:r w:rsidRPr="00193DF2">
        <w:rPr>
          <w:rFonts w:ascii="Calibri" w:hAnsi="Calibri"/>
          <w:noProof/>
          <w:lang w:val="en-US"/>
        </w:rPr>
        <w:t xml:space="preserve">, </w:t>
      </w:r>
      <w:r w:rsidRPr="00193DF2">
        <w:rPr>
          <w:rFonts w:ascii="Calibri" w:hAnsi="Calibri"/>
          <w:i/>
          <w:noProof/>
          <w:lang w:val="en-US"/>
        </w:rPr>
        <w:t>4</w:t>
      </w:r>
      <w:r w:rsidRPr="00193DF2">
        <w:rPr>
          <w:rFonts w:ascii="Calibri" w:hAnsi="Calibri"/>
          <w:noProof/>
          <w:lang w:val="en-US"/>
        </w:rPr>
        <w:t>, 2546-2562.</w:t>
      </w:r>
      <w:bookmarkEnd w:id="121"/>
    </w:p>
    <w:p w:rsidR="00193DF2" w:rsidRPr="00193DF2" w:rsidRDefault="00193DF2" w:rsidP="00193DF2">
      <w:pPr>
        <w:spacing w:line="240" w:lineRule="auto"/>
        <w:ind w:left="720" w:hanging="720"/>
        <w:rPr>
          <w:rFonts w:ascii="Calibri" w:hAnsi="Calibri"/>
          <w:noProof/>
          <w:lang w:val="en-US"/>
        </w:rPr>
      </w:pPr>
      <w:bookmarkStart w:id="122" w:name="_ENREF_15"/>
      <w:r w:rsidRPr="00193DF2">
        <w:rPr>
          <w:rFonts w:ascii="Calibri" w:hAnsi="Calibri"/>
          <w:noProof/>
          <w:lang w:val="en-US"/>
        </w:rPr>
        <w:lastRenderedPageBreak/>
        <w:t>15.</w:t>
      </w:r>
      <w:r w:rsidRPr="00193DF2">
        <w:rPr>
          <w:rFonts w:ascii="Calibri" w:hAnsi="Calibri"/>
          <w:noProof/>
          <w:lang w:val="en-US"/>
        </w:rPr>
        <w:tab/>
        <w:t xml:space="preserve">Jarne, P.; Lagoda, P.J. Microsatellites, from molecules to populations and back. </w:t>
      </w:r>
      <w:r w:rsidRPr="00193DF2">
        <w:rPr>
          <w:rFonts w:ascii="Calibri" w:hAnsi="Calibri"/>
          <w:i/>
          <w:noProof/>
          <w:lang w:val="en-US"/>
        </w:rPr>
        <w:t xml:space="preserve">Trends Ecol Evol </w:t>
      </w:r>
      <w:r w:rsidRPr="00193DF2">
        <w:rPr>
          <w:rFonts w:ascii="Calibri" w:hAnsi="Calibri"/>
          <w:b/>
          <w:noProof/>
          <w:lang w:val="en-US"/>
        </w:rPr>
        <w:t>1996</w:t>
      </w:r>
      <w:r w:rsidRPr="00193DF2">
        <w:rPr>
          <w:rFonts w:ascii="Calibri" w:hAnsi="Calibri"/>
          <w:noProof/>
          <w:lang w:val="en-US"/>
        </w:rPr>
        <w:t xml:space="preserve">, </w:t>
      </w:r>
      <w:r w:rsidRPr="00193DF2">
        <w:rPr>
          <w:rFonts w:ascii="Calibri" w:hAnsi="Calibri"/>
          <w:i/>
          <w:noProof/>
          <w:lang w:val="en-US"/>
        </w:rPr>
        <w:t>11</w:t>
      </w:r>
      <w:r w:rsidRPr="00193DF2">
        <w:rPr>
          <w:rFonts w:ascii="Calibri" w:hAnsi="Calibri"/>
          <w:noProof/>
          <w:lang w:val="en-US"/>
        </w:rPr>
        <w:t>, 424-429.</w:t>
      </w:r>
      <w:bookmarkEnd w:id="122"/>
    </w:p>
    <w:p w:rsidR="00193DF2" w:rsidRPr="00193DF2" w:rsidRDefault="00193DF2" w:rsidP="00193DF2">
      <w:pPr>
        <w:spacing w:line="240" w:lineRule="auto"/>
        <w:ind w:left="720" w:hanging="720"/>
        <w:rPr>
          <w:rFonts w:ascii="Calibri" w:hAnsi="Calibri"/>
          <w:noProof/>
          <w:lang w:val="en-US"/>
        </w:rPr>
      </w:pPr>
      <w:bookmarkStart w:id="123" w:name="_ENREF_16"/>
      <w:r w:rsidRPr="00193DF2">
        <w:rPr>
          <w:rFonts w:ascii="Calibri" w:hAnsi="Calibri"/>
          <w:noProof/>
          <w:lang w:val="en-US"/>
        </w:rPr>
        <w:t>16.</w:t>
      </w:r>
      <w:r w:rsidRPr="00193DF2">
        <w:rPr>
          <w:rFonts w:ascii="Calibri" w:hAnsi="Calibri"/>
          <w:noProof/>
          <w:lang w:val="en-US"/>
        </w:rPr>
        <w:tab/>
        <w:t xml:space="preserve">Bertozzi, T.; Sanders, K.L.; Sistrom, M.J.; Gardner, M.G. Anonymous nuclear loci in non-model organisms: Making the most of high-throughput genome surveys. </w:t>
      </w:r>
      <w:r w:rsidRPr="00193DF2">
        <w:rPr>
          <w:rFonts w:ascii="Calibri" w:hAnsi="Calibri"/>
          <w:i/>
          <w:noProof/>
          <w:lang w:val="en-US"/>
        </w:rPr>
        <w:t xml:space="preserve">Bioinformatics </w:t>
      </w:r>
      <w:r w:rsidRPr="00193DF2">
        <w:rPr>
          <w:rFonts w:ascii="Calibri" w:hAnsi="Calibri"/>
          <w:b/>
          <w:noProof/>
          <w:lang w:val="en-US"/>
        </w:rPr>
        <w:t>2012</w:t>
      </w:r>
      <w:r w:rsidRPr="00193DF2">
        <w:rPr>
          <w:rFonts w:ascii="Calibri" w:hAnsi="Calibri"/>
          <w:noProof/>
          <w:lang w:val="en-US"/>
        </w:rPr>
        <w:t xml:space="preserve">, </w:t>
      </w:r>
      <w:r w:rsidRPr="00193DF2">
        <w:rPr>
          <w:rFonts w:ascii="Calibri" w:hAnsi="Calibri"/>
          <w:i/>
          <w:noProof/>
          <w:lang w:val="en-US"/>
        </w:rPr>
        <w:t>28</w:t>
      </w:r>
      <w:r w:rsidRPr="00193DF2">
        <w:rPr>
          <w:rFonts w:ascii="Calibri" w:hAnsi="Calibri"/>
          <w:noProof/>
          <w:lang w:val="en-US"/>
        </w:rPr>
        <w:t>, 1807-1810.</w:t>
      </w:r>
      <w:bookmarkEnd w:id="123"/>
    </w:p>
    <w:p w:rsidR="00193DF2" w:rsidRPr="00193DF2" w:rsidRDefault="00193DF2" w:rsidP="00193DF2">
      <w:pPr>
        <w:spacing w:line="240" w:lineRule="auto"/>
        <w:ind w:left="720" w:hanging="720"/>
        <w:rPr>
          <w:rFonts w:ascii="Calibri" w:hAnsi="Calibri"/>
          <w:noProof/>
          <w:lang w:val="en-US"/>
        </w:rPr>
      </w:pPr>
      <w:bookmarkStart w:id="124" w:name="_ENREF_17"/>
      <w:r w:rsidRPr="00193DF2">
        <w:rPr>
          <w:rFonts w:ascii="Calibri" w:hAnsi="Calibri"/>
          <w:noProof/>
          <w:lang w:val="en-US"/>
        </w:rPr>
        <w:t>17.</w:t>
      </w:r>
      <w:r w:rsidRPr="00193DF2">
        <w:rPr>
          <w:rFonts w:ascii="Calibri" w:hAnsi="Calibri"/>
          <w:noProof/>
          <w:lang w:val="en-US"/>
        </w:rPr>
        <w:tab/>
        <w:t xml:space="preserve">Thomson, R.C.; Shedlock, A.M.; Edwards, S.V.; Shaffer, H.B. Developing markers for multilocus phylogenetics in non-model organisms: A test case with turtles. </w:t>
      </w:r>
      <w:r w:rsidRPr="00193DF2">
        <w:rPr>
          <w:rFonts w:ascii="Calibri" w:hAnsi="Calibri"/>
          <w:i/>
          <w:noProof/>
          <w:lang w:val="en-US"/>
        </w:rPr>
        <w:t xml:space="preserve">Mol Phylogenet Evol </w:t>
      </w:r>
      <w:r w:rsidRPr="00193DF2">
        <w:rPr>
          <w:rFonts w:ascii="Calibri" w:hAnsi="Calibri"/>
          <w:b/>
          <w:noProof/>
          <w:lang w:val="en-US"/>
        </w:rPr>
        <w:t>2008</w:t>
      </w:r>
      <w:r w:rsidRPr="00193DF2">
        <w:rPr>
          <w:rFonts w:ascii="Calibri" w:hAnsi="Calibri"/>
          <w:noProof/>
          <w:lang w:val="en-US"/>
        </w:rPr>
        <w:t xml:space="preserve">, </w:t>
      </w:r>
      <w:r w:rsidRPr="00193DF2">
        <w:rPr>
          <w:rFonts w:ascii="Calibri" w:hAnsi="Calibri"/>
          <w:i/>
          <w:noProof/>
          <w:lang w:val="en-US"/>
        </w:rPr>
        <w:t>49</w:t>
      </w:r>
      <w:r w:rsidRPr="00193DF2">
        <w:rPr>
          <w:rFonts w:ascii="Calibri" w:hAnsi="Calibri"/>
          <w:noProof/>
          <w:lang w:val="en-US"/>
        </w:rPr>
        <w:t>, 514-525.</w:t>
      </w:r>
      <w:bookmarkEnd w:id="124"/>
    </w:p>
    <w:p w:rsidR="00193DF2" w:rsidRPr="00193DF2" w:rsidRDefault="00193DF2" w:rsidP="00193DF2">
      <w:pPr>
        <w:spacing w:line="240" w:lineRule="auto"/>
        <w:ind w:left="720" w:hanging="720"/>
        <w:rPr>
          <w:rFonts w:ascii="Calibri" w:hAnsi="Calibri"/>
          <w:noProof/>
          <w:lang w:val="en-US"/>
        </w:rPr>
      </w:pPr>
      <w:bookmarkStart w:id="125" w:name="_ENREF_18"/>
      <w:r w:rsidRPr="00193DF2">
        <w:rPr>
          <w:rFonts w:ascii="Calibri" w:hAnsi="Calibri"/>
          <w:noProof/>
          <w:lang w:val="en-US"/>
        </w:rPr>
        <w:t>18.</w:t>
      </w:r>
      <w:r w:rsidRPr="00193DF2">
        <w:rPr>
          <w:rFonts w:ascii="Calibri" w:hAnsi="Calibri"/>
          <w:noProof/>
          <w:lang w:val="en-US"/>
        </w:rPr>
        <w:tab/>
        <w:t>Cock, P.J.; Antao, T.; Chang, J.T.; Chapman, B.A.; Cox, C.J.; Dalke, A.; Friedberg, I.; Hamelryck, T.; Kauff, F.; Wilczynski, B.</w:t>
      </w:r>
      <w:r w:rsidRPr="00193DF2">
        <w:rPr>
          <w:rFonts w:ascii="Calibri" w:hAnsi="Calibri"/>
          <w:i/>
          <w:noProof/>
          <w:lang w:val="en-US"/>
        </w:rPr>
        <w:t>, et al.</w:t>
      </w:r>
      <w:r w:rsidRPr="00193DF2">
        <w:rPr>
          <w:rFonts w:ascii="Calibri" w:hAnsi="Calibri"/>
          <w:noProof/>
          <w:lang w:val="en-US"/>
        </w:rPr>
        <w:t xml:space="preserve"> Biopython: Freely available python tools for computational molecular biology and bioinformatics. </w:t>
      </w:r>
      <w:r w:rsidRPr="00193DF2">
        <w:rPr>
          <w:rFonts w:ascii="Calibri" w:hAnsi="Calibri"/>
          <w:i/>
          <w:noProof/>
          <w:lang w:val="en-US"/>
        </w:rPr>
        <w:t xml:space="preserve">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25</w:t>
      </w:r>
      <w:r w:rsidRPr="00193DF2">
        <w:rPr>
          <w:rFonts w:ascii="Calibri" w:hAnsi="Calibri"/>
          <w:noProof/>
          <w:lang w:val="en-US"/>
        </w:rPr>
        <w:t>, 1422-1423.</w:t>
      </w:r>
      <w:bookmarkEnd w:id="125"/>
    </w:p>
    <w:p w:rsidR="00193DF2" w:rsidRPr="00193DF2" w:rsidRDefault="00193DF2" w:rsidP="00193DF2">
      <w:pPr>
        <w:spacing w:line="240" w:lineRule="auto"/>
        <w:ind w:left="720" w:hanging="720"/>
        <w:rPr>
          <w:rFonts w:ascii="Calibri" w:hAnsi="Calibri"/>
          <w:noProof/>
          <w:lang w:val="en-US"/>
        </w:rPr>
      </w:pPr>
      <w:bookmarkStart w:id="126" w:name="_ENREF_19"/>
      <w:r w:rsidRPr="00193DF2">
        <w:rPr>
          <w:rFonts w:ascii="Calibri" w:hAnsi="Calibri"/>
          <w:noProof/>
          <w:lang w:val="en-US"/>
        </w:rPr>
        <w:t>19.</w:t>
      </w:r>
      <w:r w:rsidRPr="00193DF2">
        <w:rPr>
          <w:rFonts w:ascii="Calibri" w:hAnsi="Calibri"/>
          <w:noProof/>
          <w:lang w:val="en-US"/>
        </w:rPr>
        <w:tab/>
        <w:t xml:space="preserve">Camacho, C.; Coulouris, G.; Avagyan, V.; Ma, N.; Papadopoulos, J.; Bealer, K.; Madden, T.L. Blast+: Architecture and applications. </w:t>
      </w:r>
      <w:r w:rsidRPr="00193DF2">
        <w:rPr>
          <w:rFonts w:ascii="Calibri" w:hAnsi="Calibri"/>
          <w:i/>
          <w:noProof/>
          <w:lang w:val="en-US"/>
        </w:rPr>
        <w:t xml:space="preserve">BMC Bioinformatics </w:t>
      </w:r>
      <w:r w:rsidRPr="00193DF2">
        <w:rPr>
          <w:rFonts w:ascii="Calibri" w:hAnsi="Calibri"/>
          <w:b/>
          <w:noProof/>
          <w:lang w:val="en-US"/>
        </w:rPr>
        <w:t>2009</w:t>
      </w:r>
      <w:r w:rsidRPr="00193DF2">
        <w:rPr>
          <w:rFonts w:ascii="Calibri" w:hAnsi="Calibri"/>
          <w:noProof/>
          <w:lang w:val="en-US"/>
        </w:rPr>
        <w:t xml:space="preserve">, </w:t>
      </w:r>
      <w:r w:rsidRPr="00193DF2">
        <w:rPr>
          <w:rFonts w:ascii="Calibri" w:hAnsi="Calibri"/>
          <w:i/>
          <w:noProof/>
          <w:lang w:val="en-US"/>
        </w:rPr>
        <w:t>10</w:t>
      </w:r>
      <w:r w:rsidRPr="00193DF2">
        <w:rPr>
          <w:rFonts w:ascii="Calibri" w:hAnsi="Calibri"/>
          <w:noProof/>
          <w:lang w:val="en-US"/>
        </w:rPr>
        <w:t>, 421.</w:t>
      </w:r>
      <w:bookmarkEnd w:id="126"/>
    </w:p>
    <w:p w:rsidR="00193DF2" w:rsidRPr="00193DF2" w:rsidRDefault="00193DF2" w:rsidP="00193DF2">
      <w:pPr>
        <w:spacing w:line="240" w:lineRule="auto"/>
        <w:ind w:left="720" w:hanging="720"/>
        <w:rPr>
          <w:rFonts w:ascii="Calibri" w:hAnsi="Calibri"/>
          <w:noProof/>
          <w:lang w:val="en-US"/>
        </w:rPr>
      </w:pPr>
      <w:bookmarkStart w:id="127" w:name="_ENREF_20"/>
      <w:r w:rsidRPr="00193DF2">
        <w:rPr>
          <w:rFonts w:ascii="Calibri" w:hAnsi="Calibri"/>
          <w:noProof/>
          <w:lang w:val="en-US"/>
        </w:rPr>
        <w:t>20.</w:t>
      </w:r>
      <w:r w:rsidRPr="00193DF2">
        <w:rPr>
          <w:rFonts w:ascii="Calibri" w:hAnsi="Calibri"/>
          <w:noProof/>
          <w:lang w:val="en-US"/>
        </w:rPr>
        <w:tab/>
        <w:t xml:space="preserve">Guindon, S.; Gascuel, O. A simple, fast, and accurate algorithm to estimate large phylogenies by maximum likelihood. </w:t>
      </w:r>
      <w:r w:rsidRPr="00193DF2">
        <w:rPr>
          <w:rFonts w:ascii="Calibri" w:hAnsi="Calibri"/>
          <w:i/>
          <w:noProof/>
          <w:lang w:val="en-US"/>
        </w:rPr>
        <w:t xml:space="preserve">Syst Biol </w:t>
      </w:r>
      <w:r w:rsidRPr="00193DF2">
        <w:rPr>
          <w:rFonts w:ascii="Calibri" w:hAnsi="Calibri"/>
          <w:b/>
          <w:noProof/>
          <w:lang w:val="en-US"/>
        </w:rPr>
        <w:t>2003</w:t>
      </w:r>
      <w:r w:rsidRPr="00193DF2">
        <w:rPr>
          <w:rFonts w:ascii="Calibri" w:hAnsi="Calibri"/>
          <w:noProof/>
          <w:lang w:val="en-US"/>
        </w:rPr>
        <w:t xml:space="preserve">, </w:t>
      </w:r>
      <w:r w:rsidRPr="00193DF2">
        <w:rPr>
          <w:rFonts w:ascii="Calibri" w:hAnsi="Calibri"/>
          <w:i/>
          <w:noProof/>
          <w:lang w:val="en-US"/>
        </w:rPr>
        <w:t>52</w:t>
      </w:r>
      <w:r w:rsidRPr="00193DF2">
        <w:rPr>
          <w:rFonts w:ascii="Calibri" w:hAnsi="Calibri"/>
          <w:noProof/>
          <w:lang w:val="en-US"/>
        </w:rPr>
        <w:t>, 696-704.</w:t>
      </w:r>
      <w:bookmarkEnd w:id="127"/>
    </w:p>
    <w:p w:rsidR="00193DF2" w:rsidRPr="00193DF2" w:rsidRDefault="00193DF2" w:rsidP="00193DF2">
      <w:pPr>
        <w:spacing w:line="240" w:lineRule="auto"/>
        <w:ind w:left="720" w:hanging="720"/>
        <w:rPr>
          <w:rFonts w:ascii="Calibri" w:hAnsi="Calibri"/>
          <w:noProof/>
          <w:lang w:val="en-US"/>
        </w:rPr>
      </w:pPr>
      <w:bookmarkStart w:id="128" w:name="_ENREF_21"/>
      <w:r w:rsidRPr="00193DF2">
        <w:rPr>
          <w:rFonts w:ascii="Calibri" w:hAnsi="Calibri"/>
          <w:noProof/>
          <w:lang w:val="en-US"/>
        </w:rPr>
        <w:t>21.</w:t>
      </w:r>
      <w:r w:rsidRPr="00193DF2">
        <w:rPr>
          <w:rFonts w:ascii="Calibri" w:hAnsi="Calibri"/>
          <w:noProof/>
          <w:lang w:val="en-US"/>
        </w:rPr>
        <w:tab/>
        <w:t xml:space="preserve">Thompson, J.D.; Gibson, T.J.; Higgins, D.G. Multiple sequence alignment using clustalw and clustalx. </w:t>
      </w:r>
      <w:r w:rsidRPr="00193DF2">
        <w:rPr>
          <w:rFonts w:ascii="Calibri" w:hAnsi="Calibri"/>
          <w:i/>
          <w:noProof/>
          <w:lang w:val="en-US"/>
        </w:rPr>
        <w:t xml:space="preserve">Curr Protoc Bioinformatics </w:t>
      </w:r>
      <w:r w:rsidRPr="00193DF2">
        <w:rPr>
          <w:rFonts w:ascii="Calibri" w:hAnsi="Calibri"/>
          <w:b/>
          <w:noProof/>
          <w:lang w:val="en-US"/>
        </w:rPr>
        <w:t>2002</w:t>
      </w:r>
      <w:r w:rsidRPr="00193DF2">
        <w:rPr>
          <w:rFonts w:ascii="Calibri" w:hAnsi="Calibri"/>
          <w:noProof/>
          <w:lang w:val="en-US"/>
        </w:rPr>
        <w:t xml:space="preserve">, </w:t>
      </w:r>
      <w:r w:rsidRPr="00193DF2">
        <w:rPr>
          <w:rFonts w:ascii="Calibri" w:hAnsi="Calibri"/>
          <w:i/>
          <w:noProof/>
          <w:lang w:val="en-US"/>
        </w:rPr>
        <w:t>Chapter 2</w:t>
      </w:r>
      <w:r w:rsidRPr="00193DF2">
        <w:rPr>
          <w:rFonts w:ascii="Calibri" w:hAnsi="Calibri"/>
          <w:noProof/>
          <w:lang w:val="en-US"/>
        </w:rPr>
        <w:t>, Unit 2 3.</w:t>
      </w:r>
      <w:bookmarkEnd w:id="128"/>
    </w:p>
    <w:p w:rsidR="00193DF2" w:rsidRPr="00193DF2" w:rsidRDefault="00193DF2" w:rsidP="00193DF2">
      <w:pPr>
        <w:spacing w:line="240" w:lineRule="auto"/>
        <w:ind w:left="720" w:hanging="720"/>
        <w:rPr>
          <w:rFonts w:ascii="Calibri" w:hAnsi="Calibri"/>
          <w:noProof/>
          <w:lang w:val="en-US"/>
        </w:rPr>
      </w:pPr>
      <w:bookmarkStart w:id="129" w:name="_ENREF_22"/>
      <w:r w:rsidRPr="00193DF2">
        <w:rPr>
          <w:rFonts w:ascii="Calibri" w:hAnsi="Calibri"/>
          <w:noProof/>
          <w:lang w:val="en-US"/>
        </w:rPr>
        <w:t>22.</w:t>
      </w:r>
      <w:r w:rsidRPr="00193DF2">
        <w:rPr>
          <w:rFonts w:ascii="Calibri" w:hAnsi="Calibri"/>
          <w:noProof/>
          <w:lang w:val="en-US"/>
        </w:rPr>
        <w:tab/>
        <w:t xml:space="preserve">Posada, D.; Crandall, K.A. Modeltest: Testing the model of DNA substitution. </w:t>
      </w:r>
      <w:r w:rsidRPr="00193DF2">
        <w:rPr>
          <w:rFonts w:ascii="Calibri" w:hAnsi="Calibri"/>
          <w:i/>
          <w:noProof/>
          <w:lang w:val="en-US"/>
        </w:rPr>
        <w:t xml:space="preserve">Bioinformatics </w:t>
      </w:r>
      <w:r w:rsidRPr="00193DF2">
        <w:rPr>
          <w:rFonts w:ascii="Calibri" w:hAnsi="Calibri"/>
          <w:b/>
          <w:noProof/>
          <w:lang w:val="en-US"/>
        </w:rPr>
        <w:t>1998</w:t>
      </w:r>
      <w:r w:rsidRPr="00193DF2">
        <w:rPr>
          <w:rFonts w:ascii="Calibri" w:hAnsi="Calibri"/>
          <w:noProof/>
          <w:lang w:val="en-US"/>
        </w:rPr>
        <w:t xml:space="preserve">, </w:t>
      </w:r>
      <w:r w:rsidRPr="00193DF2">
        <w:rPr>
          <w:rFonts w:ascii="Calibri" w:hAnsi="Calibri"/>
          <w:i/>
          <w:noProof/>
          <w:lang w:val="en-US"/>
        </w:rPr>
        <w:t>14</w:t>
      </w:r>
      <w:r w:rsidRPr="00193DF2">
        <w:rPr>
          <w:rFonts w:ascii="Calibri" w:hAnsi="Calibri"/>
          <w:noProof/>
          <w:lang w:val="en-US"/>
        </w:rPr>
        <w:t>, 817-818.</w:t>
      </w:r>
      <w:bookmarkEnd w:id="129"/>
    </w:p>
    <w:p w:rsidR="00193DF2" w:rsidRDefault="00193DF2" w:rsidP="00193DF2">
      <w:pPr>
        <w:spacing w:line="240" w:lineRule="auto"/>
        <w:rPr>
          <w:rFonts w:ascii="Calibri" w:hAnsi="Calibri"/>
          <w:noProof/>
          <w:lang w:val="en-US"/>
        </w:rPr>
      </w:pPr>
    </w:p>
    <w:p w:rsidR="009B01DC" w:rsidRDefault="002B0903">
      <w:r>
        <w:fldChar w:fldCharType="end"/>
      </w:r>
      <w:r>
        <w:fldChar w:fldCharType="begin"/>
      </w:r>
      <w:r w:rsidR="00013D64">
        <w:instrText xml:space="preserve"> ADDIN </w:instrText>
      </w:r>
      <w:r>
        <w:fldChar w:fldCharType="end"/>
      </w:r>
    </w:p>
    <w:sectPr w:rsidR="009B01DC" w:rsidSect="009B01D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0D5" w:rsidRDefault="00B750D5" w:rsidP="00EF46A3">
      <w:pPr>
        <w:spacing w:line="240" w:lineRule="auto"/>
      </w:pPr>
      <w:r>
        <w:separator/>
      </w:r>
    </w:p>
  </w:endnote>
  <w:endnote w:type="continuationSeparator" w:id="1">
    <w:p w:rsidR="00B750D5" w:rsidRDefault="00B750D5"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libri Light">
    <w:altName w:val="Times New Roman"/>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662FF3" w:rsidRDefault="002B0903">
        <w:pPr>
          <w:pStyle w:val="Rodap"/>
          <w:jc w:val="right"/>
        </w:pPr>
      </w:p>
    </w:sdtContent>
  </w:sdt>
  <w:p w:rsidR="00662FF3" w:rsidRDefault="00662FF3">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F3" w:rsidRDefault="00662FF3">
    <w:pPr>
      <w:pStyle w:val="Rodap"/>
      <w:jc w:val="right"/>
    </w:pPr>
  </w:p>
  <w:p w:rsidR="00662FF3" w:rsidRDefault="00662FF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0D5" w:rsidRDefault="00B750D5" w:rsidP="00EF46A3">
      <w:pPr>
        <w:spacing w:line="240" w:lineRule="auto"/>
      </w:pPr>
      <w:r>
        <w:separator/>
      </w:r>
    </w:p>
  </w:footnote>
  <w:footnote w:type="continuationSeparator" w:id="1">
    <w:p w:rsidR="00B750D5" w:rsidRDefault="00B750D5" w:rsidP="00EF46A3">
      <w:pPr>
        <w:spacing w:line="240" w:lineRule="auto"/>
      </w:pPr>
      <w:r>
        <w:continuationSeparator/>
      </w:r>
    </w:p>
  </w:footnote>
  <w:footnote w:id="2">
    <w:p w:rsidR="00662FF3" w:rsidRPr="00773294" w:rsidRDefault="00662FF3" w:rsidP="00F52FD9">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F3" w:rsidRDefault="00662FF3" w:rsidP="009B01DC">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F3" w:rsidRDefault="00662FF3" w:rsidP="009B01DC">
    <w:pPr>
      <w:pStyle w:val="Rodap"/>
      <w:jc w:val="right"/>
    </w:pPr>
  </w:p>
  <w:p w:rsidR="00662FF3" w:rsidRDefault="00662FF3" w:rsidP="009B01DC">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F3" w:rsidRDefault="00662FF3" w:rsidP="009B01DC">
    <w:pPr>
      <w:pStyle w:val="Cabealho"/>
      <w:jc w:val="right"/>
    </w:pPr>
  </w:p>
  <w:p w:rsidR="00662FF3" w:rsidRDefault="00662FF3" w:rsidP="009B01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FF3" w:rsidRDefault="002B0903">
    <w:pPr>
      <w:pStyle w:val="Cabealho"/>
      <w:jc w:val="right"/>
    </w:pPr>
    <w:fldSimple w:instr=" PAGE   \* MERGEFORMAT ">
      <w:r w:rsidR="00286091">
        <w:rPr>
          <w:noProof/>
        </w:rPr>
        <w:t>41</w:t>
      </w:r>
    </w:fldSimple>
  </w:p>
  <w:p w:rsidR="00662FF3" w:rsidRDefault="00662FF3" w:rsidP="009B01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8194"/>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item&gt;249&lt;/item&gt;&lt;item&gt;253&lt;/item&gt;&lt;item&gt;259&lt;/item&gt;&lt;/record-ids&gt;&lt;/item&gt;&lt;/Libraries&gt;"/>
  </w:docVars>
  <w:rsids>
    <w:rsidRoot w:val="000D69CF"/>
    <w:rsid w:val="00002CB7"/>
    <w:rsid w:val="00013D64"/>
    <w:rsid w:val="00014AD6"/>
    <w:rsid w:val="00014E11"/>
    <w:rsid w:val="00017DB1"/>
    <w:rsid w:val="000456BA"/>
    <w:rsid w:val="000477A3"/>
    <w:rsid w:val="00064DF3"/>
    <w:rsid w:val="000755F2"/>
    <w:rsid w:val="00093D44"/>
    <w:rsid w:val="000B5ED8"/>
    <w:rsid w:val="000C70EB"/>
    <w:rsid w:val="000D1AE4"/>
    <w:rsid w:val="000D69CF"/>
    <w:rsid w:val="000D6A7C"/>
    <w:rsid w:val="00125AD1"/>
    <w:rsid w:val="001416EA"/>
    <w:rsid w:val="00144317"/>
    <w:rsid w:val="00165E1D"/>
    <w:rsid w:val="00167617"/>
    <w:rsid w:val="00193DF2"/>
    <w:rsid w:val="001C2FDE"/>
    <w:rsid w:val="001D688B"/>
    <w:rsid w:val="001F447E"/>
    <w:rsid w:val="00224BF9"/>
    <w:rsid w:val="00225BA8"/>
    <w:rsid w:val="00226B68"/>
    <w:rsid w:val="00286091"/>
    <w:rsid w:val="002860C7"/>
    <w:rsid w:val="002A3331"/>
    <w:rsid w:val="002B0903"/>
    <w:rsid w:val="002C1C97"/>
    <w:rsid w:val="002C6629"/>
    <w:rsid w:val="002D5DFC"/>
    <w:rsid w:val="002F01FA"/>
    <w:rsid w:val="002F0282"/>
    <w:rsid w:val="00305605"/>
    <w:rsid w:val="003316C3"/>
    <w:rsid w:val="00342CC9"/>
    <w:rsid w:val="00344DDA"/>
    <w:rsid w:val="003919AD"/>
    <w:rsid w:val="003B4936"/>
    <w:rsid w:val="003E64D4"/>
    <w:rsid w:val="00403D0B"/>
    <w:rsid w:val="00410397"/>
    <w:rsid w:val="0045731D"/>
    <w:rsid w:val="00460627"/>
    <w:rsid w:val="00472F62"/>
    <w:rsid w:val="0047300C"/>
    <w:rsid w:val="00487D55"/>
    <w:rsid w:val="00500BC0"/>
    <w:rsid w:val="005036E1"/>
    <w:rsid w:val="00505E5C"/>
    <w:rsid w:val="00511D84"/>
    <w:rsid w:val="005531E3"/>
    <w:rsid w:val="00571703"/>
    <w:rsid w:val="00574333"/>
    <w:rsid w:val="00583A7C"/>
    <w:rsid w:val="005F2D3E"/>
    <w:rsid w:val="00653B80"/>
    <w:rsid w:val="00662FF3"/>
    <w:rsid w:val="006A01AF"/>
    <w:rsid w:val="006A6C98"/>
    <w:rsid w:val="006B2E23"/>
    <w:rsid w:val="006D636D"/>
    <w:rsid w:val="006D7F6E"/>
    <w:rsid w:val="006F6A63"/>
    <w:rsid w:val="00724E96"/>
    <w:rsid w:val="00726A2C"/>
    <w:rsid w:val="007869F4"/>
    <w:rsid w:val="007A0256"/>
    <w:rsid w:val="007D642C"/>
    <w:rsid w:val="007E306F"/>
    <w:rsid w:val="007E3A52"/>
    <w:rsid w:val="00852318"/>
    <w:rsid w:val="00883143"/>
    <w:rsid w:val="008959C7"/>
    <w:rsid w:val="008A17BD"/>
    <w:rsid w:val="008A2CD6"/>
    <w:rsid w:val="008E1C65"/>
    <w:rsid w:val="00931C05"/>
    <w:rsid w:val="00933C36"/>
    <w:rsid w:val="00965B4E"/>
    <w:rsid w:val="00992C84"/>
    <w:rsid w:val="009B01DC"/>
    <w:rsid w:val="009B5AC7"/>
    <w:rsid w:val="009C1D8E"/>
    <w:rsid w:val="009C3F61"/>
    <w:rsid w:val="009C7554"/>
    <w:rsid w:val="009F5348"/>
    <w:rsid w:val="00A07548"/>
    <w:rsid w:val="00A43CB4"/>
    <w:rsid w:val="00A8044A"/>
    <w:rsid w:val="00A93B3B"/>
    <w:rsid w:val="00AC5AB3"/>
    <w:rsid w:val="00AF4231"/>
    <w:rsid w:val="00B03693"/>
    <w:rsid w:val="00B2524D"/>
    <w:rsid w:val="00B3097E"/>
    <w:rsid w:val="00B50274"/>
    <w:rsid w:val="00B52CB9"/>
    <w:rsid w:val="00B648B3"/>
    <w:rsid w:val="00B750D5"/>
    <w:rsid w:val="00B82DD8"/>
    <w:rsid w:val="00B95B97"/>
    <w:rsid w:val="00BA524F"/>
    <w:rsid w:val="00BF71C7"/>
    <w:rsid w:val="00C02658"/>
    <w:rsid w:val="00C04CBF"/>
    <w:rsid w:val="00C10622"/>
    <w:rsid w:val="00C2433E"/>
    <w:rsid w:val="00C343D9"/>
    <w:rsid w:val="00C70093"/>
    <w:rsid w:val="00CA1127"/>
    <w:rsid w:val="00CC6928"/>
    <w:rsid w:val="00CD6837"/>
    <w:rsid w:val="00CF3818"/>
    <w:rsid w:val="00D001A0"/>
    <w:rsid w:val="00D04D8D"/>
    <w:rsid w:val="00D31D05"/>
    <w:rsid w:val="00D74CE6"/>
    <w:rsid w:val="00D765C9"/>
    <w:rsid w:val="00D82A84"/>
    <w:rsid w:val="00D87472"/>
    <w:rsid w:val="00D90047"/>
    <w:rsid w:val="00DD3516"/>
    <w:rsid w:val="00DF1E1E"/>
    <w:rsid w:val="00E24F80"/>
    <w:rsid w:val="00E5226B"/>
    <w:rsid w:val="00E654EA"/>
    <w:rsid w:val="00EA4B90"/>
    <w:rsid w:val="00EE4D56"/>
    <w:rsid w:val="00EF46A3"/>
    <w:rsid w:val="00EF741E"/>
    <w:rsid w:val="00F24072"/>
    <w:rsid w:val="00F26BBD"/>
    <w:rsid w:val="00F34E0A"/>
    <w:rsid w:val="00F52FD9"/>
    <w:rsid w:val="00F71170"/>
    <w:rsid w:val="00F8522A"/>
    <w:rsid w:val="00F8575C"/>
    <w:rsid w:val="00FA5093"/>
    <w:rsid w:val="00FA6106"/>
    <w:rsid w:val="00FB4482"/>
    <w:rsid w:val="00FC2884"/>
    <w:rsid w:val="00FD73E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B4"/>
    <w:pPr>
      <w:spacing w:after="0" w:line="360" w:lineRule="auto"/>
      <w:ind w:firstLine="720"/>
      <w:jc w:val="both"/>
    </w:pPr>
    <w:rPr>
      <w:rFonts w:ascii="Century" w:hAnsi="Century"/>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character" w:customStyle="1" w:styleId="Sumrio1Char">
    <w:name w:val="Sumário 1 Char"/>
    <w:basedOn w:val="Fontepargpadro"/>
    <w:link w:val="Sumrio1"/>
    <w:uiPriority w:val="39"/>
    <w:rsid w:val="00EF46A3"/>
    <w:rPr>
      <w:b/>
      <w:sz w:val="24"/>
      <w:szCs w:val="24"/>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character" w:customStyle="1" w:styleId="Sumrio2Char">
    <w:name w:val="Sumário 2 Char"/>
    <w:basedOn w:val="Fontepargpadro"/>
    <w:link w:val="Sumrio2"/>
    <w:uiPriority w:val="39"/>
    <w:rsid w:val="00EF46A3"/>
    <w:rPr>
      <w:sz w:val="24"/>
      <w:szCs w:val="24"/>
    </w:r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customStyle="1" w:styleId="Sumrio3Char">
    <w:name w:val="Sumário 3 Char"/>
    <w:basedOn w:val="Fontepargpadro"/>
    <w:link w:val="Sumrio3"/>
    <w:uiPriority w:val="39"/>
    <w:rsid w:val="00EF46A3"/>
    <w:rPr>
      <w:sz w:val="24"/>
      <w:szCs w:val="24"/>
    </w:r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character" w:customStyle="1" w:styleId="Titulopr-textualChar">
    <w:name w:val="Titulo pré-textual Char"/>
    <w:basedOn w:val="Fontepargpadro"/>
    <w:link w:val="Titulopr-textual"/>
    <w:rsid w:val="00EF46A3"/>
    <w:rPr>
      <w:b/>
      <w:sz w:val="36"/>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CitaoDiretaChar">
    <w:name w:val="Citação Direta Char"/>
    <w:basedOn w:val="Fontepargpadro"/>
    <w:link w:val="CitaoDireta"/>
    <w:rsid w:val="00EF46A3"/>
    <w:rPr>
      <w:sz w:val="20"/>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character" w:customStyle="1" w:styleId="BancaChar">
    <w:name w:val="Banca Char"/>
    <w:basedOn w:val="Fontepargpadro"/>
    <w:link w:val="Banca"/>
    <w:rsid w:val="00EF46A3"/>
    <w:rPr>
      <w:rFonts w:cstheme="minorHAnsi"/>
      <w:sz w:val="24"/>
      <w:szCs w:val="24"/>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A43CB4"/>
    <w:pPr>
      <w:autoSpaceDE w:val="0"/>
      <w:autoSpaceDN w:val="0"/>
      <w:adjustRightInd w:val="0"/>
      <w:spacing w:line="240" w:lineRule="auto"/>
      <w:ind w:firstLine="0"/>
      <w:jc w:val="center"/>
    </w:pPr>
    <w:rPr>
      <w:rFonts w:cstheme="minorHAnsi"/>
    </w:rPr>
  </w:style>
  <w:style w:type="character" w:customStyle="1" w:styleId="SemFormataoChar">
    <w:name w:val="Sem Formatação Char"/>
    <w:basedOn w:val="Fontepargpadro"/>
    <w:link w:val="SemFormatao"/>
    <w:rsid w:val="00A43CB4"/>
    <w:rPr>
      <w:rFonts w:ascii="Century" w:hAnsi="Century"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 w:type="character" w:customStyle="1" w:styleId="apple-converted-space">
    <w:name w:val="apple-converted-space"/>
    <w:basedOn w:val="Fontepargpadro"/>
    <w:rsid w:val="00D765C9"/>
  </w:style>
  <w:style w:type="paragraph" w:styleId="Citao">
    <w:name w:val="Quote"/>
    <w:basedOn w:val="Normal"/>
    <w:next w:val="Normal"/>
    <w:link w:val="CitaoChar"/>
    <w:uiPriority w:val="29"/>
    <w:qFormat/>
    <w:rsid w:val="006D636D"/>
    <w:rPr>
      <w:i/>
      <w:iCs/>
      <w:color w:val="000000" w:themeColor="text1"/>
    </w:rPr>
  </w:style>
  <w:style w:type="character" w:customStyle="1" w:styleId="CitaoChar">
    <w:name w:val="Citação Char"/>
    <w:basedOn w:val="Fontepargpadro"/>
    <w:link w:val="Citao"/>
    <w:uiPriority w:val="29"/>
    <w:rsid w:val="006D636D"/>
    <w:rPr>
      <w:i/>
      <w:iCs/>
      <w:color w:val="000000" w:themeColor="text1"/>
      <w:sz w:val="24"/>
      <w:szCs w:val="24"/>
    </w:rPr>
  </w:style>
  <w:style w:type="paragraph" w:customStyle="1" w:styleId="xl65">
    <w:name w:val="xl65"/>
    <w:basedOn w:val="Normal"/>
    <w:rsid w:val="00A43CB4"/>
    <w:pPr>
      <w:spacing w:before="100" w:beforeAutospacing="1" w:after="100" w:afterAutospacing="1" w:line="240" w:lineRule="auto"/>
      <w:ind w:firstLine="0"/>
      <w:jc w:val="right"/>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734668510">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 w:id="914969666">
      <w:bodyDiv w:val="1"/>
      <w:marLeft w:val="0"/>
      <w:marRight w:val="0"/>
      <w:marTop w:val="0"/>
      <w:marBottom w:val="0"/>
      <w:divBdr>
        <w:top w:val="none" w:sz="0" w:space="0" w:color="auto"/>
        <w:left w:val="none" w:sz="0" w:space="0" w:color="auto"/>
        <w:bottom w:val="none" w:sz="0" w:space="0" w:color="auto"/>
        <w:right w:val="none" w:sz="0" w:space="0" w:color="auto"/>
      </w:divBdr>
    </w:div>
    <w:div w:id="1110780909">
      <w:bodyDiv w:val="1"/>
      <w:marLeft w:val="0"/>
      <w:marRight w:val="0"/>
      <w:marTop w:val="0"/>
      <w:marBottom w:val="0"/>
      <w:divBdr>
        <w:top w:val="none" w:sz="0" w:space="0" w:color="auto"/>
        <w:left w:val="none" w:sz="0" w:space="0" w:color="auto"/>
        <w:bottom w:val="none" w:sz="0" w:space="0" w:color="auto"/>
        <w:right w:val="none" w:sz="0" w:space="0" w:color="auto"/>
      </w:divBdr>
    </w:div>
    <w:div w:id="151075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igorrcosta/alf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3280</TotalTime>
  <Pages>41</Pages>
  <Words>10665</Words>
  <Characters>57595</Characters>
  <Application>Microsoft Office Word</Application>
  <DocSecurity>0</DocSecurity>
  <Lines>479</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50</cp:revision>
  <dcterms:created xsi:type="dcterms:W3CDTF">2014-12-01T12:17:00Z</dcterms:created>
  <dcterms:modified xsi:type="dcterms:W3CDTF">2015-08-12T21:41:00Z</dcterms:modified>
</cp:coreProperties>
</file>