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A3" w:rsidRDefault="00B9561B" w:rsidP="00EF46A3">
      <w:pPr>
        <w:pStyle w:val="SemFormatao"/>
        <w:sectPr w:rsidR="00EF46A3" w:rsidSect="009B01DC">
          <w:headerReference w:type="default" r:id="rId8"/>
          <w:footerReference w:type="first" r:id="rId9"/>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B9561B" w:rsidRDefault="00B9561B" w:rsidP="00EF46A3">
                  <w:pPr>
                    <w:pStyle w:val="Autorcapa"/>
                  </w:pPr>
                  <w:r>
                    <w:t>IGOR RODRIGUES DA COSTA</w:t>
                  </w:r>
                </w:p>
                <w:p w:rsidR="00B9561B" w:rsidRDefault="00B9561B" w:rsidP="00EF46A3">
                  <w:pPr>
                    <w:pStyle w:val="Espao"/>
                  </w:pPr>
                </w:p>
                <w:p w:rsidR="00B9561B" w:rsidRDefault="00B9561B" w:rsidP="00EF46A3">
                  <w:pPr>
                    <w:pStyle w:val="Espao"/>
                  </w:pPr>
                </w:p>
                <w:p w:rsidR="00B9561B" w:rsidRDefault="00B9561B" w:rsidP="00EF46A3">
                  <w:pPr>
                    <w:pStyle w:val="Espao"/>
                  </w:pPr>
                </w:p>
                <w:p w:rsidR="00B9561B" w:rsidRDefault="00B9561B" w:rsidP="00EF46A3">
                  <w:pPr>
                    <w:pStyle w:val="Espao"/>
                  </w:pPr>
                </w:p>
                <w:p w:rsidR="00B9561B" w:rsidRPr="00CE0012" w:rsidRDefault="00B9561B" w:rsidP="00EF46A3">
                  <w:pPr>
                    <w:pStyle w:val="Espao"/>
                  </w:pPr>
                </w:p>
                <w:p w:rsidR="00B9561B" w:rsidRDefault="00B9561B" w:rsidP="00EF46A3">
                  <w:pPr>
                    <w:pStyle w:val="Titulocapa"/>
                  </w:pPr>
                  <w:r>
                    <w:t>Locos anônimos</w:t>
                  </w:r>
                </w:p>
                <w:p w:rsidR="00B9561B" w:rsidRPr="00CE0012" w:rsidRDefault="00B9561B" w:rsidP="00EF46A3">
                  <w:pPr>
                    <w:pStyle w:val="Espao"/>
                  </w:pPr>
                </w:p>
                <w:p w:rsidR="00B9561B" w:rsidRPr="00CE0012" w:rsidRDefault="00B9561B" w:rsidP="00EF46A3">
                  <w:pPr>
                    <w:pStyle w:val="Espao"/>
                  </w:pPr>
                </w:p>
                <w:p w:rsidR="00B9561B" w:rsidRPr="00CE0012" w:rsidRDefault="00B9561B" w:rsidP="00EF46A3">
                  <w:pPr>
                    <w:pStyle w:val="Espao"/>
                  </w:pPr>
                </w:p>
                <w:p w:rsidR="00B9561B" w:rsidRDefault="00B9561B" w:rsidP="00EF46A3">
                  <w:pPr>
                    <w:pStyle w:val="Espao"/>
                  </w:pPr>
                </w:p>
                <w:p w:rsidR="00B9561B" w:rsidRDefault="00B9561B" w:rsidP="00EF46A3">
                  <w:pPr>
                    <w:pStyle w:val="Espao"/>
                  </w:pPr>
                </w:p>
                <w:p w:rsidR="00B9561B" w:rsidRDefault="00B9561B" w:rsidP="00EF46A3">
                  <w:pPr>
                    <w:pStyle w:val="Espao"/>
                  </w:pPr>
                </w:p>
                <w:p w:rsidR="00B9561B" w:rsidRDefault="00B9561B" w:rsidP="00EF46A3">
                  <w:pPr>
                    <w:pStyle w:val="Espao"/>
                  </w:pPr>
                </w:p>
                <w:p w:rsidR="00B9561B" w:rsidRDefault="00B9561B" w:rsidP="00EF46A3">
                  <w:pPr>
                    <w:pStyle w:val="Espao"/>
                  </w:pPr>
                </w:p>
                <w:p w:rsidR="00B9561B" w:rsidRDefault="00B9561B" w:rsidP="00EF46A3">
                  <w:pPr>
                    <w:pStyle w:val="Espao"/>
                  </w:pPr>
                </w:p>
                <w:p w:rsidR="00B9561B" w:rsidRDefault="00B9561B" w:rsidP="00EF46A3">
                  <w:pPr>
                    <w:pStyle w:val="Espao"/>
                  </w:pPr>
                </w:p>
                <w:p w:rsidR="00B9561B" w:rsidRDefault="00B9561B" w:rsidP="00EF46A3">
                  <w:pPr>
                    <w:pStyle w:val="Espao"/>
                  </w:pPr>
                </w:p>
                <w:p w:rsidR="00B9561B" w:rsidRDefault="00B9561B" w:rsidP="00EF46A3">
                  <w:pPr>
                    <w:pStyle w:val="Espao"/>
                  </w:pPr>
                </w:p>
                <w:p w:rsidR="00B9561B" w:rsidRDefault="00B9561B" w:rsidP="00EF46A3">
                  <w:pPr>
                    <w:pStyle w:val="Espao"/>
                  </w:pPr>
                </w:p>
                <w:p w:rsidR="00B9561B" w:rsidRDefault="00B9561B" w:rsidP="00EF46A3">
                  <w:pPr>
                    <w:pStyle w:val="Espao"/>
                  </w:pPr>
                </w:p>
                <w:p w:rsidR="00B9561B" w:rsidRPr="00CE0012" w:rsidRDefault="00B9561B" w:rsidP="00EF46A3">
                  <w:pPr>
                    <w:pStyle w:val="Espao"/>
                  </w:pPr>
                </w:p>
                <w:p w:rsidR="00B9561B" w:rsidRPr="00CE0012" w:rsidRDefault="00B9561B" w:rsidP="00EF46A3">
                  <w:pPr>
                    <w:pStyle w:val="Espao"/>
                  </w:pPr>
                </w:p>
                <w:p w:rsidR="00B9561B" w:rsidRPr="00CE0012" w:rsidRDefault="00B9561B" w:rsidP="00EF46A3">
                  <w:pPr>
                    <w:pStyle w:val="Espao"/>
                  </w:pPr>
                </w:p>
                <w:p w:rsidR="00B9561B" w:rsidRPr="00CE0012" w:rsidRDefault="00B9561B" w:rsidP="00EF46A3">
                  <w:pPr>
                    <w:pStyle w:val="Espao"/>
                  </w:pPr>
                </w:p>
                <w:p w:rsidR="00B9561B" w:rsidRDefault="00B9561B" w:rsidP="00EF46A3">
                  <w:pPr>
                    <w:pStyle w:val="Espao"/>
                  </w:pPr>
                </w:p>
                <w:p w:rsidR="00B9561B" w:rsidRPr="00CE0012" w:rsidRDefault="00B9561B" w:rsidP="00EF46A3">
                  <w:pPr>
                    <w:pStyle w:val="Espao"/>
                  </w:pPr>
                </w:p>
                <w:p w:rsidR="00B9561B" w:rsidRDefault="00B9561B" w:rsidP="00EF46A3">
                  <w:pPr>
                    <w:pStyle w:val="SemFormatao"/>
                  </w:pPr>
                  <w:r>
                    <w:t>Rio de Janeiro</w:t>
                  </w:r>
                </w:p>
                <w:p w:rsidR="00B9561B" w:rsidRPr="00CE0012" w:rsidRDefault="00B9561B" w:rsidP="00EF46A3">
                  <w:pPr>
                    <w:pStyle w:val="SemFormatao"/>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 xml:space="preserve">Orientador:Prof. </w:t>
      </w:r>
      <w:r w:rsidR="009C1D8E">
        <w:t>Francisco Prosdocimi,</w:t>
      </w:r>
      <w:r w:rsidRPr="001434C7">
        <w:t>Ph.D</w:t>
      </w:r>
    </w:p>
    <w:p w:rsidR="00EF46A3" w:rsidRPr="009C1D8E" w:rsidRDefault="00EF46A3" w:rsidP="00EF46A3">
      <w:pPr>
        <w:pStyle w:val="Orientador"/>
        <w:rPr>
          <w:lang w:val="en-US"/>
        </w:rPr>
      </w:pPr>
      <w:r w:rsidRPr="009C1D8E">
        <w:rPr>
          <w:lang w:val="en-US"/>
        </w:rPr>
        <w:t xml:space="preserve">Co-orientador: </w:t>
      </w:r>
      <w:r w:rsidR="002860C7">
        <w:rPr>
          <w:lang w:val="en-US"/>
        </w:rPr>
        <w:t xml:space="preserve">Prof.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leGrid"/>
        <w:tblW w:w="7087" w:type="dxa"/>
        <w:tblInd w:w="1101" w:type="dxa"/>
        <w:tblLook w:val="04A0" w:firstRow="1" w:lastRow="0" w:firstColumn="1" w:lastColumn="0" w:noHBand="0" w:noVBand="1"/>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9B01DC">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9B01DC">
            <w:pPr>
              <w:ind w:left="602" w:right="346" w:firstLine="362"/>
              <w:rPr>
                <w:color w:val="000000"/>
                <w:lang w:val="pt-BR"/>
              </w:rPr>
            </w:pPr>
            <w:smartTag w:uri="schemas-houaiss/mini" w:element="verbetes">
              <w:r w:rsidRPr="00FD427C">
                <w:rPr>
                  <w:color w:val="000000"/>
                  <w:lang w:val="pt-BR"/>
                </w:rPr>
                <w:t>Orientador</w:t>
              </w:r>
              <w:r w:rsidR="002860C7">
                <w:rPr>
                  <w:color w:val="000000"/>
                  <w:lang w:val="pt-BR"/>
                </w:rPr>
                <w:t>es</w:t>
              </w:r>
            </w:smartTag>
            <w:r w:rsidRPr="00FD427C">
              <w:rPr>
                <w:color w:val="000000"/>
                <w:lang w:val="pt-BR"/>
              </w:rPr>
              <w:t xml:space="preserve">: </w:t>
            </w:r>
            <w:r>
              <w:rPr>
                <w:color w:val="000000"/>
                <w:lang w:val="pt-BR"/>
              </w:rPr>
              <w:t>Francisco Prosdocimi</w:t>
            </w:r>
            <w:r w:rsidR="002860C7">
              <w:rPr>
                <w:color w:val="000000"/>
                <w:lang w:val="pt-BR"/>
              </w:rPr>
              <w:t>, William Bryan Jennings</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9B01DC">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r w:rsidR="00B52CB9">
                <w:rPr>
                  <w:color w:val="000000"/>
                  <w:lang w:val="pt-BR"/>
                </w:rPr>
                <w:t xml:space="preserve"> </w:t>
              </w:r>
            </w:smartTag>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 xml:space="preserve">Pós-graduação em </w:t>
            </w:r>
            <w:r w:rsidRPr="00B52CB9">
              <w:rPr>
                <w:color w:val="000000"/>
                <w:lang w:val="pt-BR"/>
              </w:rPr>
              <w:t>Química</w:t>
            </w:r>
            <w:r>
              <w:rPr>
                <w:color w:val="000000"/>
                <w:lang w:val="pt-BR"/>
              </w:rPr>
              <w:t xml:space="preserve">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9B01DC">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2860C7" w:rsidP="00EF46A3">
      <w:pPr>
        <w:pStyle w:val="Banca"/>
        <w:rPr>
          <w:lang w:val="en-US"/>
        </w:rPr>
      </w:pPr>
      <w:r>
        <w:rPr>
          <w:lang w:val="en-US"/>
        </w:rPr>
        <w:t xml:space="preserve">Prof. William </w:t>
      </w:r>
      <w:r w:rsidR="00C343D9"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A43CB4" w:rsidRDefault="00EF46A3" w:rsidP="00EF46A3">
      <w:pPr>
        <w:pStyle w:val="Banca"/>
      </w:pPr>
      <w:r w:rsidRPr="00A43CB4">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10"/>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FA6106" w:rsidP="00EF46A3">
      <w:pPr>
        <w:pStyle w:val="Dedicatria"/>
        <w:rPr>
          <w:rFonts w:ascii="Calibri" w:eastAsia="Calibri" w:hAnsi="Calibri" w:cs="Calibri"/>
        </w:rPr>
      </w:pPr>
      <w:r>
        <w:t>A você, caro leitor</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sidR="00662FF3">
        <w:rPr>
          <w:b/>
        </w:rPr>
        <w:t>Título</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B50274" w:rsidRDefault="00B50274" w:rsidP="00EF46A3">
      <w:pPr>
        <w:rPr>
          <w:lang w:eastAsia="pt-BR"/>
        </w:rPr>
      </w:pPr>
      <w:r>
        <w:rPr>
          <w:lang w:eastAsia="pt-BR"/>
        </w:rPr>
        <w:t>As novas tecnol</w:t>
      </w:r>
      <w:r w:rsidR="00B9561B">
        <w:rPr>
          <w:lang w:eastAsia="pt-BR"/>
        </w:rPr>
        <w:t>ogias de sequenciamento provocaram</w:t>
      </w:r>
      <w:r>
        <w:rPr>
          <w:lang w:eastAsia="pt-BR"/>
        </w:rPr>
        <w:t xml:space="preserve"> um aumento exponencial na quantidade de genomas completos e parciais disponíveis. Estes genomas podem ser utilizados para a predição de marcadores genéticos ideais para genética de populações, em regiões sob seleção neutra e com segregação independente, chamados de locos anônimos. Este trabalho descreve a criação de um método computacional de alta eficiência para a predição de locos anônimos em genomas completos ou parciais. O programa criado </w:t>
      </w:r>
      <w:r w:rsidR="00B9561B">
        <w:rPr>
          <w:lang w:eastAsia="pt-BR"/>
        </w:rPr>
        <w:t>foi aplicado</w:t>
      </w:r>
      <w:r>
        <w:rPr>
          <w:lang w:eastAsia="pt-BR"/>
        </w:rPr>
        <w:t xml:space="preserve"> em quatro genomas de Hominídeos: </w:t>
      </w:r>
      <w:r>
        <w:rPr>
          <w:i/>
          <w:lang w:eastAsia="pt-BR"/>
        </w:rPr>
        <w:t xml:space="preserve">Homo </w:t>
      </w:r>
      <w:r w:rsidRPr="00B50274">
        <w:rPr>
          <w:lang w:eastAsia="pt-BR"/>
        </w:rPr>
        <w:t>sapiens</w:t>
      </w:r>
      <w:r>
        <w:rPr>
          <w:lang w:eastAsia="pt-BR"/>
        </w:rPr>
        <w:t xml:space="preserve"> (</w:t>
      </w:r>
      <w:r w:rsidRPr="00B50274">
        <w:rPr>
          <w:lang w:eastAsia="pt-BR"/>
        </w:rPr>
        <w:t>humano</w:t>
      </w:r>
      <w:r>
        <w:rPr>
          <w:lang w:eastAsia="pt-BR"/>
        </w:rPr>
        <w:t xml:space="preserve">), </w:t>
      </w:r>
      <w:r w:rsidR="00662FF3">
        <w:rPr>
          <w:i/>
          <w:lang w:eastAsia="pt-BR"/>
        </w:rPr>
        <w:t xml:space="preserve">Gorilla </w:t>
      </w:r>
      <w:r w:rsidR="00662FF3" w:rsidRPr="00662FF3">
        <w:rPr>
          <w:i/>
          <w:lang w:eastAsia="pt-BR"/>
        </w:rPr>
        <w:t>gorilla</w:t>
      </w:r>
      <w:r w:rsidR="00662FF3">
        <w:rPr>
          <w:lang w:eastAsia="pt-BR"/>
        </w:rPr>
        <w:t xml:space="preserve"> (</w:t>
      </w:r>
      <w:r w:rsidRPr="00662FF3">
        <w:rPr>
          <w:lang w:eastAsia="pt-BR"/>
        </w:rPr>
        <w:t>gorila</w:t>
      </w:r>
      <w:r w:rsidR="00662FF3">
        <w:rPr>
          <w:lang w:eastAsia="pt-BR"/>
        </w:rPr>
        <w:t>)</w:t>
      </w:r>
      <w:r>
        <w:rPr>
          <w:lang w:eastAsia="pt-BR"/>
        </w:rPr>
        <w:t>,</w:t>
      </w:r>
      <w:r w:rsidR="00662FF3">
        <w:rPr>
          <w:lang w:eastAsia="pt-BR"/>
        </w:rPr>
        <w:t xml:space="preserve"> </w:t>
      </w:r>
      <w:r w:rsidR="00662FF3">
        <w:rPr>
          <w:i/>
          <w:lang w:eastAsia="pt-BR"/>
        </w:rPr>
        <w:t>Pan troglodytes</w:t>
      </w:r>
      <w:r w:rsidR="00662FF3">
        <w:rPr>
          <w:lang w:eastAsia="pt-BR"/>
        </w:rPr>
        <w:t xml:space="preserve"> (</w:t>
      </w:r>
      <w:r>
        <w:rPr>
          <w:lang w:eastAsia="pt-BR"/>
        </w:rPr>
        <w:t>chimpanzé</w:t>
      </w:r>
      <w:r w:rsidR="00662FF3">
        <w:rPr>
          <w:lang w:eastAsia="pt-BR"/>
        </w:rPr>
        <w:t>)</w:t>
      </w:r>
      <w:r>
        <w:rPr>
          <w:lang w:eastAsia="pt-BR"/>
        </w:rPr>
        <w:t xml:space="preserve"> e </w:t>
      </w:r>
      <w:r w:rsidR="00662FF3" w:rsidRPr="00B50274">
        <w:rPr>
          <w:i/>
          <w:lang w:eastAsia="pt-BR"/>
        </w:rPr>
        <w:t>Pongo abelii</w:t>
      </w:r>
      <w:r w:rsidR="00662FF3">
        <w:rPr>
          <w:lang w:eastAsia="pt-BR"/>
        </w:rPr>
        <w:t xml:space="preserve"> (</w:t>
      </w:r>
      <w:r>
        <w:rPr>
          <w:lang w:eastAsia="pt-BR"/>
        </w:rPr>
        <w:t>orangotango</w:t>
      </w:r>
      <w:r w:rsidR="00662FF3">
        <w:rPr>
          <w:lang w:eastAsia="pt-BR"/>
        </w:rPr>
        <w:t>), gerando um conjunto de 300 locos anônimos.</w:t>
      </w:r>
      <w:r w:rsidR="00B9561B">
        <w:rPr>
          <w:lang w:eastAsia="pt-BR"/>
        </w:rPr>
        <w:t xml:space="preserve"> </w:t>
      </w:r>
      <w:r w:rsidR="00C90DC8">
        <w:rPr>
          <w:lang w:eastAsia="pt-BR"/>
        </w:rPr>
        <w:t xml:space="preserve">Estes locos anônimos fora submetidos a análise filogenética, </w:t>
      </w:r>
      <w:r w:rsidR="00CE149B">
        <w:rPr>
          <w:lang w:eastAsia="pt-BR"/>
        </w:rPr>
        <w:t>predição de modelos de substituição e</w:t>
      </w:r>
      <w:r w:rsidR="00B9561B">
        <w:rPr>
          <w:lang w:eastAsia="pt-BR"/>
        </w:rPr>
        <w:t xml:space="preserve"> </w:t>
      </w:r>
      <w:r w:rsidR="00CE149B">
        <w:rPr>
          <w:lang w:eastAsia="pt-BR"/>
        </w:rPr>
        <w:t>estimativa de</w:t>
      </w:r>
      <w:r w:rsidR="00DA4BF4">
        <w:rPr>
          <w:lang w:eastAsia="pt-BR"/>
        </w:rPr>
        <w:t xml:space="preserve"> parâmetros</w:t>
      </w:r>
      <w:r w:rsidR="00C90DC8">
        <w:rPr>
          <w:lang w:eastAsia="pt-BR"/>
        </w:rPr>
        <w:t xml:space="preserve"> populacionais dos hominídeos.</w:t>
      </w:r>
      <w:r w:rsidR="00B9561B">
        <w:rPr>
          <w:lang w:eastAsia="pt-BR"/>
        </w:rPr>
        <w:t xml:space="preserve"> </w:t>
      </w:r>
      <w:r w:rsidR="00E55250">
        <w:rPr>
          <w:lang w:eastAsia="pt-BR"/>
        </w:rPr>
        <w:t xml:space="preserve">TERMINAR </w:t>
      </w:r>
      <w:bookmarkStart w:id="0" w:name="_GoBack"/>
      <w:bookmarkEnd w:id="0"/>
      <w:r w:rsidR="00E55250">
        <w:rPr>
          <w:lang w:eastAsia="pt-BR"/>
        </w:rPr>
        <w:t>Resultados.</w:t>
      </w: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TOC1"/>
      </w:pPr>
    </w:p>
    <w:p w:rsidR="00EF46A3" w:rsidRDefault="00EF46A3" w:rsidP="00EF46A3">
      <w:pPr>
        <w:pStyle w:val="Titulosumrio-listas"/>
      </w:pPr>
      <w:r>
        <w:lastRenderedPageBreak/>
        <w:t>Lista de Figuras</w:t>
      </w:r>
    </w:p>
    <w:p w:rsidR="00DD3516" w:rsidRDefault="002B0903">
      <w:pPr>
        <w:pStyle w:val="TableofFigures"/>
        <w:tabs>
          <w:tab w:val="right" w:leader="dot" w:pos="9061"/>
        </w:tabs>
        <w:rPr>
          <w:rFonts w:eastAsiaTheme="minorEastAsia" w:cstheme="minorBidi"/>
          <w:noProof/>
          <w:sz w:val="22"/>
          <w:szCs w:val="22"/>
          <w:lang w:eastAsia="pt-BR"/>
        </w:rPr>
      </w:pPr>
      <w:r>
        <w:rPr>
          <w:smallCaps/>
          <w:sz w:val="20"/>
        </w:rPr>
        <w:fldChar w:fldCharType="begin"/>
      </w:r>
      <w:r w:rsidR="00EF46A3">
        <w:rPr>
          <w:smallCaps/>
          <w:sz w:val="20"/>
        </w:rPr>
        <w:instrText xml:space="preserve"> TOC \h \z \c "Figura" </w:instrText>
      </w:r>
      <w:r>
        <w:rPr>
          <w:smallCaps/>
          <w:sz w:val="20"/>
        </w:rPr>
        <w:fldChar w:fldCharType="separate"/>
      </w:r>
      <w:hyperlink w:anchor="_Toc426371352" w:history="1">
        <w:r w:rsidR="00DD3516" w:rsidRPr="00D31939">
          <w:rPr>
            <w:rStyle w:val="Hyperlink"/>
          </w:rPr>
          <w:t>Figura 1: Frequência das topologias observadas</w:t>
        </w:r>
        <w:r w:rsidR="00DD3516">
          <w:rPr>
            <w:noProof/>
            <w:webHidden/>
          </w:rPr>
          <w:tab/>
        </w:r>
        <w:r>
          <w:rPr>
            <w:noProof/>
            <w:webHidden/>
          </w:rPr>
          <w:fldChar w:fldCharType="begin"/>
        </w:r>
        <w:r w:rsidR="00DD3516">
          <w:rPr>
            <w:noProof/>
            <w:webHidden/>
          </w:rPr>
          <w:instrText xml:space="preserve"> PAGEREF _Toc426371352 \h </w:instrText>
        </w:r>
        <w:r>
          <w:rPr>
            <w:noProof/>
            <w:webHidden/>
          </w:rPr>
        </w:r>
        <w:r>
          <w:rPr>
            <w:noProof/>
            <w:webHidden/>
          </w:rPr>
          <w:fldChar w:fldCharType="separate"/>
        </w:r>
        <w:r w:rsidR="00DD3516">
          <w:rPr>
            <w:noProof/>
            <w:webHidden/>
          </w:rPr>
          <w:t>23</w:t>
        </w:r>
        <w:r>
          <w:rPr>
            <w:noProof/>
            <w:webHidden/>
          </w:rPr>
          <w:fldChar w:fldCharType="end"/>
        </w:r>
      </w:hyperlink>
    </w:p>
    <w:p w:rsidR="00EF46A3" w:rsidRPr="00FB6E81" w:rsidRDefault="002B0903"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2B0903" w:rsidP="00EF46A3">
      <w:pPr>
        <w:pStyle w:val="TableofFigur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B9561B" w:rsidP="00EF46A3">
      <w:pPr>
        <w:pStyle w:val="TableofFigur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sidR="002B0903">
          <w:rPr>
            <w:noProof/>
            <w:webHidden/>
          </w:rPr>
          <w:fldChar w:fldCharType="begin"/>
        </w:r>
        <w:r w:rsidR="00EF46A3">
          <w:rPr>
            <w:noProof/>
            <w:webHidden/>
          </w:rPr>
          <w:instrText xml:space="preserve"> PAGEREF _Toc338858943 \h </w:instrText>
        </w:r>
        <w:r w:rsidR="002B0903">
          <w:rPr>
            <w:noProof/>
            <w:webHidden/>
          </w:rPr>
        </w:r>
        <w:r w:rsidR="002B0903">
          <w:rPr>
            <w:noProof/>
            <w:webHidden/>
          </w:rPr>
          <w:fldChar w:fldCharType="separate"/>
        </w:r>
        <w:r w:rsidR="00B95B97">
          <w:rPr>
            <w:noProof/>
            <w:webHidden/>
          </w:rPr>
          <w:t>3</w:t>
        </w:r>
        <w:r w:rsidR="002B0903">
          <w:rPr>
            <w:noProof/>
            <w:webHidden/>
          </w:rPr>
          <w:fldChar w:fldCharType="end"/>
        </w:r>
      </w:hyperlink>
    </w:p>
    <w:p w:rsidR="00EF46A3" w:rsidRDefault="002B0903" w:rsidP="00EF46A3">
      <w:pPr>
        <w:pStyle w:val="TableofFigur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CA1127" w:rsidRDefault="00CA1127" w:rsidP="00CA1127">
            <w:pPr>
              <w:ind w:firstLine="0"/>
              <w:rPr>
                <w:u w:val="single"/>
                <w:lang w:val="pt-BR"/>
              </w:rPr>
            </w:pPr>
            <w:r>
              <w:rPr>
                <w:lang w:val="pt-BR"/>
              </w:rPr>
              <w:t>Loco Anônimo</w:t>
            </w:r>
          </w:p>
        </w:tc>
      </w:tr>
      <w:tr w:rsidR="00EF46A3" w:rsidTr="009B01DC">
        <w:tc>
          <w:tcPr>
            <w:tcW w:w="2093" w:type="dxa"/>
          </w:tcPr>
          <w:p w:rsidR="00EF46A3" w:rsidRDefault="00DD3516" w:rsidP="009B01DC">
            <w:pPr>
              <w:ind w:firstLine="0"/>
            </w:pPr>
            <w:r>
              <w:t>SNP</w:t>
            </w:r>
          </w:p>
        </w:tc>
        <w:tc>
          <w:tcPr>
            <w:tcW w:w="7118" w:type="dxa"/>
          </w:tcPr>
          <w:p w:rsidR="00EF46A3" w:rsidRPr="00DD3516" w:rsidRDefault="005531E3" w:rsidP="00DD3516">
            <w:pPr>
              <w:ind w:firstLine="0"/>
              <w:rPr>
                <w:i/>
                <w:lang w:val="pt-BR"/>
              </w:rPr>
            </w:pPr>
            <w:r>
              <w:rPr>
                <w:i/>
                <w:lang w:val="pt-BR"/>
              </w:rPr>
              <w:t>Single Nuc</w:t>
            </w:r>
            <w:r w:rsidR="00DD3516">
              <w:rPr>
                <w:i/>
                <w:lang w:val="pt-BR"/>
              </w:rPr>
              <w:t>leotide Polymorphism</w:t>
            </w:r>
          </w:p>
        </w:tc>
      </w:tr>
      <w:tr w:rsidR="00EF46A3" w:rsidTr="009B01DC">
        <w:tc>
          <w:tcPr>
            <w:tcW w:w="2093" w:type="dxa"/>
          </w:tcPr>
          <w:p w:rsidR="00EF46A3" w:rsidRDefault="00BF71C7" w:rsidP="00BF71C7">
            <w:pPr>
              <w:ind w:firstLine="0"/>
            </w:pPr>
            <w:r>
              <w:t>GFF</w:t>
            </w:r>
          </w:p>
        </w:tc>
        <w:tc>
          <w:tcPr>
            <w:tcW w:w="7118" w:type="dxa"/>
          </w:tcPr>
          <w:p w:rsidR="00EF46A3" w:rsidRPr="00F8575C" w:rsidRDefault="00BF71C7" w:rsidP="00BF71C7">
            <w:pPr>
              <w:ind w:firstLine="0"/>
              <w:rPr>
                <w:lang w:val="pt-BR"/>
              </w:rPr>
            </w:pPr>
            <w:r>
              <w:rPr>
                <w:i/>
                <w:lang w:val="pt-BR"/>
              </w:rPr>
              <w:t>General Feature Format</w:t>
            </w:r>
          </w:p>
        </w:tc>
      </w:tr>
      <w:tr w:rsidR="00EF46A3" w:rsidTr="009B01DC">
        <w:tc>
          <w:tcPr>
            <w:tcW w:w="2093" w:type="dxa"/>
          </w:tcPr>
          <w:p w:rsidR="00EF46A3" w:rsidRDefault="00F8575C" w:rsidP="00F8575C">
            <w:pPr>
              <w:ind w:firstLine="0"/>
            </w:pPr>
            <w:r>
              <w:t>NGS</w:t>
            </w:r>
          </w:p>
        </w:tc>
        <w:tc>
          <w:tcPr>
            <w:tcW w:w="7118" w:type="dxa"/>
          </w:tcPr>
          <w:p w:rsidR="00EF46A3" w:rsidRPr="00B95B97" w:rsidRDefault="00F8575C" w:rsidP="00F8575C">
            <w:pPr>
              <w:ind w:firstLine="0"/>
              <w:rPr>
                <w:lang w:val="pt-BR"/>
              </w:rPr>
            </w:pPr>
            <w:r>
              <w:rPr>
                <w:i/>
                <w:lang w:val="pt-BR"/>
              </w:rPr>
              <w:t>Next Generation Sequencing</w:t>
            </w:r>
          </w:p>
        </w:tc>
      </w:tr>
      <w:tr w:rsidR="00EF46A3" w:rsidTr="009B01DC">
        <w:tc>
          <w:tcPr>
            <w:tcW w:w="2093" w:type="dxa"/>
          </w:tcPr>
          <w:p w:rsidR="00EF46A3" w:rsidRDefault="00EF46A3" w:rsidP="009B01DC">
            <w:pPr>
              <w:ind w:firstLine="0"/>
            </w:pPr>
            <w:r>
              <w:t>&lt;sigla 5&gt;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lastRenderedPageBreak/>
        <w:t>Sumário</w:t>
      </w:r>
    </w:p>
    <w:p w:rsidR="007869F4" w:rsidRDefault="002B0903">
      <w:pPr>
        <w:pStyle w:val="TOC1"/>
        <w:rPr>
          <w:rFonts w:asciiTheme="minorHAnsi" w:eastAsiaTheme="minorEastAsia" w:hAnsiTheme="minorHAnsi"/>
          <w:b w:val="0"/>
          <w:noProof/>
          <w:sz w:val="22"/>
          <w:szCs w:val="22"/>
          <w:lang w:eastAsia="pt-BR"/>
        </w:rPr>
      </w:pPr>
      <w:r>
        <w:fldChar w:fldCharType="begin"/>
      </w:r>
      <w:r w:rsidR="00EF46A3">
        <w:instrText xml:space="preserve"> TOC \o "1-3" \h \z \u </w:instrText>
      </w:r>
      <w:r>
        <w:fldChar w:fldCharType="separate"/>
      </w:r>
      <w:hyperlink w:anchor="_Toc427066786" w:history="1">
        <w:r w:rsidR="007869F4" w:rsidRPr="005D2764">
          <w:rPr>
            <w:rStyle w:val="Hyperlink"/>
          </w:rPr>
          <w:t>1</w:t>
        </w:r>
        <w:r w:rsidR="007869F4">
          <w:rPr>
            <w:rFonts w:asciiTheme="minorHAnsi" w:eastAsiaTheme="minorEastAsia" w:hAnsiTheme="minorHAnsi"/>
            <w:b w:val="0"/>
            <w:noProof/>
            <w:sz w:val="22"/>
            <w:szCs w:val="22"/>
            <w:lang w:eastAsia="pt-BR"/>
          </w:rPr>
          <w:tab/>
        </w:r>
        <w:r w:rsidR="007869F4" w:rsidRPr="005D2764">
          <w:rPr>
            <w:rStyle w:val="Hyperlink"/>
          </w:rPr>
          <w:t>Introdução</w:t>
        </w:r>
        <w:r w:rsidR="007869F4">
          <w:rPr>
            <w:noProof/>
            <w:webHidden/>
          </w:rPr>
          <w:tab/>
        </w:r>
        <w:r>
          <w:rPr>
            <w:noProof/>
            <w:webHidden/>
          </w:rPr>
          <w:fldChar w:fldCharType="begin"/>
        </w:r>
        <w:r w:rsidR="007869F4">
          <w:rPr>
            <w:noProof/>
            <w:webHidden/>
          </w:rPr>
          <w:instrText xml:space="preserve"> PAGEREF _Toc427066786 \h </w:instrText>
        </w:r>
        <w:r>
          <w:rPr>
            <w:noProof/>
            <w:webHidden/>
          </w:rPr>
        </w:r>
        <w:r>
          <w:rPr>
            <w:noProof/>
            <w:webHidden/>
          </w:rPr>
          <w:fldChar w:fldCharType="separate"/>
        </w:r>
        <w:r w:rsidR="007869F4">
          <w:rPr>
            <w:noProof/>
            <w:webHidden/>
          </w:rPr>
          <w:t>15</w:t>
        </w:r>
        <w:r>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787" w:history="1">
        <w:r w:rsidR="007869F4" w:rsidRPr="005D2764">
          <w:rPr>
            <w:rStyle w:val="Hyperlink"/>
          </w:rPr>
          <w:t>1.1</w:t>
        </w:r>
        <w:r w:rsidR="007869F4">
          <w:rPr>
            <w:rFonts w:asciiTheme="minorHAnsi" w:eastAsiaTheme="minorEastAsia" w:hAnsiTheme="minorHAnsi"/>
            <w:noProof/>
            <w:sz w:val="22"/>
            <w:szCs w:val="22"/>
            <w:lang w:eastAsia="pt-BR"/>
          </w:rPr>
          <w:tab/>
        </w:r>
        <w:r w:rsidR="007869F4" w:rsidRPr="005D2764">
          <w:rPr>
            <w:rStyle w:val="Hyperlink"/>
          </w:rPr>
          <w:t>Genômica</w:t>
        </w:r>
        <w:r w:rsidR="007869F4">
          <w:rPr>
            <w:noProof/>
            <w:webHidden/>
          </w:rPr>
          <w:tab/>
        </w:r>
        <w:r w:rsidR="002B0903">
          <w:rPr>
            <w:noProof/>
            <w:webHidden/>
          </w:rPr>
          <w:fldChar w:fldCharType="begin"/>
        </w:r>
        <w:r w:rsidR="007869F4">
          <w:rPr>
            <w:noProof/>
            <w:webHidden/>
          </w:rPr>
          <w:instrText xml:space="preserve"> PAGEREF _Toc427066787 \h </w:instrText>
        </w:r>
        <w:r w:rsidR="002B0903">
          <w:rPr>
            <w:noProof/>
            <w:webHidden/>
          </w:rPr>
        </w:r>
        <w:r w:rsidR="002B0903">
          <w:rPr>
            <w:noProof/>
            <w:webHidden/>
          </w:rPr>
          <w:fldChar w:fldCharType="separate"/>
        </w:r>
        <w:r w:rsidR="007869F4">
          <w:rPr>
            <w:noProof/>
            <w:webHidden/>
          </w:rPr>
          <w:t>15</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788" w:history="1">
        <w:r w:rsidR="007869F4" w:rsidRPr="005D2764">
          <w:rPr>
            <w:rStyle w:val="Hyperlink"/>
          </w:rPr>
          <w:t>1.1.1</w:t>
        </w:r>
        <w:r w:rsidR="007869F4">
          <w:rPr>
            <w:rFonts w:asciiTheme="minorHAnsi" w:eastAsiaTheme="minorEastAsia" w:hAnsiTheme="minorHAnsi"/>
            <w:noProof/>
            <w:sz w:val="22"/>
            <w:szCs w:val="22"/>
            <w:lang w:eastAsia="pt-BR"/>
          </w:rPr>
          <w:tab/>
        </w:r>
        <w:r w:rsidR="007869F4" w:rsidRPr="005D2764">
          <w:rPr>
            <w:rStyle w:val="Hyperlink"/>
          </w:rPr>
          <w:t>Sequenciamento de nova geração</w:t>
        </w:r>
        <w:r w:rsidR="007869F4">
          <w:rPr>
            <w:noProof/>
            <w:webHidden/>
          </w:rPr>
          <w:tab/>
        </w:r>
        <w:r w:rsidR="002B0903">
          <w:rPr>
            <w:noProof/>
            <w:webHidden/>
          </w:rPr>
          <w:fldChar w:fldCharType="begin"/>
        </w:r>
        <w:r w:rsidR="007869F4">
          <w:rPr>
            <w:noProof/>
            <w:webHidden/>
          </w:rPr>
          <w:instrText xml:space="preserve"> PAGEREF _Toc427066788 \h </w:instrText>
        </w:r>
        <w:r w:rsidR="002B0903">
          <w:rPr>
            <w:noProof/>
            <w:webHidden/>
          </w:rPr>
        </w:r>
        <w:r w:rsidR="002B0903">
          <w:rPr>
            <w:noProof/>
            <w:webHidden/>
          </w:rPr>
          <w:fldChar w:fldCharType="separate"/>
        </w:r>
        <w:r w:rsidR="007869F4">
          <w:rPr>
            <w:noProof/>
            <w:webHidden/>
          </w:rPr>
          <w:t>15</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789" w:history="1">
        <w:r w:rsidR="007869F4" w:rsidRPr="005D2764">
          <w:rPr>
            <w:rStyle w:val="Hyperlink"/>
          </w:rPr>
          <w:t>1.1.2</w:t>
        </w:r>
        <w:r w:rsidR="007869F4">
          <w:rPr>
            <w:rFonts w:asciiTheme="minorHAnsi" w:eastAsiaTheme="minorEastAsia" w:hAnsiTheme="minorHAnsi"/>
            <w:noProof/>
            <w:sz w:val="22"/>
            <w:szCs w:val="22"/>
            <w:lang w:eastAsia="pt-BR"/>
          </w:rPr>
          <w:tab/>
        </w:r>
        <w:r w:rsidR="007869F4" w:rsidRPr="005D2764">
          <w:rPr>
            <w:rStyle w:val="Hyperlink"/>
          </w:rPr>
          <w:t>Genomas completos e parciais</w:t>
        </w:r>
        <w:r w:rsidR="007869F4">
          <w:rPr>
            <w:noProof/>
            <w:webHidden/>
          </w:rPr>
          <w:tab/>
        </w:r>
        <w:r w:rsidR="002B0903">
          <w:rPr>
            <w:noProof/>
            <w:webHidden/>
          </w:rPr>
          <w:fldChar w:fldCharType="begin"/>
        </w:r>
        <w:r w:rsidR="007869F4">
          <w:rPr>
            <w:noProof/>
            <w:webHidden/>
          </w:rPr>
          <w:instrText xml:space="preserve"> PAGEREF _Toc427066789 \h </w:instrText>
        </w:r>
        <w:r w:rsidR="002B0903">
          <w:rPr>
            <w:noProof/>
            <w:webHidden/>
          </w:rPr>
        </w:r>
        <w:r w:rsidR="002B0903">
          <w:rPr>
            <w:noProof/>
            <w:webHidden/>
          </w:rPr>
          <w:fldChar w:fldCharType="separate"/>
        </w:r>
        <w:r w:rsidR="007869F4">
          <w:rPr>
            <w:noProof/>
            <w:webHidden/>
          </w:rPr>
          <w:t>15</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790" w:history="1">
        <w:r w:rsidR="007869F4" w:rsidRPr="005D2764">
          <w:rPr>
            <w:rStyle w:val="Hyperlink"/>
          </w:rPr>
          <w:t>1.2</w:t>
        </w:r>
        <w:r w:rsidR="007869F4">
          <w:rPr>
            <w:rFonts w:asciiTheme="minorHAnsi" w:eastAsiaTheme="minorEastAsia" w:hAnsiTheme="minorHAnsi"/>
            <w:noProof/>
            <w:sz w:val="22"/>
            <w:szCs w:val="22"/>
            <w:lang w:eastAsia="pt-BR"/>
          </w:rPr>
          <w:tab/>
        </w:r>
        <w:r w:rsidR="007869F4" w:rsidRPr="005D2764">
          <w:rPr>
            <w:rStyle w:val="Hyperlink"/>
          </w:rPr>
          <w:t>Genômica Computacional</w:t>
        </w:r>
        <w:r w:rsidR="007869F4">
          <w:rPr>
            <w:noProof/>
            <w:webHidden/>
          </w:rPr>
          <w:tab/>
        </w:r>
        <w:r w:rsidR="002B0903">
          <w:rPr>
            <w:noProof/>
            <w:webHidden/>
          </w:rPr>
          <w:fldChar w:fldCharType="begin"/>
        </w:r>
        <w:r w:rsidR="007869F4">
          <w:rPr>
            <w:noProof/>
            <w:webHidden/>
          </w:rPr>
          <w:instrText xml:space="preserve"> PAGEREF _Toc427066790 \h </w:instrText>
        </w:r>
        <w:r w:rsidR="002B0903">
          <w:rPr>
            <w:noProof/>
            <w:webHidden/>
          </w:rPr>
        </w:r>
        <w:r w:rsidR="002B0903">
          <w:rPr>
            <w:noProof/>
            <w:webHidden/>
          </w:rPr>
          <w:fldChar w:fldCharType="separate"/>
        </w:r>
        <w:r w:rsidR="007869F4">
          <w:rPr>
            <w:noProof/>
            <w:webHidden/>
          </w:rPr>
          <w:t>16</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791" w:history="1">
        <w:r w:rsidR="007869F4" w:rsidRPr="005D2764">
          <w:rPr>
            <w:rStyle w:val="Hyperlink"/>
          </w:rPr>
          <w:t>1.2.1</w:t>
        </w:r>
        <w:r w:rsidR="007869F4">
          <w:rPr>
            <w:rFonts w:asciiTheme="minorHAnsi" w:eastAsiaTheme="minorEastAsia" w:hAnsiTheme="minorHAnsi"/>
            <w:noProof/>
            <w:sz w:val="22"/>
            <w:szCs w:val="22"/>
            <w:lang w:eastAsia="pt-BR"/>
          </w:rPr>
          <w:tab/>
        </w:r>
        <w:r w:rsidR="007869F4" w:rsidRPr="005D2764">
          <w:rPr>
            <w:rStyle w:val="Hyperlink"/>
          </w:rPr>
          <w:t>Bancos de dados</w:t>
        </w:r>
        <w:r w:rsidR="007869F4">
          <w:rPr>
            <w:noProof/>
            <w:webHidden/>
          </w:rPr>
          <w:tab/>
        </w:r>
        <w:r w:rsidR="002B0903">
          <w:rPr>
            <w:noProof/>
            <w:webHidden/>
          </w:rPr>
          <w:fldChar w:fldCharType="begin"/>
        </w:r>
        <w:r w:rsidR="007869F4">
          <w:rPr>
            <w:noProof/>
            <w:webHidden/>
          </w:rPr>
          <w:instrText xml:space="preserve"> PAGEREF _Toc427066791 \h </w:instrText>
        </w:r>
        <w:r w:rsidR="002B0903">
          <w:rPr>
            <w:noProof/>
            <w:webHidden/>
          </w:rPr>
        </w:r>
        <w:r w:rsidR="002B0903">
          <w:rPr>
            <w:noProof/>
            <w:webHidden/>
          </w:rPr>
          <w:fldChar w:fldCharType="separate"/>
        </w:r>
        <w:r w:rsidR="007869F4">
          <w:rPr>
            <w:noProof/>
            <w:webHidden/>
          </w:rPr>
          <w:t>16</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792" w:history="1">
        <w:r w:rsidR="007869F4" w:rsidRPr="005D2764">
          <w:rPr>
            <w:rStyle w:val="Hyperlink"/>
          </w:rPr>
          <w:t>1.2.2</w:t>
        </w:r>
        <w:r w:rsidR="007869F4">
          <w:rPr>
            <w:rFonts w:asciiTheme="minorHAnsi" w:eastAsiaTheme="minorEastAsia" w:hAnsiTheme="minorHAnsi"/>
            <w:noProof/>
            <w:sz w:val="22"/>
            <w:szCs w:val="22"/>
            <w:lang w:eastAsia="pt-BR"/>
          </w:rPr>
          <w:tab/>
        </w:r>
        <w:r w:rsidR="007869F4" w:rsidRPr="005D2764">
          <w:rPr>
            <w:rStyle w:val="Hyperlink"/>
          </w:rPr>
          <w:t>Programas para análise de dados</w:t>
        </w:r>
        <w:r w:rsidR="007869F4">
          <w:rPr>
            <w:noProof/>
            <w:webHidden/>
          </w:rPr>
          <w:tab/>
        </w:r>
        <w:r w:rsidR="002B0903">
          <w:rPr>
            <w:noProof/>
            <w:webHidden/>
          </w:rPr>
          <w:fldChar w:fldCharType="begin"/>
        </w:r>
        <w:r w:rsidR="007869F4">
          <w:rPr>
            <w:noProof/>
            <w:webHidden/>
          </w:rPr>
          <w:instrText xml:space="preserve"> PAGEREF _Toc427066792 \h </w:instrText>
        </w:r>
        <w:r w:rsidR="002B0903">
          <w:rPr>
            <w:noProof/>
            <w:webHidden/>
          </w:rPr>
        </w:r>
        <w:r w:rsidR="002B0903">
          <w:rPr>
            <w:noProof/>
            <w:webHidden/>
          </w:rPr>
          <w:fldChar w:fldCharType="separate"/>
        </w:r>
        <w:r w:rsidR="007869F4">
          <w:rPr>
            <w:noProof/>
            <w:webHidden/>
          </w:rPr>
          <w:t>16</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793" w:history="1">
        <w:r w:rsidR="007869F4" w:rsidRPr="005D2764">
          <w:rPr>
            <w:rStyle w:val="Hyperlink"/>
          </w:rPr>
          <w:t>1.3</w:t>
        </w:r>
        <w:r w:rsidR="007869F4">
          <w:rPr>
            <w:rFonts w:asciiTheme="minorHAnsi" w:eastAsiaTheme="minorEastAsia" w:hAnsiTheme="minorHAnsi"/>
            <w:noProof/>
            <w:sz w:val="22"/>
            <w:szCs w:val="22"/>
            <w:lang w:eastAsia="pt-BR"/>
          </w:rPr>
          <w:tab/>
        </w:r>
        <w:r w:rsidR="007869F4" w:rsidRPr="005D2764">
          <w:rPr>
            <w:rStyle w:val="Hyperlink"/>
          </w:rPr>
          <w:t>Genética de População</w:t>
        </w:r>
        <w:r w:rsidR="007869F4">
          <w:rPr>
            <w:noProof/>
            <w:webHidden/>
          </w:rPr>
          <w:tab/>
        </w:r>
        <w:r w:rsidR="002B0903">
          <w:rPr>
            <w:noProof/>
            <w:webHidden/>
          </w:rPr>
          <w:fldChar w:fldCharType="begin"/>
        </w:r>
        <w:r w:rsidR="007869F4">
          <w:rPr>
            <w:noProof/>
            <w:webHidden/>
          </w:rPr>
          <w:instrText xml:space="preserve"> PAGEREF _Toc427066793 \h </w:instrText>
        </w:r>
        <w:r w:rsidR="002B0903">
          <w:rPr>
            <w:noProof/>
            <w:webHidden/>
          </w:rPr>
        </w:r>
        <w:r w:rsidR="002B0903">
          <w:rPr>
            <w:noProof/>
            <w:webHidden/>
          </w:rPr>
          <w:fldChar w:fldCharType="separate"/>
        </w:r>
        <w:r w:rsidR="007869F4">
          <w:rPr>
            <w:noProof/>
            <w:webHidden/>
          </w:rPr>
          <w:t>16</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794" w:history="1">
        <w:r w:rsidR="007869F4" w:rsidRPr="005D2764">
          <w:rPr>
            <w:rStyle w:val="Hyperlink"/>
          </w:rPr>
          <w:t>1.3.1</w:t>
        </w:r>
        <w:r w:rsidR="007869F4">
          <w:rPr>
            <w:rFonts w:asciiTheme="minorHAnsi" w:eastAsiaTheme="minorEastAsia" w:hAnsiTheme="minorHAnsi"/>
            <w:noProof/>
            <w:sz w:val="22"/>
            <w:szCs w:val="22"/>
            <w:lang w:eastAsia="pt-BR"/>
          </w:rPr>
          <w:tab/>
        </w:r>
        <w:r w:rsidR="007869F4" w:rsidRPr="005D2764">
          <w:rPr>
            <w:rStyle w:val="Hyperlink"/>
          </w:rPr>
          <w:t>Parâmetros de interesse para estudo</w:t>
        </w:r>
        <w:r w:rsidR="007869F4">
          <w:rPr>
            <w:noProof/>
            <w:webHidden/>
          </w:rPr>
          <w:tab/>
        </w:r>
        <w:r w:rsidR="002B0903">
          <w:rPr>
            <w:noProof/>
            <w:webHidden/>
          </w:rPr>
          <w:fldChar w:fldCharType="begin"/>
        </w:r>
        <w:r w:rsidR="007869F4">
          <w:rPr>
            <w:noProof/>
            <w:webHidden/>
          </w:rPr>
          <w:instrText xml:space="preserve"> PAGEREF _Toc427066794 \h </w:instrText>
        </w:r>
        <w:r w:rsidR="002B0903">
          <w:rPr>
            <w:noProof/>
            <w:webHidden/>
          </w:rPr>
        </w:r>
        <w:r w:rsidR="002B0903">
          <w:rPr>
            <w:noProof/>
            <w:webHidden/>
          </w:rPr>
          <w:fldChar w:fldCharType="separate"/>
        </w:r>
        <w:r w:rsidR="007869F4">
          <w:rPr>
            <w:noProof/>
            <w:webHidden/>
          </w:rPr>
          <w:t>17</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795" w:history="1">
        <w:r w:rsidR="007869F4" w:rsidRPr="005D2764">
          <w:rPr>
            <w:rStyle w:val="Hyperlink"/>
          </w:rPr>
          <w:t>1.3.2</w:t>
        </w:r>
        <w:r w:rsidR="007869F4">
          <w:rPr>
            <w:rFonts w:asciiTheme="minorHAnsi" w:eastAsiaTheme="minorEastAsia" w:hAnsiTheme="minorHAnsi"/>
            <w:noProof/>
            <w:sz w:val="22"/>
            <w:szCs w:val="22"/>
            <w:lang w:eastAsia="pt-BR"/>
          </w:rPr>
          <w:tab/>
        </w:r>
        <w:r w:rsidR="007869F4" w:rsidRPr="005D2764">
          <w:rPr>
            <w:rStyle w:val="Hyperlink"/>
          </w:rPr>
          <w:t xml:space="preserve">O modelo dos </w:t>
        </w:r>
        <w:r w:rsidR="007869F4" w:rsidRPr="005D2764">
          <w:rPr>
            <w:rStyle w:val="Hyperlink"/>
            <w:i/>
          </w:rPr>
          <w:t>Hominidae</w:t>
        </w:r>
        <w:r w:rsidR="007869F4" w:rsidRPr="005D2764">
          <w:rPr>
            <w:rStyle w:val="Hyperlink"/>
          </w:rPr>
          <w:t xml:space="preserve"> na genética de população</w:t>
        </w:r>
        <w:r w:rsidR="007869F4">
          <w:rPr>
            <w:noProof/>
            <w:webHidden/>
          </w:rPr>
          <w:tab/>
        </w:r>
        <w:r w:rsidR="002B0903">
          <w:rPr>
            <w:noProof/>
            <w:webHidden/>
          </w:rPr>
          <w:fldChar w:fldCharType="begin"/>
        </w:r>
        <w:r w:rsidR="007869F4">
          <w:rPr>
            <w:noProof/>
            <w:webHidden/>
          </w:rPr>
          <w:instrText xml:space="preserve"> PAGEREF _Toc427066795 \h </w:instrText>
        </w:r>
        <w:r w:rsidR="002B0903">
          <w:rPr>
            <w:noProof/>
            <w:webHidden/>
          </w:rPr>
        </w:r>
        <w:r w:rsidR="002B0903">
          <w:rPr>
            <w:noProof/>
            <w:webHidden/>
          </w:rPr>
          <w:fldChar w:fldCharType="separate"/>
        </w:r>
        <w:r w:rsidR="007869F4">
          <w:rPr>
            <w:noProof/>
            <w:webHidden/>
          </w:rPr>
          <w:t>17</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796" w:history="1">
        <w:r w:rsidR="007869F4" w:rsidRPr="005D2764">
          <w:rPr>
            <w:rStyle w:val="Hyperlink"/>
          </w:rPr>
          <w:t>1.4</w:t>
        </w:r>
        <w:r w:rsidR="007869F4">
          <w:rPr>
            <w:rFonts w:asciiTheme="minorHAnsi" w:eastAsiaTheme="minorEastAsia" w:hAnsiTheme="minorHAnsi"/>
            <w:noProof/>
            <w:sz w:val="22"/>
            <w:szCs w:val="22"/>
            <w:lang w:eastAsia="pt-BR"/>
          </w:rPr>
          <w:tab/>
        </w:r>
        <w:r w:rsidR="007869F4" w:rsidRPr="005D2764">
          <w:rPr>
            <w:rStyle w:val="Hyperlink"/>
          </w:rPr>
          <w:t>Marcadores genéticos</w:t>
        </w:r>
        <w:r w:rsidR="007869F4">
          <w:rPr>
            <w:noProof/>
            <w:webHidden/>
          </w:rPr>
          <w:tab/>
        </w:r>
        <w:r w:rsidR="002B0903">
          <w:rPr>
            <w:noProof/>
            <w:webHidden/>
          </w:rPr>
          <w:fldChar w:fldCharType="begin"/>
        </w:r>
        <w:r w:rsidR="007869F4">
          <w:rPr>
            <w:noProof/>
            <w:webHidden/>
          </w:rPr>
          <w:instrText xml:space="preserve"> PAGEREF _Toc427066796 \h </w:instrText>
        </w:r>
        <w:r w:rsidR="002B0903">
          <w:rPr>
            <w:noProof/>
            <w:webHidden/>
          </w:rPr>
        </w:r>
        <w:r w:rsidR="002B0903">
          <w:rPr>
            <w:noProof/>
            <w:webHidden/>
          </w:rPr>
          <w:fldChar w:fldCharType="separate"/>
        </w:r>
        <w:r w:rsidR="007869F4">
          <w:rPr>
            <w:noProof/>
            <w:webHidden/>
          </w:rPr>
          <w:t>17</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797" w:history="1">
        <w:r w:rsidR="007869F4" w:rsidRPr="005D2764">
          <w:rPr>
            <w:rStyle w:val="Hyperlink"/>
          </w:rPr>
          <w:t>1.4.1</w:t>
        </w:r>
        <w:r w:rsidR="007869F4">
          <w:rPr>
            <w:rFonts w:asciiTheme="minorHAnsi" w:eastAsiaTheme="minorEastAsia" w:hAnsiTheme="minorHAnsi"/>
            <w:noProof/>
            <w:sz w:val="22"/>
            <w:szCs w:val="22"/>
            <w:lang w:eastAsia="pt-BR"/>
          </w:rPr>
          <w:tab/>
        </w:r>
        <w:r w:rsidR="007869F4" w:rsidRPr="005D2764">
          <w:rPr>
            <w:rStyle w:val="Hyperlink"/>
          </w:rPr>
          <w:t>Utilidade dos marcadores genéticos</w:t>
        </w:r>
        <w:r w:rsidR="007869F4">
          <w:rPr>
            <w:noProof/>
            <w:webHidden/>
          </w:rPr>
          <w:tab/>
        </w:r>
        <w:r w:rsidR="002B0903">
          <w:rPr>
            <w:noProof/>
            <w:webHidden/>
          </w:rPr>
          <w:fldChar w:fldCharType="begin"/>
        </w:r>
        <w:r w:rsidR="007869F4">
          <w:rPr>
            <w:noProof/>
            <w:webHidden/>
          </w:rPr>
          <w:instrText xml:space="preserve"> PAGEREF _Toc427066797 \h </w:instrText>
        </w:r>
        <w:r w:rsidR="002B0903">
          <w:rPr>
            <w:noProof/>
            <w:webHidden/>
          </w:rPr>
        </w:r>
        <w:r w:rsidR="002B0903">
          <w:rPr>
            <w:noProof/>
            <w:webHidden/>
          </w:rPr>
          <w:fldChar w:fldCharType="separate"/>
        </w:r>
        <w:r w:rsidR="007869F4">
          <w:rPr>
            <w:noProof/>
            <w:webHidden/>
          </w:rPr>
          <w:t>17</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798" w:history="1">
        <w:r w:rsidR="007869F4" w:rsidRPr="005D2764">
          <w:rPr>
            <w:rStyle w:val="Hyperlink"/>
          </w:rPr>
          <w:t>1.4.2</w:t>
        </w:r>
        <w:r w:rsidR="007869F4">
          <w:rPr>
            <w:rFonts w:asciiTheme="minorHAnsi" w:eastAsiaTheme="minorEastAsia" w:hAnsiTheme="minorHAnsi"/>
            <w:noProof/>
            <w:sz w:val="22"/>
            <w:szCs w:val="22"/>
            <w:lang w:eastAsia="pt-BR"/>
          </w:rPr>
          <w:tab/>
        </w:r>
        <w:r w:rsidR="007869F4" w:rsidRPr="005D2764">
          <w:rPr>
            <w:rStyle w:val="Hyperlink"/>
          </w:rPr>
          <w:t>Microssatélites</w:t>
        </w:r>
        <w:r w:rsidR="007869F4">
          <w:rPr>
            <w:noProof/>
            <w:webHidden/>
          </w:rPr>
          <w:tab/>
        </w:r>
        <w:r w:rsidR="002B0903">
          <w:rPr>
            <w:noProof/>
            <w:webHidden/>
          </w:rPr>
          <w:fldChar w:fldCharType="begin"/>
        </w:r>
        <w:r w:rsidR="007869F4">
          <w:rPr>
            <w:noProof/>
            <w:webHidden/>
          </w:rPr>
          <w:instrText xml:space="preserve"> PAGEREF _Toc427066798 \h </w:instrText>
        </w:r>
        <w:r w:rsidR="002B0903">
          <w:rPr>
            <w:noProof/>
            <w:webHidden/>
          </w:rPr>
        </w:r>
        <w:r w:rsidR="002B0903">
          <w:rPr>
            <w:noProof/>
            <w:webHidden/>
          </w:rPr>
          <w:fldChar w:fldCharType="separate"/>
        </w:r>
        <w:r w:rsidR="007869F4">
          <w:rPr>
            <w:noProof/>
            <w:webHidden/>
          </w:rPr>
          <w:t>17</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799" w:history="1">
        <w:r w:rsidR="007869F4" w:rsidRPr="005D2764">
          <w:rPr>
            <w:rStyle w:val="Hyperlink"/>
          </w:rPr>
          <w:t>1.4.3</w:t>
        </w:r>
        <w:r w:rsidR="007869F4">
          <w:rPr>
            <w:rFonts w:asciiTheme="minorHAnsi" w:eastAsiaTheme="minorEastAsia" w:hAnsiTheme="minorHAnsi"/>
            <w:noProof/>
            <w:sz w:val="22"/>
            <w:szCs w:val="22"/>
            <w:lang w:eastAsia="pt-BR"/>
          </w:rPr>
          <w:tab/>
        </w:r>
        <w:r w:rsidR="007869F4" w:rsidRPr="005D2764">
          <w:rPr>
            <w:rStyle w:val="Hyperlink"/>
          </w:rPr>
          <w:t>SNPs</w:t>
        </w:r>
        <w:r w:rsidR="007869F4">
          <w:rPr>
            <w:noProof/>
            <w:webHidden/>
          </w:rPr>
          <w:tab/>
        </w:r>
        <w:r w:rsidR="002B0903">
          <w:rPr>
            <w:noProof/>
            <w:webHidden/>
          </w:rPr>
          <w:fldChar w:fldCharType="begin"/>
        </w:r>
        <w:r w:rsidR="007869F4">
          <w:rPr>
            <w:noProof/>
            <w:webHidden/>
          </w:rPr>
          <w:instrText xml:space="preserve"> PAGEREF _Toc427066799 \h </w:instrText>
        </w:r>
        <w:r w:rsidR="002B0903">
          <w:rPr>
            <w:noProof/>
            <w:webHidden/>
          </w:rPr>
        </w:r>
        <w:r w:rsidR="002B0903">
          <w:rPr>
            <w:noProof/>
            <w:webHidden/>
          </w:rPr>
          <w:fldChar w:fldCharType="separate"/>
        </w:r>
        <w:r w:rsidR="007869F4">
          <w:rPr>
            <w:noProof/>
            <w:webHidden/>
          </w:rPr>
          <w:t>17</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800" w:history="1">
        <w:r w:rsidR="007869F4" w:rsidRPr="005D2764">
          <w:rPr>
            <w:rStyle w:val="Hyperlink"/>
          </w:rPr>
          <w:t>1.4.4</w:t>
        </w:r>
        <w:r w:rsidR="007869F4">
          <w:rPr>
            <w:rFonts w:asciiTheme="minorHAnsi" w:eastAsiaTheme="minorEastAsia" w:hAnsiTheme="minorHAnsi"/>
            <w:noProof/>
            <w:sz w:val="22"/>
            <w:szCs w:val="22"/>
            <w:lang w:eastAsia="pt-BR"/>
          </w:rPr>
          <w:tab/>
        </w:r>
        <w:r w:rsidR="007869F4" w:rsidRPr="005D2764">
          <w:rPr>
            <w:rStyle w:val="Hyperlink"/>
          </w:rPr>
          <w:t>Locos Anônimos</w:t>
        </w:r>
        <w:r w:rsidR="007869F4">
          <w:rPr>
            <w:noProof/>
            <w:webHidden/>
          </w:rPr>
          <w:tab/>
        </w:r>
        <w:r w:rsidR="002B0903">
          <w:rPr>
            <w:noProof/>
            <w:webHidden/>
          </w:rPr>
          <w:fldChar w:fldCharType="begin"/>
        </w:r>
        <w:r w:rsidR="007869F4">
          <w:rPr>
            <w:noProof/>
            <w:webHidden/>
          </w:rPr>
          <w:instrText xml:space="preserve"> PAGEREF _Toc427066800 \h </w:instrText>
        </w:r>
        <w:r w:rsidR="002B0903">
          <w:rPr>
            <w:noProof/>
            <w:webHidden/>
          </w:rPr>
        </w:r>
        <w:r w:rsidR="002B0903">
          <w:rPr>
            <w:noProof/>
            <w:webHidden/>
          </w:rPr>
          <w:fldChar w:fldCharType="separate"/>
        </w:r>
        <w:r w:rsidR="007869F4">
          <w:rPr>
            <w:noProof/>
            <w:webHidden/>
          </w:rPr>
          <w:t>18</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801" w:history="1">
        <w:r w:rsidR="007869F4" w:rsidRPr="005D2764">
          <w:rPr>
            <w:rStyle w:val="Hyperlink"/>
          </w:rPr>
          <w:t>1.5</w:t>
        </w:r>
        <w:r w:rsidR="007869F4">
          <w:rPr>
            <w:rFonts w:asciiTheme="minorHAnsi" w:eastAsiaTheme="minorEastAsia" w:hAnsiTheme="minorHAnsi"/>
            <w:noProof/>
            <w:sz w:val="22"/>
            <w:szCs w:val="22"/>
            <w:lang w:eastAsia="pt-BR"/>
          </w:rPr>
          <w:tab/>
        </w:r>
        <w:r w:rsidR="007869F4" w:rsidRPr="005D2764">
          <w:rPr>
            <w:rStyle w:val="Hyperlink"/>
          </w:rPr>
          <w:t>Resumo</w:t>
        </w:r>
        <w:r w:rsidR="007869F4">
          <w:rPr>
            <w:noProof/>
            <w:webHidden/>
          </w:rPr>
          <w:tab/>
        </w:r>
        <w:r w:rsidR="002B0903">
          <w:rPr>
            <w:noProof/>
            <w:webHidden/>
          </w:rPr>
          <w:fldChar w:fldCharType="begin"/>
        </w:r>
        <w:r w:rsidR="007869F4">
          <w:rPr>
            <w:noProof/>
            <w:webHidden/>
          </w:rPr>
          <w:instrText xml:space="preserve"> PAGEREF _Toc427066801 \h </w:instrText>
        </w:r>
        <w:r w:rsidR="002B0903">
          <w:rPr>
            <w:noProof/>
            <w:webHidden/>
          </w:rPr>
        </w:r>
        <w:r w:rsidR="002B0903">
          <w:rPr>
            <w:noProof/>
            <w:webHidden/>
          </w:rPr>
          <w:fldChar w:fldCharType="separate"/>
        </w:r>
        <w:r w:rsidR="007869F4">
          <w:rPr>
            <w:noProof/>
            <w:webHidden/>
          </w:rPr>
          <w:t>19</w:t>
        </w:r>
        <w:r w:rsidR="002B0903">
          <w:rPr>
            <w:noProof/>
            <w:webHidden/>
          </w:rPr>
          <w:fldChar w:fldCharType="end"/>
        </w:r>
      </w:hyperlink>
    </w:p>
    <w:p w:rsidR="007869F4" w:rsidRDefault="00B9561B">
      <w:pPr>
        <w:pStyle w:val="TOC1"/>
        <w:rPr>
          <w:rFonts w:asciiTheme="minorHAnsi" w:eastAsiaTheme="minorEastAsia" w:hAnsiTheme="minorHAnsi"/>
          <w:b w:val="0"/>
          <w:noProof/>
          <w:sz w:val="22"/>
          <w:szCs w:val="22"/>
          <w:lang w:eastAsia="pt-BR"/>
        </w:rPr>
      </w:pPr>
      <w:hyperlink w:anchor="_Toc427066802" w:history="1">
        <w:r w:rsidR="007869F4" w:rsidRPr="005D2764">
          <w:rPr>
            <w:rStyle w:val="Hyperlink"/>
          </w:rPr>
          <w:t>2</w:t>
        </w:r>
        <w:r w:rsidR="007869F4">
          <w:rPr>
            <w:rFonts w:asciiTheme="minorHAnsi" w:eastAsiaTheme="minorEastAsia" w:hAnsiTheme="minorHAnsi"/>
            <w:b w:val="0"/>
            <w:noProof/>
            <w:sz w:val="22"/>
            <w:szCs w:val="22"/>
            <w:lang w:eastAsia="pt-BR"/>
          </w:rPr>
          <w:tab/>
        </w:r>
        <w:r w:rsidR="007869F4" w:rsidRPr="005D2764">
          <w:rPr>
            <w:rStyle w:val="Hyperlink"/>
          </w:rPr>
          <w:t>Objetivo</w:t>
        </w:r>
        <w:r w:rsidR="007869F4">
          <w:rPr>
            <w:noProof/>
            <w:webHidden/>
          </w:rPr>
          <w:tab/>
        </w:r>
        <w:r w:rsidR="002B0903">
          <w:rPr>
            <w:noProof/>
            <w:webHidden/>
          </w:rPr>
          <w:fldChar w:fldCharType="begin"/>
        </w:r>
        <w:r w:rsidR="007869F4">
          <w:rPr>
            <w:noProof/>
            <w:webHidden/>
          </w:rPr>
          <w:instrText xml:space="preserve"> PAGEREF _Toc427066802 \h </w:instrText>
        </w:r>
        <w:r w:rsidR="002B0903">
          <w:rPr>
            <w:noProof/>
            <w:webHidden/>
          </w:rPr>
        </w:r>
        <w:r w:rsidR="002B0903">
          <w:rPr>
            <w:noProof/>
            <w:webHidden/>
          </w:rPr>
          <w:fldChar w:fldCharType="separate"/>
        </w:r>
        <w:r w:rsidR="007869F4">
          <w:rPr>
            <w:noProof/>
            <w:webHidden/>
          </w:rPr>
          <w:t>20</w:t>
        </w:r>
        <w:r w:rsidR="002B0903">
          <w:rPr>
            <w:noProof/>
            <w:webHidden/>
          </w:rPr>
          <w:fldChar w:fldCharType="end"/>
        </w:r>
      </w:hyperlink>
    </w:p>
    <w:p w:rsidR="007869F4" w:rsidRDefault="00B9561B">
      <w:pPr>
        <w:pStyle w:val="TOC1"/>
        <w:rPr>
          <w:rFonts w:asciiTheme="minorHAnsi" w:eastAsiaTheme="minorEastAsia" w:hAnsiTheme="minorHAnsi"/>
          <w:b w:val="0"/>
          <w:noProof/>
          <w:sz w:val="22"/>
          <w:szCs w:val="22"/>
          <w:lang w:eastAsia="pt-BR"/>
        </w:rPr>
      </w:pPr>
      <w:hyperlink w:anchor="_Toc427066803" w:history="1">
        <w:r w:rsidR="007869F4" w:rsidRPr="005D2764">
          <w:rPr>
            <w:rStyle w:val="Hyperlink"/>
          </w:rPr>
          <w:t>3</w:t>
        </w:r>
        <w:r w:rsidR="007869F4">
          <w:rPr>
            <w:rFonts w:asciiTheme="minorHAnsi" w:eastAsiaTheme="minorEastAsia" w:hAnsiTheme="minorHAnsi"/>
            <w:b w:val="0"/>
            <w:noProof/>
            <w:sz w:val="22"/>
            <w:szCs w:val="22"/>
            <w:lang w:eastAsia="pt-BR"/>
          </w:rPr>
          <w:tab/>
        </w:r>
        <w:r w:rsidR="007869F4" w:rsidRPr="005D2764">
          <w:rPr>
            <w:rStyle w:val="Hyperlink"/>
          </w:rPr>
          <w:t>Desenvolvimento</w:t>
        </w:r>
        <w:r w:rsidR="007869F4">
          <w:rPr>
            <w:noProof/>
            <w:webHidden/>
          </w:rPr>
          <w:tab/>
        </w:r>
        <w:r w:rsidR="002B0903">
          <w:rPr>
            <w:noProof/>
            <w:webHidden/>
          </w:rPr>
          <w:fldChar w:fldCharType="begin"/>
        </w:r>
        <w:r w:rsidR="007869F4">
          <w:rPr>
            <w:noProof/>
            <w:webHidden/>
          </w:rPr>
          <w:instrText xml:space="preserve"> PAGEREF _Toc427066803 \h </w:instrText>
        </w:r>
        <w:r w:rsidR="002B0903">
          <w:rPr>
            <w:noProof/>
            <w:webHidden/>
          </w:rPr>
        </w:r>
        <w:r w:rsidR="002B0903">
          <w:rPr>
            <w:noProof/>
            <w:webHidden/>
          </w:rPr>
          <w:fldChar w:fldCharType="separate"/>
        </w:r>
        <w:r w:rsidR="007869F4">
          <w:rPr>
            <w:noProof/>
            <w:webHidden/>
          </w:rPr>
          <w:t>21</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804" w:history="1">
        <w:r w:rsidR="007869F4" w:rsidRPr="005D2764">
          <w:rPr>
            <w:rStyle w:val="Hyperlink"/>
          </w:rPr>
          <w:t>3.1</w:t>
        </w:r>
        <w:r w:rsidR="007869F4">
          <w:rPr>
            <w:rFonts w:asciiTheme="minorHAnsi" w:eastAsiaTheme="minorEastAsia" w:hAnsiTheme="minorHAnsi"/>
            <w:noProof/>
            <w:sz w:val="22"/>
            <w:szCs w:val="22"/>
            <w:lang w:eastAsia="pt-BR"/>
          </w:rPr>
          <w:tab/>
        </w:r>
        <w:r w:rsidR="007869F4" w:rsidRPr="005D2764">
          <w:rPr>
            <w:rStyle w:val="Hyperlink"/>
          </w:rPr>
          <w:t>Programas, bibliotecas e linguagem</w:t>
        </w:r>
        <w:r w:rsidR="007869F4">
          <w:rPr>
            <w:noProof/>
            <w:webHidden/>
          </w:rPr>
          <w:tab/>
        </w:r>
        <w:r w:rsidR="002B0903">
          <w:rPr>
            <w:noProof/>
            <w:webHidden/>
          </w:rPr>
          <w:fldChar w:fldCharType="begin"/>
        </w:r>
        <w:r w:rsidR="007869F4">
          <w:rPr>
            <w:noProof/>
            <w:webHidden/>
          </w:rPr>
          <w:instrText xml:space="preserve"> PAGEREF _Toc427066804 \h </w:instrText>
        </w:r>
        <w:r w:rsidR="002B0903">
          <w:rPr>
            <w:noProof/>
            <w:webHidden/>
          </w:rPr>
        </w:r>
        <w:r w:rsidR="002B0903">
          <w:rPr>
            <w:noProof/>
            <w:webHidden/>
          </w:rPr>
          <w:fldChar w:fldCharType="separate"/>
        </w:r>
        <w:r w:rsidR="007869F4">
          <w:rPr>
            <w:noProof/>
            <w:webHidden/>
          </w:rPr>
          <w:t>21</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805" w:history="1">
        <w:r w:rsidR="007869F4" w:rsidRPr="005D2764">
          <w:rPr>
            <w:rStyle w:val="Hyperlink"/>
          </w:rPr>
          <w:t>3.2</w:t>
        </w:r>
        <w:r w:rsidR="007869F4">
          <w:rPr>
            <w:rFonts w:asciiTheme="minorHAnsi" w:eastAsiaTheme="minorEastAsia" w:hAnsiTheme="minorHAnsi"/>
            <w:noProof/>
            <w:sz w:val="22"/>
            <w:szCs w:val="22"/>
            <w:lang w:eastAsia="pt-BR"/>
          </w:rPr>
          <w:tab/>
        </w:r>
        <w:r w:rsidR="007869F4" w:rsidRPr="005D2764">
          <w:rPr>
            <w:rStyle w:val="Hyperlink"/>
          </w:rPr>
          <w:t>Interface de usuário</w:t>
        </w:r>
        <w:r w:rsidR="007869F4">
          <w:rPr>
            <w:noProof/>
            <w:webHidden/>
          </w:rPr>
          <w:tab/>
        </w:r>
        <w:r w:rsidR="002B0903">
          <w:rPr>
            <w:noProof/>
            <w:webHidden/>
          </w:rPr>
          <w:fldChar w:fldCharType="begin"/>
        </w:r>
        <w:r w:rsidR="007869F4">
          <w:rPr>
            <w:noProof/>
            <w:webHidden/>
          </w:rPr>
          <w:instrText xml:space="preserve"> PAGEREF _Toc427066805 \h </w:instrText>
        </w:r>
        <w:r w:rsidR="002B0903">
          <w:rPr>
            <w:noProof/>
            <w:webHidden/>
          </w:rPr>
        </w:r>
        <w:r w:rsidR="002B0903">
          <w:rPr>
            <w:noProof/>
            <w:webHidden/>
          </w:rPr>
          <w:fldChar w:fldCharType="separate"/>
        </w:r>
        <w:r w:rsidR="007869F4">
          <w:rPr>
            <w:noProof/>
            <w:webHidden/>
          </w:rPr>
          <w:t>21</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806" w:history="1">
        <w:r w:rsidR="007869F4" w:rsidRPr="005D2764">
          <w:rPr>
            <w:rStyle w:val="Hyperlink"/>
          </w:rPr>
          <w:t>3.3</w:t>
        </w:r>
        <w:r w:rsidR="007869F4">
          <w:rPr>
            <w:rFonts w:asciiTheme="minorHAnsi" w:eastAsiaTheme="minorEastAsia" w:hAnsiTheme="minorHAnsi"/>
            <w:noProof/>
            <w:sz w:val="22"/>
            <w:szCs w:val="22"/>
            <w:lang w:eastAsia="pt-BR"/>
          </w:rPr>
          <w:tab/>
        </w:r>
        <w:r w:rsidR="007869F4" w:rsidRPr="005D2764">
          <w:rPr>
            <w:rStyle w:val="Hyperlink"/>
          </w:rPr>
          <w:t>Busca de regiões anônimas</w:t>
        </w:r>
        <w:r w:rsidR="007869F4">
          <w:rPr>
            <w:noProof/>
            <w:webHidden/>
          </w:rPr>
          <w:tab/>
        </w:r>
        <w:r w:rsidR="002B0903">
          <w:rPr>
            <w:noProof/>
            <w:webHidden/>
          </w:rPr>
          <w:fldChar w:fldCharType="begin"/>
        </w:r>
        <w:r w:rsidR="007869F4">
          <w:rPr>
            <w:noProof/>
            <w:webHidden/>
          </w:rPr>
          <w:instrText xml:space="preserve"> PAGEREF _Toc427066806 \h </w:instrText>
        </w:r>
        <w:r w:rsidR="002B0903">
          <w:rPr>
            <w:noProof/>
            <w:webHidden/>
          </w:rPr>
        </w:r>
        <w:r w:rsidR="002B0903">
          <w:rPr>
            <w:noProof/>
            <w:webHidden/>
          </w:rPr>
          <w:fldChar w:fldCharType="separate"/>
        </w:r>
        <w:r w:rsidR="007869F4">
          <w:rPr>
            <w:noProof/>
            <w:webHidden/>
          </w:rPr>
          <w:t>21</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807" w:history="1">
        <w:r w:rsidR="007869F4" w:rsidRPr="005D2764">
          <w:rPr>
            <w:rStyle w:val="Hyperlink"/>
          </w:rPr>
          <w:t>3.3.1</w:t>
        </w:r>
        <w:r w:rsidR="007869F4">
          <w:rPr>
            <w:rFonts w:asciiTheme="minorHAnsi" w:eastAsiaTheme="minorEastAsia" w:hAnsiTheme="minorHAnsi"/>
            <w:noProof/>
            <w:sz w:val="22"/>
            <w:szCs w:val="22"/>
            <w:lang w:eastAsia="pt-BR"/>
          </w:rPr>
          <w:tab/>
        </w:r>
        <w:r w:rsidR="007869F4" w:rsidRPr="005D2764">
          <w:rPr>
            <w:rStyle w:val="Hyperlink"/>
          </w:rPr>
          <w:t>Locos Putativos</w:t>
        </w:r>
        <w:r w:rsidR="007869F4">
          <w:rPr>
            <w:noProof/>
            <w:webHidden/>
          </w:rPr>
          <w:tab/>
        </w:r>
        <w:r w:rsidR="002B0903">
          <w:rPr>
            <w:noProof/>
            <w:webHidden/>
          </w:rPr>
          <w:fldChar w:fldCharType="begin"/>
        </w:r>
        <w:r w:rsidR="007869F4">
          <w:rPr>
            <w:noProof/>
            <w:webHidden/>
          </w:rPr>
          <w:instrText xml:space="preserve"> PAGEREF _Toc427066807 \h </w:instrText>
        </w:r>
        <w:r w:rsidR="002B0903">
          <w:rPr>
            <w:noProof/>
            <w:webHidden/>
          </w:rPr>
        </w:r>
        <w:r w:rsidR="002B0903">
          <w:rPr>
            <w:noProof/>
            <w:webHidden/>
          </w:rPr>
          <w:fldChar w:fldCharType="separate"/>
        </w:r>
        <w:r w:rsidR="007869F4">
          <w:rPr>
            <w:noProof/>
            <w:webHidden/>
          </w:rPr>
          <w:t>21</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808" w:history="1">
        <w:r w:rsidR="007869F4" w:rsidRPr="005D2764">
          <w:rPr>
            <w:rStyle w:val="Hyperlink"/>
          </w:rPr>
          <w:t>3.4</w:t>
        </w:r>
        <w:r w:rsidR="007869F4">
          <w:rPr>
            <w:rFonts w:asciiTheme="minorHAnsi" w:eastAsiaTheme="minorEastAsia" w:hAnsiTheme="minorHAnsi"/>
            <w:noProof/>
            <w:sz w:val="22"/>
            <w:szCs w:val="22"/>
            <w:lang w:eastAsia="pt-BR"/>
          </w:rPr>
          <w:tab/>
        </w:r>
        <w:r w:rsidR="007869F4" w:rsidRPr="005D2764">
          <w:rPr>
            <w:rStyle w:val="Hyperlink"/>
          </w:rPr>
          <w:t>Busca por homólogos</w:t>
        </w:r>
        <w:r w:rsidR="007869F4">
          <w:rPr>
            <w:noProof/>
            <w:webHidden/>
          </w:rPr>
          <w:tab/>
        </w:r>
        <w:r w:rsidR="002B0903">
          <w:rPr>
            <w:noProof/>
            <w:webHidden/>
          </w:rPr>
          <w:fldChar w:fldCharType="begin"/>
        </w:r>
        <w:r w:rsidR="007869F4">
          <w:rPr>
            <w:noProof/>
            <w:webHidden/>
          </w:rPr>
          <w:instrText xml:space="preserve"> PAGEREF _Toc427066808 \h </w:instrText>
        </w:r>
        <w:r w:rsidR="002B0903">
          <w:rPr>
            <w:noProof/>
            <w:webHidden/>
          </w:rPr>
        </w:r>
        <w:r w:rsidR="002B0903">
          <w:rPr>
            <w:noProof/>
            <w:webHidden/>
          </w:rPr>
          <w:fldChar w:fldCharType="separate"/>
        </w:r>
        <w:r w:rsidR="007869F4">
          <w:rPr>
            <w:noProof/>
            <w:webHidden/>
          </w:rPr>
          <w:t>22</w:t>
        </w:r>
        <w:r w:rsidR="002B0903">
          <w:rPr>
            <w:noProof/>
            <w:webHidden/>
          </w:rPr>
          <w:fldChar w:fldCharType="end"/>
        </w:r>
      </w:hyperlink>
    </w:p>
    <w:p w:rsidR="007869F4" w:rsidRDefault="00B9561B">
      <w:pPr>
        <w:pStyle w:val="TOC1"/>
        <w:rPr>
          <w:rFonts w:asciiTheme="minorHAnsi" w:eastAsiaTheme="minorEastAsia" w:hAnsiTheme="minorHAnsi"/>
          <w:b w:val="0"/>
          <w:noProof/>
          <w:sz w:val="22"/>
          <w:szCs w:val="22"/>
          <w:lang w:eastAsia="pt-BR"/>
        </w:rPr>
      </w:pPr>
      <w:hyperlink w:anchor="_Toc427066809" w:history="1">
        <w:r w:rsidR="007869F4" w:rsidRPr="005D2764">
          <w:rPr>
            <w:rStyle w:val="Hyperlink"/>
          </w:rPr>
          <w:t>4</w:t>
        </w:r>
        <w:r w:rsidR="007869F4">
          <w:rPr>
            <w:rFonts w:asciiTheme="minorHAnsi" w:eastAsiaTheme="minorEastAsia" w:hAnsiTheme="minorHAnsi"/>
            <w:b w:val="0"/>
            <w:noProof/>
            <w:sz w:val="22"/>
            <w:szCs w:val="22"/>
            <w:lang w:eastAsia="pt-BR"/>
          </w:rPr>
          <w:tab/>
        </w:r>
        <w:r w:rsidR="007869F4" w:rsidRPr="005D2764">
          <w:rPr>
            <w:rStyle w:val="Hyperlink"/>
          </w:rPr>
          <w:t>Resultados</w:t>
        </w:r>
        <w:r w:rsidR="007869F4">
          <w:rPr>
            <w:noProof/>
            <w:webHidden/>
          </w:rPr>
          <w:tab/>
        </w:r>
        <w:r w:rsidR="002B0903">
          <w:rPr>
            <w:noProof/>
            <w:webHidden/>
          </w:rPr>
          <w:fldChar w:fldCharType="begin"/>
        </w:r>
        <w:r w:rsidR="007869F4">
          <w:rPr>
            <w:noProof/>
            <w:webHidden/>
          </w:rPr>
          <w:instrText xml:space="preserve"> PAGEREF _Toc427066809 \h </w:instrText>
        </w:r>
        <w:r w:rsidR="002B0903">
          <w:rPr>
            <w:noProof/>
            <w:webHidden/>
          </w:rPr>
        </w:r>
        <w:r w:rsidR="002B0903">
          <w:rPr>
            <w:noProof/>
            <w:webHidden/>
          </w:rPr>
          <w:fldChar w:fldCharType="separate"/>
        </w:r>
        <w:r w:rsidR="007869F4">
          <w:rPr>
            <w:noProof/>
            <w:webHidden/>
          </w:rPr>
          <w:t>23</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810" w:history="1">
        <w:r w:rsidR="007869F4" w:rsidRPr="005D2764">
          <w:rPr>
            <w:rStyle w:val="Hyperlink"/>
          </w:rPr>
          <w:t>4.1</w:t>
        </w:r>
        <w:r w:rsidR="007869F4">
          <w:rPr>
            <w:rFonts w:asciiTheme="minorHAnsi" w:eastAsiaTheme="minorEastAsia" w:hAnsiTheme="minorHAnsi"/>
            <w:noProof/>
            <w:sz w:val="22"/>
            <w:szCs w:val="22"/>
            <w:lang w:eastAsia="pt-BR"/>
          </w:rPr>
          <w:tab/>
        </w:r>
        <w:r w:rsidR="007869F4" w:rsidRPr="005D2764">
          <w:rPr>
            <w:rStyle w:val="Hyperlink"/>
          </w:rPr>
          <w:t xml:space="preserve">Busca de Locos Anônimos em genomas completos de </w:t>
        </w:r>
        <w:r w:rsidR="007869F4" w:rsidRPr="005D2764">
          <w:rPr>
            <w:rStyle w:val="Hyperlink"/>
            <w:i/>
          </w:rPr>
          <w:t>Hominidae</w:t>
        </w:r>
        <w:r w:rsidR="007869F4">
          <w:rPr>
            <w:noProof/>
            <w:webHidden/>
          </w:rPr>
          <w:tab/>
        </w:r>
        <w:r w:rsidR="002B0903">
          <w:rPr>
            <w:noProof/>
            <w:webHidden/>
          </w:rPr>
          <w:fldChar w:fldCharType="begin"/>
        </w:r>
        <w:r w:rsidR="007869F4">
          <w:rPr>
            <w:noProof/>
            <w:webHidden/>
          </w:rPr>
          <w:instrText xml:space="preserve"> PAGEREF _Toc427066810 \h </w:instrText>
        </w:r>
        <w:r w:rsidR="002B0903">
          <w:rPr>
            <w:noProof/>
            <w:webHidden/>
          </w:rPr>
        </w:r>
        <w:r w:rsidR="002B0903">
          <w:rPr>
            <w:noProof/>
            <w:webHidden/>
          </w:rPr>
          <w:fldChar w:fldCharType="separate"/>
        </w:r>
        <w:r w:rsidR="007869F4">
          <w:rPr>
            <w:noProof/>
            <w:webHidden/>
          </w:rPr>
          <w:t>24</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811" w:history="1">
        <w:r w:rsidR="007869F4" w:rsidRPr="005D2764">
          <w:rPr>
            <w:rStyle w:val="Hyperlink"/>
          </w:rPr>
          <w:t>4.1.1</w:t>
        </w:r>
        <w:r w:rsidR="007869F4">
          <w:rPr>
            <w:rFonts w:asciiTheme="minorHAnsi" w:eastAsiaTheme="minorEastAsia" w:hAnsiTheme="minorHAnsi"/>
            <w:noProof/>
            <w:sz w:val="22"/>
            <w:szCs w:val="22"/>
            <w:lang w:eastAsia="pt-BR"/>
          </w:rPr>
          <w:tab/>
        </w:r>
        <w:r w:rsidR="007869F4" w:rsidRPr="005D2764">
          <w:rPr>
            <w:rStyle w:val="Hyperlink"/>
          </w:rPr>
          <w:t>Busca por regiões anônimas</w:t>
        </w:r>
        <w:r w:rsidR="007869F4">
          <w:rPr>
            <w:noProof/>
            <w:webHidden/>
          </w:rPr>
          <w:tab/>
        </w:r>
        <w:r w:rsidR="002B0903">
          <w:rPr>
            <w:noProof/>
            <w:webHidden/>
          </w:rPr>
          <w:fldChar w:fldCharType="begin"/>
        </w:r>
        <w:r w:rsidR="007869F4">
          <w:rPr>
            <w:noProof/>
            <w:webHidden/>
          </w:rPr>
          <w:instrText xml:space="preserve"> PAGEREF _Toc427066811 \h </w:instrText>
        </w:r>
        <w:r w:rsidR="002B0903">
          <w:rPr>
            <w:noProof/>
            <w:webHidden/>
          </w:rPr>
        </w:r>
        <w:r w:rsidR="002B0903">
          <w:rPr>
            <w:noProof/>
            <w:webHidden/>
          </w:rPr>
          <w:fldChar w:fldCharType="separate"/>
        </w:r>
        <w:r w:rsidR="007869F4">
          <w:rPr>
            <w:noProof/>
            <w:webHidden/>
          </w:rPr>
          <w:t>24</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812" w:history="1">
        <w:r w:rsidR="007869F4" w:rsidRPr="005D2764">
          <w:rPr>
            <w:rStyle w:val="Hyperlink"/>
          </w:rPr>
          <w:t>4.1.2</w:t>
        </w:r>
        <w:r w:rsidR="007869F4">
          <w:rPr>
            <w:rFonts w:asciiTheme="minorHAnsi" w:eastAsiaTheme="minorEastAsia" w:hAnsiTheme="minorHAnsi"/>
            <w:noProof/>
            <w:sz w:val="22"/>
            <w:szCs w:val="22"/>
            <w:lang w:eastAsia="pt-BR"/>
          </w:rPr>
          <w:tab/>
        </w:r>
        <w:r w:rsidR="007869F4" w:rsidRPr="005D2764">
          <w:rPr>
            <w:rStyle w:val="Hyperlink"/>
          </w:rPr>
          <w:t>Filtragem por conservação e unicidade</w:t>
        </w:r>
        <w:r w:rsidR="007869F4">
          <w:rPr>
            <w:noProof/>
            <w:webHidden/>
          </w:rPr>
          <w:tab/>
        </w:r>
        <w:r w:rsidR="002B0903">
          <w:rPr>
            <w:noProof/>
            <w:webHidden/>
          </w:rPr>
          <w:fldChar w:fldCharType="begin"/>
        </w:r>
        <w:r w:rsidR="007869F4">
          <w:rPr>
            <w:noProof/>
            <w:webHidden/>
          </w:rPr>
          <w:instrText xml:space="preserve"> PAGEREF _Toc427066812 \h </w:instrText>
        </w:r>
        <w:r w:rsidR="002B0903">
          <w:rPr>
            <w:noProof/>
            <w:webHidden/>
          </w:rPr>
        </w:r>
        <w:r w:rsidR="002B0903">
          <w:rPr>
            <w:noProof/>
            <w:webHidden/>
          </w:rPr>
          <w:fldChar w:fldCharType="separate"/>
        </w:r>
        <w:r w:rsidR="007869F4">
          <w:rPr>
            <w:noProof/>
            <w:webHidden/>
          </w:rPr>
          <w:t>24</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813" w:history="1">
        <w:r w:rsidR="007869F4" w:rsidRPr="005D2764">
          <w:rPr>
            <w:rStyle w:val="Hyperlink"/>
          </w:rPr>
          <w:t>4.1.3</w:t>
        </w:r>
        <w:r w:rsidR="007869F4">
          <w:rPr>
            <w:rFonts w:asciiTheme="minorHAnsi" w:eastAsiaTheme="minorEastAsia" w:hAnsiTheme="minorHAnsi"/>
            <w:noProof/>
            <w:sz w:val="22"/>
            <w:szCs w:val="22"/>
            <w:lang w:eastAsia="pt-BR"/>
          </w:rPr>
          <w:tab/>
        </w:r>
        <w:r w:rsidR="007869F4" w:rsidRPr="005D2764">
          <w:rPr>
            <w:rStyle w:val="Hyperlink"/>
          </w:rPr>
          <w:t>Alinhamento dos Locos Anônimos</w:t>
        </w:r>
        <w:r w:rsidR="007869F4">
          <w:rPr>
            <w:noProof/>
            <w:webHidden/>
          </w:rPr>
          <w:tab/>
        </w:r>
        <w:r w:rsidR="002B0903">
          <w:rPr>
            <w:noProof/>
            <w:webHidden/>
          </w:rPr>
          <w:fldChar w:fldCharType="begin"/>
        </w:r>
        <w:r w:rsidR="007869F4">
          <w:rPr>
            <w:noProof/>
            <w:webHidden/>
          </w:rPr>
          <w:instrText xml:space="preserve"> PAGEREF _Toc427066813 \h </w:instrText>
        </w:r>
        <w:r w:rsidR="002B0903">
          <w:rPr>
            <w:noProof/>
            <w:webHidden/>
          </w:rPr>
        </w:r>
        <w:r w:rsidR="002B0903">
          <w:rPr>
            <w:noProof/>
            <w:webHidden/>
          </w:rPr>
          <w:fldChar w:fldCharType="separate"/>
        </w:r>
        <w:r w:rsidR="007869F4">
          <w:rPr>
            <w:noProof/>
            <w:webHidden/>
          </w:rPr>
          <w:t>24</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814" w:history="1">
        <w:r w:rsidR="007869F4" w:rsidRPr="005D2764">
          <w:rPr>
            <w:rStyle w:val="Hyperlink"/>
          </w:rPr>
          <w:t>4.2</w:t>
        </w:r>
        <w:r w:rsidR="007869F4">
          <w:rPr>
            <w:rFonts w:asciiTheme="minorHAnsi" w:eastAsiaTheme="minorEastAsia" w:hAnsiTheme="minorHAnsi"/>
            <w:noProof/>
            <w:sz w:val="22"/>
            <w:szCs w:val="22"/>
            <w:lang w:eastAsia="pt-BR"/>
          </w:rPr>
          <w:tab/>
        </w:r>
        <w:r w:rsidR="007869F4" w:rsidRPr="005D2764">
          <w:rPr>
            <w:rStyle w:val="Hyperlink"/>
          </w:rPr>
          <w:t xml:space="preserve">Análise dos Locos Anônimos de </w:t>
        </w:r>
        <w:r w:rsidR="007869F4" w:rsidRPr="005D2764">
          <w:rPr>
            <w:rStyle w:val="Hyperlink"/>
            <w:i/>
          </w:rPr>
          <w:t>Hominidae</w:t>
        </w:r>
        <w:r w:rsidR="007869F4">
          <w:rPr>
            <w:noProof/>
            <w:webHidden/>
          </w:rPr>
          <w:tab/>
        </w:r>
        <w:r w:rsidR="002B0903">
          <w:rPr>
            <w:noProof/>
            <w:webHidden/>
          </w:rPr>
          <w:fldChar w:fldCharType="begin"/>
        </w:r>
        <w:r w:rsidR="007869F4">
          <w:rPr>
            <w:noProof/>
            <w:webHidden/>
          </w:rPr>
          <w:instrText xml:space="preserve"> PAGEREF _Toc427066814 \h </w:instrText>
        </w:r>
        <w:r w:rsidR="002B0903">
          <w:rPr>
            <w:noProof/>
            <w:webHidden/>
          </w:rPr>
        </w:r>
        <w:r w:rsidR="002B0903">
          <w:rPr>
            <w:noProof/>
            <w:webHidden/>
          </w:rPr>
          <w:fldChar w:fldCharType="separate"/>
        </w:r>
        <w:r w:rsidR="007869F4">
          <w:rPr>
            <w:noProof/>
            <w:webHidden/>
          </w:rPr>
          <w:t>24</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815" w:history="1">
        <w:r w:rsidR="007869F4" w:rsidRPr="005D2764">
          <w:rPr>
            <w:rStyle w:val="Hyperlink"/>
          </w:rPr>
          <w:t>4.2.1</w:t>
        </w:r>
        <w:r w:rsidR="007869F4">
          <w:rPr>
            <w:rFonts w:asciiTheme="minorHAnsi" w:eastAsiaTheme="minorEastAsia" w:hAnsiTheme="minorHAnsi"/>
            <w:noProof/>
            <w:sz w:val="22"/>
            <w:szCs w:val="22"/>
            <w:lang w:eastAsia="pt-BR"/>
          </w:rPr>
          <w:tab/>
        </w:r>
        <w:r w:rsidR="007869F4" w:rsidRPr="005D2764">
          <w:rPr>
            <w:rStyle w:val="Hyperlink"/>
          </w:rPr>
          <w:t>Mapeamento dos Locos Anônimos por cromossomo</w:t>
        </w:r>
        <w:r w:rsidR="007869F4">
          <w:rPr>
            <w:noProof/>
            <w:webHidden/>
          </w:rPr>
          <w:tab/>
        </w:r>
        <w:r w:rsidR="002B0903">
          <w:rPr>
            <w:noProof/>
            <w:webHidden/>
          </w:rPr>
          <w:fldChar w:fldCharType="begin"/>
        </w:r>
        <w:r w:rsidR="007869F4">
          <w:rPr>
            <w:noProof/>
            <w:webHidden/>
          </w:rPr>
          <w:instrText xml:space="preserve"> PAGEREF _Toc427066815 \h </w:instrText>
        </w:r>
        <w:r w:rsidR="002B0903">
          <w:rPr>
            <w:noProof/>
            <w:webHidden/>
          </w:rPr>
        </w:r>
        <w:r w:rsidR="002B0903">
          <w:rPr>
            <w:noProof/>
            <w:webHidden/>
          </w:rPr>
          <w:fldChar w:fldCharType="separate"/>
        </w:r>
        <w:r w:rsidR="007869F4">
          <w:rPr>
            <w:noProof/>
            <w:webHidden/>
          </w:rPr>
          <w:t>24</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816" w:history="1">
        <w:r w:rsidR="007869F4" w:rsidRPr="005D2764">
          <w:rPr>
            <w:rStyle w:val="Hyperlink"/>
          </w:rPr>
          <w:t>4.2.2</w:t>
        </w:r>
        <w:r w:rsidR="007869F4">
          <w:rPr>
            <w:rFonts w:asciiTheme="minorHAnsi" w:eastAsiaTheme="minorEastAsia" w:hAnsiTheme="minorHAnsi"/>
            <w:noProof/>
            <w:sz w:val="22"/>
            <w:szCs w:val="22"/>
            <w:lang w:eastAsia="pt-BR"/>
          </w:rPr>
          <w:tab/>
        </w:r>
        <w:r w:rsidR="007869F4" w:rsidRPr="005D2764">
          <w:rPr>
            <w:rStyle w:val="Hyperlink"/>
          </w:rPr>
          <w:t>Modelos de substituição</w:t>
        </w:r>
        <w:r w:rsidR="007869F4">
          <w:rPr>
            <w:noProof/>
            <w:webHidden/>
          </w:rPr>
          <w:tab/>
        </w:r>
        <w:r w:rsidR="002B0903">
          <w:rPr>
            <w:noProof/>
            <w:webHidden/>
          </w:rPr>
          <w:fldChar w:fldCharType="begin"/>
        </w:r>
        <w:r w:rsidR="007869F4">
          <w:rPr>
            <w:noProof/>
            <w:webHidden/>
          </w:rPr>
          <w:instrText xml:space="preserve"> PAGEREF _Toc427066816 \h </w:instrText>
        </w:r>
        <w:r w:rsidR="002B0903">
          <w:rPr>
            <w:noProof/>
            <w:webHidden/>
          </w:rPr>
        </w:r>
        <w:r w:rsidR="002B0903">
          <w:rPr>
            <w:noProof/>
            <w:webHidden/>
          </w:rPr>
          <w:fldChar w:fldCharType="separate"/>
        </w:r>
        <w:r w:rsidR="007869F4">
          <w:rPr>
            <w:noProof/>
            <w:webHidden/>
          </w:rPr>
          <w:t>24</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817" w:history="1">
        <w:r w:rsidR="007869F4" w:rsidRPr="005D2764">
          <w:rPr>
            <w:rStyle w:val="Hyperlink"/>
          </w:rPr>
          <w:t>4.2.3</w:t>
        </w:r>
        <w:r w:rsidR="007869F4">
          <w:rPr>
            <w:rFonts w:asciiTheme="minorHAnsi" w:eastAsiaTheme="minorEastAsia" w:hAnsiTheme="minorHAnsi"/>
            <w:noProof/>
            <w:sz w:val="22"/>
            <w:szCs w:val="22"/>
            <w:lang w:eastAsia="pt-BR"/>
          </w:rPr>
          <w:tab/>
        </w:r>
        <w:r w:rsidR="007869F4" w:rsidRPr="005D2764">
          <w:rPr>
            <w:rStyle w:val="Hyperlink"/>
          </w:rPr>
          <w:t>Filogenia</w:t>
        </w:r>
        <w:r w:rsidR="007869F4">
          <w:rPr>
            <w:noProof/>
            <w:webHidden/>
          </w:rPr>
          <w:tab/>
        </w:r>
        <w:r w:rsidR="002B0903">
          <w:rPr>
            <w:noProof/>
            <w:webHidden/>
          </w:rPr>
          <w:fldChar w:fldCharType="begin"/>
        </w:r>
        <w:r w:rsidR="007869F4">
          <w:rPr>
            <w:noProof/>
            <w:webHidden/>
          </w:rPr>
          <w:instrText xml:space="preserve"> PAGEREF _Toc427066817 \h </w:instrText>
        </w:r>
        <w:r w:rsidR="002B0903">
          <w:rPr>
            <w:noProof/>
            <w:webHidden/>
          </w:rPr>
        </w:r>
        <w:r w:rsidR="002B0903">
          <w:rPr>
            <w:noProof/>
            <w:webHidden/>
          </w:rPr>
          <w:fldChar w:fldCharType="separate"/>
        </w:r>
        <w:r w:rsidR="007869F4">
          <w:rPr>
            <w:noProof/>
            <w:webHidden/>
          </w:rPr>
          <w:t>24</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818" w:history="1">
        <w:r w:rsidR="007869F4" w:rsidRPr="005D2764">
          <w:rPr>
            <w:rStyle w:val="Hyperlink"/>
          </w:rPr>
          <w:t>4.2.4</w:t>
        </w:r>
        <w:r w:rsidR="007869F4">
          <w:rPr>
            <w:rFonts w:asciiTheme="minorHAnsi" w:eastAsiaTheme="minorEastAsia" w:hAnsiTheme="minorHAnsi"/>
            <w:noProof/>
            <w:sz w:val="22"/>
            <w:szCs w:val="22"/>
            <w:lang w:eastAsia="pt-BR"/>
          </w:rPr>
          <w:tab/>
        </w:r>
        <w:r w:rsidR="007869F4" w:rsidRPr="005D2764">
          <w:rPr>
            <w:rStyle w:val="Hyperlink"/>
          </w:rPr>
          <w:t>Estimativa da população efetiva e tempo de divergência</w:t>
        </w:r>
        <w:r w:rsidR="007869F4">
          <w:rPr>
            <w:noProof/>
            <w:webHidden/>
          </w:rPr>
          <w:tab/>
        </w:r>
        <w:r w:rsidR="002B0903">
          <w:rPr>
            <w:noProof/>
            <w:webHidden/>
          </w:rPr>
          <w:fldChar w:fldCharType="begin"/>
        </w:r>
        <w:r w:rsidR="007869F4">
          <w:rPr>
            <w:noProof/>
            <w:webHidden/>
          </w:rPr>
          <w:instrText xml:space="preserve"> PAGEREF _Toc427066818 \h </w:instrText>
        </w:r>
        <w:r w:rsidR="002B0903">
          <w:rPr>
            <w:noProof/>
            <w:webHidden/>
          </w:rPr>
        </w:r>
        <w:r w:rsidR="002B0903">
          <w:rPr>
            <w:noProof/>
            <w:webHidden/>
          </w:rPr>
          <w:fldChar w:fldCharType="separate"/>
        </w:r>
        <w:r w:rsidR="007869F4">
          <w:rPr>
            <w:noProof/>
            <w:webHidden/>
          </w:rPr>
          <w:t>25</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819" w:history="1">
        <w:r w:rsidR="007869F4" w:rsidRPr="005D2764">
          <w:rPr>
            <w:rStyle w:val="Hyperlink"/>
          </w:rPr>
          <w:t>4.2.5</w:t>
        </w:r>
        <w:r w:rsidR="007869F4">
          <w:rPr>
            <w:rFonts w:asciiTheme="minorHAnsi" w:eastAsiaTheme="minorEastAsia" w:hAnsiTheme="minorHAnsi"/>
            <w:noProof/>
            <w:sz w:val="22"/>
            <w:szCs w:val="22"/>
            <w:lang w:eastAsia="pt-BR"/>
          </w:rPr>
          <w:tab/>
        </w:r>
        <w:r w:rsidR="007869F4" w:rsidRPr="005D2764">
          <w:rPr>
            <w:rStyle w:val="Hyperlink"/>
          </w:rPr>
          <w:t>CpG e taxa de mutação</w:t>
        </w:r>
        <w:r w:rsidR="007869F4">
          <w:rPr>
            <w:noProof/>
            <w:webHidden/>
          </w:rPr>
          <w:tab/>
        </w:r>
        <w:r w:rsidR="002B0903">
          <w:rPr>
            <w:noProof/>
            <w:webHidden/>
          </w:rPr>
          <w:fldChar w:fldCharType="begin"/>
        </w:r>
        <w:r w:rsidR="007869F4">
          <w:rPr>
            <w:noProof/>
            <w:webHidden/>
          </w:rPr>
          <w:instrText xml:space="preserve"> PAGEREF _Toc427066819 \h </w:instrText>
        </w:r>
        <w:r w:rsidR="002B0903">
          <w:rPr>
            <w:noProof/>
            <w:webHidden/>
          </w:rPr>
        </w:r>
        <w:r w:rsidR="002B0903">
          <w:rPr>
            <w:noProof/>
            <w:webHidden/>
          </w:rPr>
          <w:fldChar w:fldCharType="separate"/>
        </w:r>
        <w:r w:rsidR="007869F4">
          <w:rPr>
            <w:noProof/>
            <w:webHidden/>
          </w:rPr>
          <w:t>25</w:t>
        </w:r>
        <w:r w:rsidR="002B0903">
          <w:rPr>
            <w:noProof/>
            <w:webHidden/>
          </w:rPr>
          <w:fldChar w:fldCharType="end"/>
        </w:r>
      </w:hyperlink>
    </w:p>
    <w:p w:rsidR="007869F4" w:rsidRDefault="00B9561B">
      <w:pPr>
        <w:pStyle w:val="TOC3"/>
        <w:rPr>
          <w:rFonts w:asciiTheme="minorHAnsi" w:eastAsiaTheme="minorEastAsia" w:hAnsiTheme="minorHAnsi"/>
          <w:noProof/>
          <w:sz w:val="22"/>
          <w:szCs w:val="22"/>
          <w:lang w:eastAsia="pt-BR"/>
        </w:rPr>
      </w:pPr>
      <w:hyperlink w:anchor="_Toc427066820" w:history="1">
        <w:r w:rsidR="007869F4" w:rsidRPr="005D2764">
          <w:rPr>
            <w:rStyle w:val="Hyperlink"/>
          </w:rPr>
          <w:t>4.2.6</w:t>
        </w:r>
        <w:r w:rsidR="007869F4">
          <w:rPr>
            <w:rFonts w:asciiTheme="minorHAnsi" w:eastAsiaTheme="minorEastAsia" w:hAnsiTheme="minorHAnsi"/>
            <w:noProof/>
            <w:sz w:val="22"/>
            <w:szCs w:val="22"/>
            <w:lang w:eastAsia="pt-BR"/>
          </w:rPr>
          <w:tab/>
        </w:r>
        <w:r w:rsidR="007869F4" w:rsidRPr="005D2764">
          <w:rPr>
            <w:rStyle w:val="Hyperlink"/>
          </w:rPr>
          <w:t>Teste de neutralidade</w:t>
        </w:r>
        <w:r w:rsidR="007869F4">
          <w:rPr>
            <w:noProof/>
            <w:webHidden/>
          </w:rPr>
          <w:tab/>
        </w:r>
        <w:r w:rsidR="002B0903">
          <w:rPr>
            <w:noProof/>
            <w:webHidden/>
          </w:rPr>
          <w:fldChar w:fldCharType="begin"/>
        </w:r>
        <w:r w:rsidR="007869F4">
          <w:rPr>
            <w:noProof/>
            <w:webHidden/>
          </w:rPr>
          <w:instrText xml:space="preserve"> PAGEREF _Toc427066820 \h </w:instrText>
        </w:r>
        <w:r w:rsidR="002B0903">
          <w:rPr>
            <w:noProof/>
            <w:webHidden/>
          </w:rPr>
        </w:r>
        <w:r w:rsidR="002B0903">
          <w:rPr>
            <w:noProof/>
            <w:webHidden/>
          </w:rPr>
          <w:fldChar w:fldCharType="separate"/>
        </w:r>
        <w:r w:rsidR="007869F4">
          <w:rPr>
            <w:noProof/>
            <w:webHidden/>
          </w:rPr>
          <w:t>25</w:t>
        </w:r>
        <w:r w:rsidR="002B0903">
          <w:rPr>
            <w:noProof/>
            <w:webHidden/>
          </w:rPr>
          <w:fldChar w:fldCharType="end"/>
        </w:r>
      </w:hyperlink>
    </w:p>
    <w:p w:rsidR="007869F4" w:rsidRDefault="00B9561B">
      <w:pPr>
        <w:pStyle w:val="TOC1"/>
        <w:rPr>
          <w:rFonts w:asciiTheme="minorHAnsi" w:eastAsiaTheme="minorEastAsia" w:hAnsiTheme="minorHAnsi"/>
          <w:b w:val="0"/>
          <w:noProof/>
          <w:sz w:val="22"/>
          <w:szCs w:val="22"/>
          <w:lang w:eastAsia="pt-BR"/>
        </w:rPr>
      </w:pPr>
      <w:hyperlink w:anchor="_Toc427066821" w:history="1">
        <w:r w:rsidR="007869F4" w:rsidRPr="005D2764">
          <w:rPr>
            <w:rStyle w:val="Hyperlink"/>
          </w:rPr>
          <w:t>5</w:t>
        </w:r>
        <w:r w:rsidR="007869F4">
          <w:rPr>
            <w:rFonts w:asciiTheme="minorHAnsi" w:eastAsiaTheme="minorEastAsia" w:hAnsiTheme="minorHAnsi"/>
            <w:b w:val="0"/>
            <w:noProof/>
            <w:sz w:val="22"/>
            <w:szCs w:val="22"/>
            <w:lang w:eastAsia="pt-BR"/>
          </w:rPr>
          <w:tab/>
        </w:r>
        <w:r w:rsidR="007869F4" w:rsidRPr="005D2764">
          <w:rPr>
            <w:rStyle w:val="Hyperlink"/>
          </w:rPr>
          <w:t>Conclusão</w:t>
        </w:r>
        <w:r w:rsidR="007869F4">
          <w:rPr>
            <w:noProof/>
            <w:webHidden/>
          </w:rPr>
          <w:tab/>
        </w:r>
        <w:r w:rsidR="002B0903">
          <w:rPr>
            <w:noProof/>
            <w:webHidden/>
          </w:rPr>
          <w:fldChar w:fldCharType="begin"/>
        </w:r>
        <w:r w:rsidR="007869F4">
          <w:rPr>
            <w:noProof/>
            <w:webHidden/>
          </w:rPr>
          <w:instrText xml:space="preserve"> PAGEREF _Toc427066821 \h </w:instrText>
        </w:r>
        <w:r w:rsidR="002B0903">
          <w:rPr>
            <w:noProof/>
            <w:webHidden/>
          </w:rPr>
        </w:r>
        <w:r w:rsidR="002B0903">
          <w:rPr>
            <w:noProof/>
            <w:webHidden/>
          </w:rPr>
          <w:fldChar w:fldCharType="separate"/>
        </w:r>
        <w:r w:rsidR="007869F4">
          <w:rPr>
            <w:noProof/>
            <w:webHidden/>
          </w:rPr>
          <w:t>34</w:t>
        </w:r>
        <w:r w:rsidR="002B0903">
          <w:rPr>
            <w:noProof/>
            <w:webHidden/>
          </w:rPr>
          <w:fldChar w:fldCharType="end"/>
        </w:r>
      </w:hyperlink>
    </w:p>
    <w:p w:rsidR="007869F4" w:rsidRDefault="00B9561B">
      <w:pPr>
        <w:pStyle w:val="TOC1"/>
        <w:rPr>
          <w:rFonts w:asciiTheme="minorHAnsi" w:eastAsiaTheme="minorEastAsia" w:hAnsiTheme="minorHAnsi"/>
          <w:b w:val="0"/>
          <w:noProof/>
          <w:sz w:val="22"/>
          <w:szCs w:val="22"/>
          <w:lang w:eastAsia="pt-BR"/>
        </w:rPr>
      </w:pPr>
      <w:hyperlink w:anchor="_Toc427066822" w:history="1">
        <w:r w:rsidR="007869F4" w:rsidRPr="005D2764">
          <w:rPr>
            <w:rStyle w:val="Hyperlink"/>
          </w:rPr>
          <w:t>Referências</w:t>
        </w:r>
        <w:r w:rsidR="007869F4">
          <w:rPr>
            <w:noProof/>
            <w:webHidden/>
          </w:rPr>
          <w:tab/>
        </w:r>
        <w:r w:rsidR="002B0903">
          <w:rPr>
            <w:noProof/>
            <w:webHidden/>
          </w:rPr>
          <w:fldChar w:fldCharType="begin"/>
        </w:r>
        <w:r w:rsidR="007869F4">
          <w:rPr>
            <w:noProof/>
            <w:webHidden/>
          </w:rPr>
          <w:instrText xml:space="preserve"> PAGEREF _Toc427066822 \h </w:instrText>
        </w:r>
        <w:r w:rsidR="002B0903">
          <w:rPr>
            <w:noProof/>
            <w:webHidden/>
          </w:rPr>
        </w:r>
        <w:r w:rsidR="002B0903">
          <w:rPr>
            <w:noProof/>
            <w:webHidden/>
          </w:rPr>
          <w:fldChar w:fldCharType="separate"/>
        </w:r>
        <w:r w:rsidR="007869F4">
          <w:rPr>
            <w:noProof/>
            <w:webHidden/>
          </w:rPr>
          <w:t>35</w:t>
        </w:r>
        <w:r w:rsidR="002B0903">
          <w:rPr>
            <w:noProof/>
            <w:webHidden/>
          </w:rPr>
          <w:fldChar w:fldCharType="end"/>
        </w:r>
      </w:hyperlink>
    </w:p>
    <w:p w:rsidR="007869F4" w:rsidRDefault="00B9561B">
      <w:pPr>
        <w:pStyle w:val="TOC1"/>
        <w:rPr>
          <w:rFonts w:asciiTheme="minorHAnsi" w:eastAsiaTheme="minorEastAsia" w:hAnsiTheme="minorHAnsi"/>
          <w:b w:val="0"/>
          <w:noProof/>
          <w:sz w:val="22"/>
          <w:szCs w:val="22"/>
          <w:lang w:eastAsia="pt-BR"/>
        </w:rPr>
      </w:pPr>
      <w:hyperlink w:anchor="_Toc427066823" w:history="1">
        <w:r w:rsidR="007869F4" w:rsidRPr="005D2764">
          <w:rPr>
            <w:rStyle w:val="Hyperlink"/>
          </w:rPr>
          <w:t>Glossário</w:t>
        </w:r>
        <w:r w:rsidR="007869F4">
          <w:rPr>
            <w:noProof/>
            <w:webHidden/>
          </w:rPr>
          <w:tab/>
        </w:r>
        <w:r w:rsidR="002B0903">
          <w:rPr>
            <w:noProof/>
            <w:webHidden/>
          </w:rPr>
          <w:fldChar w:fldCharType="begin"/>
        </w:r>
        <w:r w:rsidR="007869F4">
          <w:rPr>
            <w:noProof/>
            <w:webHidden/>
          </w:rPr>
          <w:instrText xml:space="preserve"> PAGEREF _Toc427066823 \h </w:instrText>
        </w:r>
        <w:r w:rsidR="002B0903">
          <w:rPr>
            <w:noProof/>
            <w:webHidden/>
          </w:rPr>
        </w:r>
        <w:r w:rsidR="002B0903">
          <w:rPr>
            <w:noProof/>
            <w:webHidden/>
          </w:rPr>
          <w:fldChar w:fldCharType="separate"/>
        </w:r>
        <w:r w:rsidR="007869F4">
          <w:rPr>
            <w:noProof/>
            <w:webHidden/>
          </w:rPr>
          <w:t>36</w:t>
        </w:r>
        <w:r w:rsidR="002B0903">
          <w:rPr>
            <w:noProof/>
            <w:webHidden/>
          </w:rPr>
          <w:fldChar w:fldCharType="end"/>
        </w:r>
      </w:hyperlink>
    </w:p>
    <w:p w:rsidR="007869F4" w:rsidRDefault="00B9561B">
      <w:pPr>
        <w:pStyle w:val="TOC1"/>
        <w:rPr>
          <w:rFonts w:asciiTheme="minorHAnsi" w:eastAsiaTheme="minorEastAsia" w:hAnsiTheme="minorHAnsi"/>
          <w:b w:val="0"/>
          <w:noProof/>
          <w:sz w:val="22"/>
          <w:szCs w:val="22"/>
          <w:lang w:eastAsia="pt-BR"/>
        </w:rPr>
      </w:pPr>
      <w:hyperlink w:anchor="_Toc427066824" w:history="1">
        <w:r w:rsidR="007869F4" w:rsidRPr="005D2764">
          <w:rPr>
            <w:rStyle w:val="Hyperlink"/>
          </w:rPr>
          <w:t>Anexos</w:t>
        </w:r>
        <w:r w:rsidR="007869F4">
          <w:rPr>
            <w:noProof/>
            <w:webHidden/>
          </w:rPr>
          <w:tab/>
        </w:r>
        <w:r w:rsidR="002B0903">
          <w:rPr>
            <w:noProof/>
            <w:webHidden/>
          </w:rPr>
          <w:fldChar w:fldCharType="begin"/>
        </w:r>
        <w:r w:rsidR="007869F4">
          <w:rPr>
            <w:noProof/>
            <w:webHidden/>
          </w:rPr>
          <w:instrText xml:space="preserve"> PAGEREF _Toc427066824 \h </w:instrText>
        </w:r>
        <w:r w:rsidR="002B0903">
          <w:rPr>
            <w:noProof/>
            <w:webHidden/>
          </w:rPr>
        </w:r>
        <w:r w:rsidR="002B0903">
          <w:rPr>
            <w:noProof/>
            <w:webHidden/>
          </w:rPr>
          <w:fldChar w:fldCharType="separate"/>
        </w:r>
        <w:r w:rsidR="007869F4">
          <w:rPr>
            <w:noProof/>
            <w:webHidden/>
          </w:rPr>
          <w:t>37</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825" w:history="1">
        <w:r w:rsidR="007869F4" w:rsidRPr="005D2764">
          <w:rPr>
            <w:rStyle w:val="Hyperlink"/>
          </w:rPr>
          <w:t>ANEXO A –Decaimento exponencial do custo de sequenciamento</w:t>
        </w:r>
        <w:r w:rsidR="007869F4">
          <w:rPr>
            <w:noProof/>
            <w:webHidden/>
          </w:rPr>
          <w:tab/>
        </w:r>
        <w:r w:rsidR="002B0903">
          <w:rPr>
            <w:noProof/>
            <w:webHidden/>
          </w:rPr>
          <w:fldChar w:fldCharType="begin"/>
        </w:r>
        <w:r w:rsidR="007869F4">
          <w:rPr>
            <w:noProof/>
            <w:webHidden/>
          </w:rPr>
          <w:instrText xml:space="preserve"> PAGEREF _Toc427066825 \h </w:instrText>
        </w:r>
        <w:r w:rsidR="002B0903">
          <w:rPr>
            <w:noProof/>
            <w:webHidden/>
          </w:rPr>
        </w:r>
        <w:r w:rsidR="002B0903">
          <w:rPr>
            <w:noProof/>
            <w:webHidden/>
          </w:rPr>
          <w:fldChar w:fldCharType="separate"/>
        </w:r>
        <w:r w:rsidR="007869F4">
          <w:rPr>
            <w:noProof/>
            <w:webHidden/>
          </w:rPr>
          <w:t>37</w:t>
        </w:r>
        <w:r w:rsidR="002B0903">
          <w:rPr>
            <w:noProof/>
            <w:webHidden/>
          </w:rPr>
          <w:fldChar w:fldCharType="end"/>
        </w:r>
      </w:hyperlink>
    </w:p>
    <w:p w:rsidR="007869F4" w:rsidRDefault="00B9561B">
      <w:pPr>
        <w:pStyle w:val="TOC1"/>
        <w:rPr>
          <w:rFonts w:asciiTheme="minorHAnsi" w:eastAsiaTheme="minorEastAsia" w:hAnsiTheme="minorHAnsi"/>
          <w:b w:val="0"/>
          <w:noProof/>
          <w:sz w:val="22"/>
          <w:szCs w:val="22"/>
          <w:lang w:eastAsia="pt-BR"/>
        </w:rPr>
      </w:pPr>
      <w:hyperlink w:anchor="_Toc427066826" w:history="1">
        <w:r w:rsidR="007869F4" w:rsidRPr="005D2764">
          <w:rPr>
            <w:rStyle w:val="Hyperlink"/>
          </w:rPr>
          <w:t>Apêndices</w:t>
        </w:r>
        <w:r w:rsidR="007869F4">
          <w:rPr>
            <w:noProof/>
            <w:webHidden/>
          </w:rPr>
          <w:tab/>
        </w:r>
        <w:r w:rsidR="002B0903">
          <w:rPr>
            <w:noProof/>
            <w:webHidden/>
          </w:rPr>
          <w:fldChar w:fldCharType="begin"/>
        </w:r>
        <w:r w:rsidR="007869F4">
          <w:rPr>
            <w:noProof/>
            <w:webHidden/>
          </w:rPr>
          <w:instrText xml:space="preserve"> PAGEREF _Toc427066826 \h </w:instrText>
        </w:r>
        <w:r w:rsidR="002B0903">
          <w:rPr>
            <w:noProof/>
            <w:webHidden/>
          </w:rPr>
        </w:r>
        <w:r w:rsidR="002B0903">
          <w:rPr>
            <w:noProof/>
            <w:webHidden/>
          </w:rPr>
          <w:fldChar w:fldCharType="separate"/>
        </w:r>
        <w:r w:rsidR="007869F4">
          <w:rPr>
            <w:noProof/>
            <w:webHidden/>
          </w:rPr>
          <w:t>38</w:t>
        </w:r>
        <w:r w:rsidR="002B0903">
          <w:rPr>
            <w:noProof/>
            <w:webHidden/>
          </w:rPr>
          <w:fldChar w:fldCharType="end"/>
        </w:r>
      </w:hyperlink>
    </w:p>
    <w:p w:rsidR="007869F4" w:rsidRDefault="00B9561B">
      <w:pPr>
        <w:pStyle w:val="TOC2"/>
        <w:rPr>
          <w:rFonts w:asciiTheme="minorHAnsi" w:eastAsiaTheme="minorEastAsia" w:hAnsiTheme="minorHAnsi"/>
          <w:noProof/>
          <w:sz w:val="22"/>
          <w:szCs w:val="22"/>
          <w:lang w:eastAsia="pt-BR"/>
        </w:rPr>
      </w:pPr>
      <w:hyperlink w:anchor="_Toc427066827" w:history="1">
        <w:r w:rsidR="007869F4" w:rsidRPr="005D2764">
          <w:rPr>
            <w:rStyle w:val="Hyperlink"/>
          </w:rPr>
          <w:t>APÊNDICE A – Código fonte dos programas utilizados</w:t>
        </w:r>
        <w:r w:rsidR="007869F4">
          <w:rPr>
            <w:noProof/>
            <w:webHidden/>
          </w:rPr>
          <w:tab/>
        </w:r>
        <w:r w:rsidR="002B0903">
          <w:rPr>
            <w:noProof/>
            <w:webHidden/>
          </w:rPr>
          <w:fldChar w:fldCharType="begin"/>
        </w:r>
        <w:r w:rsidR="007869F4">
          <w:rPr>
            <w:noProof/>
            <w:webHidden/>
          </w:rPr>
          <w:instrText xml:space="preserve"> PAGEREF _Toc427066827 \h </w:instrText>
        </w:r>
        <w:r w:rsidR="002B0903">
          <w:rPr>
            <w:noProof/>
            <w:webHidden/>
          </w:rPr>
        </w:r>
        <w:r w:rsidR="002B0903">
          <w:rPr>
            <w:noProof/>
            <w:webHidden/>
          </w:rPr>
          <w:fldChar w:fldCharType="separate"/>
        </w:r>
        <w:r w:rsidR="007869F4">
          <w:rPr>
            <w:noProof/>
            <w:webHidden/>
          </w:rPr>
          <w:t>38</w:t>
        </w:r>
        <w:r w:rsidR="002B0903">
          <w:rPr>
            <w:noProof/>
            <w:webHidden/>
          </w:rPr>
          <w:fldChar w:fldCharType="end"/>
        </w:r>
      </w:hyperlink>
    </w:p>
    <w:p w:rsidR="007869F4" w:rsidRDefault="00B9561B">
      <w:pPr>
        <w:pStyle w:val="TOC1"/>
        <w:rPr>
          <w:rFonts w:asciiTheme="minorHAnsi" w:eastAsiaTheme="minorEastAsia" w:hAnsiTheme="minorHAnsi"/>
          <w:b w:val="0"/>
          <w:noProof/>
          <w:sz w:val="22"/>
          <w:szCs w:val="22"/>
          <w:lang w:eastAsia="pt-BR"/>
        </w:rPr>
      </w:pPr>
      <w:hyperlink w:anchor="_Toc427066828" w:history="1">
        <w:r w:rsidR="007869F4" w:rsidRPr="005D2764">
          <w:rPr>
            <w:rStyle w:val="Hyperlink"/>
          </w:rPr>
          <w:t>Índice</w:t>
        </w:r>
        <w:r w:rsidR="007869F4">
          <w:rPr>
            <w:noProof/>
            <w:webHidden/>
          </w:rPr>
          <w:tab/>
        </w:r>
        <w:r w:rsidR="002B0903">
          <w:rPr>
            <w:noProof/>
            <w:webHidden/>
          </w:rPr>
          <w:fldChar w:fldCharType="begin"/>
        </w:r>
        <w:r w:rsidR="007869F4">
          <w:rPr>
            <w:noProof/>
            <w:webHidden/>
          </w:rPr>
          <w:instrText xml:space="preserve"> PAGEREF _Toc427066828 \h </w:instrText>
        </w:r>
        <w:r w:rsidR="002B0903">
          <w:rPr>
            <w:noProof/>
            <w:webHidden/>
          </w:rPr>
        </w:r>
        <w:r w:rsidR="002B0903">
          <w:rPr>
            <w:noProof/>
            <w:webHidden/>
          </w:rPr>
          <w:fldChar w:fldCharType="separate"/>
        </w:r>
        <w:r w:rsidR="007869F4">
          <w:rPr>
            <w:noProof/>
            <w:webHidden/>
          </w:rPr>
          <w:t>39</w:t>
        </w:r>
        <w:r w:rsidR="002B0903">
          <w:rPr>
            <w:noProof/>
            <w:webHidden/>
          </w:rPr>
          <w:fldChar w:fldCharType="end"/>
        </w:r>
      </w:hyperlink>
    </w:p>
    <w:p w:rsidR="00EF46A3" w:rsidRDefault="002B0903" w:rsidP="00EF46A3">
      <w:pPr>
        <w:pStyle w:val="TOC1"/>
        <w:sectPr w:rsidR="00EF46A3" w:rsidSect="009B01DC">
          <w:headerReference w:type="default" r:id="rId11"/>
          <w:footerReference w:type="default" r:id="rId12"/>
          <w:pgSz w:w="11906" w:h="16838" w:code="9"/>
          <w:pgMar w:top="1701" w:right="1134" w:bottom="1134" w:left="1701" w:header="709" w:footer="709" w:gutter="0"/>
          <w:pgNumType w:fmt="lowerRoman"/>
          <w:cols w:space="708"/>
          <w:titlePg/>
          <w:docGrid w:linePitch="360"/>
        </w:sectPr>
      </w:pPr>
      <w:r>
        <w:fldChar w:fldCharType="end"/>
      </w:r>
    </w:p>
    <w:p w:rsidR="00EF46A3" w:rsidRPr="00DD3516" w:rsidRDefault="00DD3516" w:rsidP="00DD3516">
      <w:pPr>
        <w:pStyle w:val="Ttulo1semnumerao"/>
      </w:pPr>
      <w:bookmarkStart w:id="1" w:name="_Toc427066786"/>
      <w:bookmarkStart w:id="2" w:name="_Toc326008762"/>
      <w:bookmarkStart w:id="3" w:name="_Toc338855639"/>
      <w:r>
        <w:lastRenderedPageBreak/>
        <w:t>1</w:t>
      </w:r>
      <w:r>
        <w:tab/>
      </w:r>
      <w:r w:rsidR="00EF46A3" w:rsidRPr="00DD3516">
        <w:t>Introdução</w:t>
      </w:r>
      <w:bookmarkEnd w:id="1"/>
    </w:p>
    <w:p w:rsidR="00D765C9" w:rsidRDefault="00D765C9" w:rsidP="00D765C9">
      <w:pPr>
        <w:pStyle w:val="Heading2"/>
      </w:pPr>
      <w:bookmarkStart w:id="4" w:name="_Toc427066787"/>
      <w:r>
        <w:t>Genôm</w:t>
      </w:r>
      <w:r w:rsidR="00C2433E">
        <w:t>ica</w:t>
      </w:r>
      <w:bookmarkEnd w:id="4"/>
    </w:p>
    <w:p w:rsidR="00D765C9" w:rsidRDefault="00D765C9" w:rsidP="00D765C9">
      <w:r>
        <w:t xml:space="preserve">O Dicionário Oxford de Inglês possui a seguinte definição para o </w:t>
      </w:r>
      <w:r w:rsidR="00167617">
        <w:t>sufixo</w:t>
      </w:r>
      <w:r>
        <w:t xml:space="preserve"> “</w:t>
      </w:r>
      <w:r w:rsidRPr="00D765C9">
        <w:rPr>
          <w:i/>
        </w:rPr>
        <w:t>-o</w:t>
      </w:r>
      <w:r>
        <w:rPr>
          <w:i/>
        </w:rPr>
        <w:t>me</w:t>
      </w:r>
      <w:r>
        <w:t>”:</w:t>
      </w:r>
    </w:p>
    <w:p w:rsidR="006D636D" w:rsidRDefault="006D636D" w:rsidP="006D636D">
      <w:pPr>
        <w:pStyle w:val="CitaoDireta"/>
        <w:rPr>
          <w:lang w:val="en-US"/>
        </w:rPr>
      </w:pPr>
      <w:r w:rsidRPr="002860C7">
        <w:rPr>
          <w:lang w:val="en-US"/>
        </w:rPr>
        <w:t>“Forming nouns with the sense ’a</w:t>
      </w:r>
      <w:r w:rsidR="00D765C9" w:rsidRPr="002860C7">
        <w:rPr>
          <w:lang w:val="en-US"/>
        </w:rPr>
        <w:t>ll o</w:t>
      </w:r>
      <w:r w:rsidR="00D765C9" w:rsidRPr="00D765C9">
        <w:rPr>
          <w:lang w:val="en-US"/>
        </w:rPr>
        <w:t>f the specified constituents of a cell, cons</w:t>
      </w:r>
      <w:r>
        <w:rPr>
          <w:lang w:val="en-US"/>
        </w:rPr>
        <w:t>idered collectively or in total’.”</w:t>
      </w:r>
    </w:p>
    <w:p w:rsidR="00D765C9" w:rsidRDefault="00D765C9" w:rsidP="00D765C9">
      <w:pPr>
        <w:rPr>
          <w:lang w:val="en-US"/>
        </w:rPr>
      </w:pPr>
    </w:p>
    <w:p w:rsidR="00C2433E" w:rsidRPr="00C2433E" w:rsidRDefault="00C2433E" w:rsidP="00D765C9">
      <w:r w:rsidRPr="00C2433E">
        <w:t>A palavra “gen</w:t>
      </w:r>
      <w:r w:rsidR="00167617">
        <w:t>ô</w:t>
      </w:r>
      <w:r w:rsidRPr="00C2433E">
        <w:t>mica” surgiu em um</w:t>
      </w:r>
      <w:r>
        <w:t>a discussão de</w:t>
      </w:r>
      <w:r w:rsidRPr="00C2433E">
        <w:t xml:space="preserve"> bar </w:t>
      </w:r>
      <w:r>
        <w:t xml:space="preserve">para decidir o nome de uma nova revista científica em 1986 </w:t>
      </w:r>
      <w:r w:rsidR="002B0903">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rsidR="002B0903">
        <w:fldChar w:fldCharType="separate"/>
      </w:r>
      <w:r>
        <w:rPr>
          <w:noProof/>
        </w:rPr>
        <w:t>[</w:t>
      </w:r>
      <w:hyperlink w:anchor="_ENREF_1" w:tooltip="Kuska, 1998 #232" w:history="1">
        <w:r w:rsidR="00193DF2">
          <w:rPr>
            <w:noProof/>
          </w:rPr>
          <w:t>1</w:t>
        </w:r>
      </w:hyperlink>
      <w:r>
        <w:rPr>
          <w:noProof/>
        </w:rPr>
        <w:t>]</w:t>
      </w:r>
      <w:r w:rsidR="002B0903">
        <w:fldChar w:fldCharType="end"/>
      </w:r>
      <w:r>
        <w:t>.</w:t>
      </w:r>
      <w:r w:rsidRPr="00726A2C">
        <w:t>TERMINAR</w:t>
      </w:r>
    </w:p>
    <w:p w:rsidR="00D765C9" w:rsidRDefault="00D765C9" w:rsidP="00D765C9">
      <w:pPr>
        <w:pStyle w:val="Heading3"/>
      </w:pPr>
      <w:bookmarkStart w:id="5" w:name="_Toc427066788"/>
      <w:r>
        <w:t>Sequenciamento de nova geração</w:t>
      </w:r>
      <w:bookmarkEnd w:id="5"/>
    </w:p>
    <w:p w:rsidR="00B03693" w:rsidRPr="00B03693" w:rsidRDefault="00B03693" w:rsidP="00B03693">
      <w:r>
        <w:t>A nova geração de técnicas para sequenciamento de DNA tem feito com que este seja cada vez mais barato, eficiente e livre de erros</w:t>
      </w:r>
      <w:r w:rsidR="002B0903">
        <w:fldChar w:fldCharType="begin"/>
      </w:r>
      <w:r w:rsidR="002F01FA">
        <w:instrText xml:space="preserve"> ADDIN EN.CITE &lt;EndNote&gt;&lt;Cite&gt;&lt;Author&gt;Schuster&lt;/Author&gt;&lt;Year&gt;2008&lt;/Year&gt;&lt;RecNum&gt;235&lt;/RecNum&gt;&lt;DisplayText&gt;[2]&lt;/DisplayText&gt;&lt;record&gt;&lt;rec-number&gt;235&lt;/rec-number&gt;&lt;foreign-keys&gt;&lt;key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2B0903">
        <w:fldChar w:fldCharType="separate"/>
      </w:r>
      <w:r w:rsidR="002F01FA">
        <w:rPr>
          <w:noProof/>
        </w:rPr>
        <w:t>[</w:t>
      </w:r>
      <w:hyperlink w:anchor="_ENREF_2" w:tooltip="Schuster, 2008 #235" w:history="1">
        <w:r w:rsidR="00193DF2">
          <w:rPr>
            <w:noProof/>
          </w:rPr>
          <w:t>2</w:t>
        </w:r>
      </w:hyperlink>
      <w:r w:rsidR="002F01FA">
        <w:rPr>
          <w:noProof/>
        </w:rPr>
        <w:t>]</w:t>
      </w:r>
      <w:r w:rsidR="002B0903">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2B0903">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 </w:instrText>
      </w:r>
      <w:r w:rsidR="002B0903">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EN.CITE.DATA </w:instrText>
      </w:r>
      <w:r w:rsidR="002B0903">
        <w:fldChar w:fldCharType="end"/>
      </w:r>
      <w:r w:rsidR="002B0903">
        <w:fldChar w:fldCharType="separate"/>
      </w:r>
      <w:r w:rsidR="002F01FA">
        <w:rPr>
          <w:noProof/>
        </w:rPr>
        <w:t>[</w:t>
      </w:r>
      <w:hyperlink w:anchor="_ENREF_2" w:tooltip="Schuster, 2008 #235" w:history="1">
        <w:r w:rsidR="00193DF2">
          <w:rPr>
            <w:noProof/>
          </w:rPr>
          <w:t>2</w:t>
        </w:r>
      </w:hyperlink>
      <w:r w:rsidR="002F01FA">
        <w:rPr>
          <w:noProof/>
        </w:rPr>
        <w:t>,</w:t>
      </w:r>
      <w:hyperlink w:anchor="_ENREF_3" w:tooltip="Mardis, 2011 #236" w:history="1">
        <w:r w:rsidR="00193DF2">
          <w:rPr>
            <w:noProof/>
          </w:rPr>
          <w:t>3</w:t>
        </w:r>
      </w:hyperlink>
      <w:r w:rsidR="002F01FA">
        <w:rPr>
          <w:noProof/>
        </w:rPr>
        <w:t>]</w:t>
      </w:r>
      <w:r w:rsidR="002B0903">
        <w:fldChar w:fldCharType="end"/>
      </w:r>
      <w:r>
        <w:t>.</w:t>
      </w:r>
      <w:r w:rsidR="00C02658">
        <w:t xml:space="preserve">As técnicas hoje chamadas de </w:t>
      </w:r>
      <w:r w:rsidR="00C02658" w:rsidRPr="00C02658">
        <w:rPr>
          <w:i/>
        </w:rPr>
        <w:t>Next Generation Sequencing</w:t>
      </w:r>
      <w:r w:rsidR="00C02658">
        <w:t xml:space="preserve"> (NGS) incluem </w:t>
      </w:r>
      <w:r w:rsidR="00FD73EA">
        <w:t>diversas plataformas e tecnologias, tendo como fator comum o baixo preço e a enorme quantidade de dados gerados por corrida, superando em muitas ordens de grandeza o método de sequenciamento de Sanger.</w:t>
      </w:r>
    </w:p>
    <w:p w:rsidR="00D765C9" w:rsidRDefault="00D765C9" w:rsidP="00D765C9">
      <w:pPr>
        <w:pStyle w:val="Heading3"/>
      </w:pPr>
      <w:bookmarkStart w:id="6" w:name="_Toc427066789"/>
      <w:r>
        <w:t>Genomas completos e parciais</w:t>
      </w:r>
      <w:bookmarkEnd w:id="6"/>
    </w:p>
    <w:p w:rsidR="00B03693" w:rsidRPr="00A93B3B" w:rsidRDefault="00B03693" w:rsidP="00B03693">
      <w:r>
        <w:t xml:space="preserve">A proliferação destas novas técnicas gerou uma avalanche de projetos que buscam </w:t>
      </w:r>
      <w:r w:rsidR="00A93B3B">
        <w:t xml:space="preserve">a descrição inicial </w:t>
      </w:r>
      <w:r w:rsidR="00DD3516">
        <w:t>dos genomas</w:t>
      </w:r>
      <w:r w:rsidR="00167617">
        <w:t xml:space="preserve"> de </w:t>
      </w:r>
      <w:r w:rsidR="00A93B3B">
        <w:t>espécies modelo</w:t>
      </w:r>
      <w:r w:rsidR="00167617">
        <w:t xml:space="preserve"> e também,</w:t>
      </w:r>
      <w:r w:rsidR="00A93B3B">
        <w:t xml:space="preserve"> cada vez mais, de qualquer organismo de interesse. O sequenciamento completo de um genoma, ainda hoje, não é uma tarefa trivial, pois regiões altamente repetitivas são uma barreira para os </w:t>
      </w:r>
      <w:r w:rsidR="00DD3516">
        <w:t>algoritmos</w:t>
      </w:r>
      <w:r w:rsidR="00A93B3B">
        <w:t xml:space="preserve"> de montagem, já que as técnicas de NGS produzem sequências curtas</w:t>
      </w:r>
      <w:r w:rsidR="002B0903">
        <w:fldChar w:fldCharType="begin"/>
      </w:r>
      <w:r w:rsidR="002F01FA">
        <w:instrText xml:space="preserve"> ADDIN EN.CITE &lt;EndNote&gt;&lt;Cite&gt;&lt;Author&gt;Koboldt&lt;/Author&gt;&lt;Year&gt;2010&lt;/Year&gt;&lt;RecNum&gt;234&lt;/RecNum&gt;&lt;DisplayText&gt;[4]&lt;/DisplayText&gt;&lt;record&gt;&lt;rec-number&gt;234&lt;/rec-number&gt;&lt;foreign-keys&gt;&lt;key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2B0903">
        <w:fldChar w:fldCharType="separate"/>
      </w:r>
      <w:r w:rsidR="002F01FA">
        <w:rPr>
          <w:noProof/>
        </w:rPr>
        <w:t>[</w:t>
      </w:r>
      <w:hyperlink w:anchor="_ENREF_4" w:tooltip="Koboldt, 2010 #234" w:history="1">
        <w:r w:rsidR="00193DF2">
          <w:rPr>
            <w:noProof/>
          </w:rPr>
          <w:t>4</w:t>
        </w:r>
      </w:hyperlink>
      <w:r w:rsidR="002F01FA">
        <w:rPr>
          <w:noProof/>
        </w:rPr>
        <w:t>]</w:t>
      </w:r>
      <w:r w:rsidR="002B0903">
        <w:fldChar w:fldCharType="end"/>
      </w:r>
      <w:r w:rsidR="00A93B3B">
        <w:t xml:space="preserve">. A anotação deste genoma, que envolve a anotação de regiões codificantes e regulatórias, é um processo contínuo e iterativo, novas versões de genomas modelo, como o do </w:t>
      </w:r>
      <w:r w:rsidR="00A93B3B" w:rsidRPr="00A93B3B">
        <w:rPr>
          <w:i/>
        </w:rPr>
        <w:t>Homo Sapiens</w:t>
      </w:r>
      <w:r w:rsidR="00A93B3B">
        <w:rPr>
          <w:i/>
        </w:rPr>
        <w:t>,</w:t>
      </w:r>
      <w:r w:rsidR="00A93B3B">
        <w:t xml:space="preserve"> são lançadas </w:t>
      </w:r>
      <w:r w:rsidR="00A93B3B">
        <w:lastRenderedPageBreak/>
        <w:t xml:space="preserve">regularmente. Portanto, é muito comum que genomas sejam disponibilizados em estágios iniciais </w:t>
      </w:r>
      <w:r w:rsidR="001F447E">
        <w:t>de montagem e anotação, como genomas parciais.</w:t>
      </w:r>
    </w:p>
    <w:p w:rsidR="00D765C9" w:rsidRDefault="00D765C9" w:rsidP="00D765C9">
      <w:pPr>
        <w:pStyle w:val="Heading2"/>
      </w:pPr>
      <w:bookmarkStart w:id="7" w:name="_Toc427066790"/>
      <w:r>
        <w:t>Genômica Computacional</w:t>
      </w:r>
      <w:bookmarkEnd w:id="7"/>
    </w:p>
    <w:p w:rsidR="001F447E" w:rsidRDefault="001F447E" w:rsidP="001F447E">
      <w:r>
        <w:t>Da necessidade de explorar essa grande coleção de dados biológicos que se acumula, surgiu a genômica computacional. Esta área se concentra na criação e aplicação de ferramentas para análise, comparação e descrição de genes, genomas e sistemas.</w:t>
      </w:r>
    </w:p>
    <w:p w:rsidR="006B2E23" w:rsidRDefault="006B2E23" w:rsidP="006B2E23">
      <w:pPr>
        <w:pStyle w:val="Heading3"/>
      </w:pPr>
      <w:bookmarkStart w:id="8" w:name="_Toc427066792"/>
      <w:r>
        <w:t>Programas para análise de dados</w:t>
      </w:r>
      <w:bookmarkEnd w:id="8"/>
    </w:p>
    <w:p w:rsidR="006B2E23" w:rsidRPr="0047300C" w:rsidRDefault="006B2E23" w:rsidP="006B2E23">
      <w:r>
        <w:t>A magnitude da produção de dados torna inviável a análise manual para a maioria dos casos, por isso o uso de programas de computador em laboratórios de genômica é essencial. Predição de genes, montagem de genomas, reconstrução filogenética e alinhamento múltiplo de sequências são algumas das tarefas realizadas hoje quase que exclusivamente por programas de computador especializados. O presente trabalho conta com a utilização intensiva, e até a criação, de ferramentas computacionais, o que permite um ganho de produtividade e rendimento relativo a técnicas de bancada.</w:t>
      </w:r>
    </w:p>
    <w:p w:rsidR="00D765C9" w:rsidRDefault="00D765C9" w:rsidP="00D765C9">
      <w:pPr>
        <w:pStyle w:val="Heading3"/>
      </w:pPr>
      <w:bookmarkStart w:id="9" w:name="_Toc427066791"/>
      <w:r>
        <w:t>Bancos de dados</w:t>
      </w:r>
      <w:bookmarkEnd w:id="9"/>
    </w:p>
    <w:p w:rsidR="001F447E" w:rsidRPr="001F447E" w:rsidRDefault="001F447E" w:rsidP="001F447E">
      <w:r>
        <w:t>Bancos de dados são a matéria-prima dos estudos computacionais em problemas que envolvem “</w:t>
      </w:r>
      <w:r w:rsidRPr="001F447E">
        <w:rPr>
          <w:i/>
        </w:rPr>
        <w:t>Big Data</w:t>
      </w:r>
      <w:r>
        <w:t xml:space="preserve">”. Na biologia computacional, os bancos de dados são gerados para </w:t>
      </w:r>
      <w:r w:rsidR="00DD3516">
        <w:t>organizar</w:t>
      </w:r>
      <w:r w:rsidR="0047300C">
        <w:t xml:space="preserve"> o conhecimento de modo que futuros estudos sejam facilitados. Estes bancos são disponibilizados na internet em grandes plataformas, como a do NCBI para genes</w:t>
      </w:r>
      <w:r w:rsidR="002B0903">
        <w:fldChar w:fldCharType="begin"/>
      </w:r>
      <w:r w:rsidR="002F01FA">
        <w:instrText xml:space="preserve"> ADDIN EN.CITE &lt;EndNote&gt;&lt;Cite&gt;&lt;Author&gt;Brown&lt;/Author&gt;&lt;Year&gt;2015&lt;/Year&gt;&lt;RecNum&gt;231&lt;/RecNum&gt;&lt;DisplayText&gt;[5]&lt;/DisplayText&gt;&lt;record&gt;&lt;rec-number&gt;231&lt;/rec-number&gt;&lt;foreign-keys&gt;&lt;key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2B0903">
        <w:fldChar w:fldCharType="separate"/>
      </w:r>
      <w:r w:rsidR="002F01FA">
        <w:rPr>
          <w:noProof/>
        </w:rPr>
        <w:t>[</w:t>
      </w:r>
      <w:hyperlink w:anchor="_ENREF_5" w:tooltip="Brown, 2015 #231" w:history="1">
        <w:r w:rsidR="00193DF2">
          <w:rPr>
            <w:noProof/>
          </w:rPr>
          <w:t>5</w:t>
        </w:r>
      </w:hyperlink>
      <w:r w:rsidR="002F01FA">
        <w:rPr>
          <w:noProof/>
        </w:rPr>
        <w:t>]</w:t>
      </w:r>
      <w:r w:rsidR="002B0903">
        <w:fldChar w:fldCharType="end"/>
      </w:r>
      <w:r w:rsidR="0047300C">
        <w:t>, taxonomias</w:t>
      </w:r>
      <w:r w:rsidR="002B0903">
        <w:fldChar w:fldCharType="begin"/>
      </w:r>
      <w:r w:rsidR="002F01FA">
        <w:instrText xml:space="preserve"> ADDIN EN.CITE &lt;EndNote&gt;&lt;Cite&gt;&lt;Author&gt;Federhen&lt;/Author&gt;&lt;Year&gt;2012&lt;/Year&gt;&lt;RecNum&gt;227&lt;/RecNum&gt;&lt;DisplayText&gt;[6]&lt;/DisplayText&gt;&lt;record&gt;&lt;rec-number&gt;227&lt;/rec-number&gt;&lt;foreign-keys&gt;&lt;key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2B0903">
        <w:fldChar w:fldCharType="separate"/>
      </w:r>
      <w:r w:rsidR="002F01FA">
        <w:rPr>
          <w:noProof/>
        </w:rPr>
        <w:t>[</w:t>
      </w:r>
      <w:hyperlink w:anchor="_ENREF_6" w:tooltip="Federhen, 2012 #227" w:history="1">
        <w:r w:rsidR="00193DF2">
          <w:rPr>
            <w:noProof/>
          </w:rPr>
          <w:t>6</w:t>
        </w:r>
      </w:hyperlink>
      <w:r w:rsidR="002F01FA">
        <w:rPr>
          <w:noProof/>
        </w:rPr>
        <w:t>]</w:t>
      </w:r>
      <w:r w:rsidR="002B0903">
        <w:fldChar w:fldCharType="end"/>
      </w:r>
      <w:r w:rsidR="0047300C">
        <w:t>, proteínas</w:t>
      </w:r>
      <w:r w:rsidR="002B0903">
        <w:fldChar w:fldCharType="begin"/>
      </w:r>
      <w:r w:rsidR="002F01FA">
        <w:instrText xml:space="preserve"> ADDIN EN.CITE &lt;EndNote&gt;&lt;Cite&gt;&lt;Author&gt;Pruitt&lt;/Author&gt;&lt;Year&gt;2012&lt;/Year&gt;&lt;RecNum&gt;230&lt;/RecNum&gt;&lt;DisplayText&gt;[7]&lt;/DisplayText&gt;&lt;record&gt;&lt;rec-number&gt;230&lt;/rec-number&gt;&lt;foreign-keys&gt;&lt;key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2B0903">
        <w:fldChar w:fldCharType="separate"/>
      </w:r>
      <w:r w:rsidR="002F01FA">
        <w:rPr>
          <w:noProof/>
        </w:rPr>
        <w:t>[</w:t>
      </w:r>
      <w:hyperlink w:anchor="_ENREF_7" w:tooltip="Pruitt, 2012 #230" w:history="1">
        <w:r w:rsidR="00193DF2">
          <w:rPr>
            <w:noProof/>
          </w:rPr>
          <w:t>7</w:t>
        </w:r>
      </w:hyperlink>
      <w:r w:rsidR="002F01FA">
        <w:rPr>
          <w:noProof/>
        </w:rPr>
        <w:t>]</w:t>
      </w:r>
      <w:r w:rsidR="002B0903">
        <w:fldChar w:fldCharType="end"/>
      </w:r>
      <w:r w:rsidR="0047300C">
        <w:t>, ou o ENSEMBL</w:t>
      </w:r>
      <w:r w:rsidR="002B0903">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 </w:instrText>
      </w:r>
      <w:r w:rsidR="002B0903">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EN.CITE.DATA </w:instrText>
      </w:r>
      <w:r w:rsidR="002B0903">
        <w:fldChar w:fldCharType="end"/>
      </w:r>
      <w:r w:rsidR="002B0903">
        <w:fldChar w:fldCharType="separate"/>
      </w:r>
      <w:r w:rsidR="002F01FA">
        <w:rPr>
          <w:noProof/>
        </w:rPr>
        <w:t>[</w:t>
      </w:r>
      <w:hyperlink w:anchor="_ENREF_8" w:tooltip="Flicek, 2014 #233" w:history="1">
        <w:r w:rsidR="00193DF2">
          <w:rPr>
            <w:noProof/>
          </w:rPr>
          <w:t>8</w:t>
        </w:r>
      </w:hyperlink>
      <w:r w:rsidR="002F01FA">
        <w:rPr>
          <w:noProof/>
        </w:rPr>
        <w:t>]</w:t>
      </w:r>
      <w:r w:rsidR="002B0903">
        <w:fldChar w:fldCharType="end"/>
      </w:r>
      <w:r w:rsidR="0047300C">
        <w:t>,</w:t>
      </w:r>
      <w:r w:rsidR="00FD73EA">
        <w:t xml:space="preserve"> que é</w:t>
      </w:r>
      <w:r w:rsidR="0047300C">
        <w:t xml:space="preserve"> um banco de dados de genomas completos para organismos modelo.</w:t>
      </w:r>
    </w:p>
    <w:p w:rsidR="00D765C9" w:rsidRDefault="00D765C9" w:rsidP="00D765C9">
      <w:pPr>
        <w:pStyle w:val="Heading2"/>
      </w:pPr>
      <w:bookmarkStart w:id="10" w:name="_Toc427066793"/>
      <w:r>
        <w:t>Genética de População</w:t>
      </w:r>
      <w:bookmarkEnd w:id="10"/>
    </w:p>
    <w:p w:rsidR="00C2433E" w:rsidRPr="00C2433E" w:rsidRDefault="00C2433E" w:rsidP="00C2433E">
      <w:r>
        <w:t>Para entender a dinâmica da evolução, migração e a história de diversos indivíduos de uma mesma espécie, é preciso observá-los no nível molecular. As pistas de eventos passados podem s</w:t>
      </w:r>
      <w:r w:rsidR="00014AD6">
        <w:t>er observadas no DNA, que é</w:t>
      </w:r>
      <w:r>
        <w:t xml:space="preserve"> muitas vezes a </w:t>
      </w:r>
      <w:r>
        <w:lastRenderedPageBreak/>
        <w:t>única maneira de reconstruir os passos das populações e entender as pressões seletivas atuantes.</w:t>
      </w:r>
    </w:p>
    <w:p w:rsidR="00D765C9" w:rsidRDefault="00D765C9" w:rsidP="00D765C9">
      <w:pPr>
        <w:pStyle w:val="Heading3"/>
      </w:pPr>
      <w:bookmarkStart w:id="11" w:name="_Toc427066794"/>
      <w:r>
        <w:t>Parâmetros de interesse para estudo</w:t>
      </w:r>
      <w:bookmarkEnd w:id="11"/>
    </w:p>
    <w:p w:rsidR="00D765C9" w:rsidRDefault="00D765C9" w:rsidP="00D765C9">
      <w:pPr>
        <w:pStyle w:val="Heading4"/>
      </w:pPr>
      <w:r>
        <w:t xml:space="preserve">Estimativa de tempo de divergência </w:t>
      </w:r>
    </w:p>
    <w:p w:rsidR="00D765C9" w:rsidRPr="00B648B3" w:rsidRDefault="00D765C9" w:rsidP="00D765C9">
      <w:pPr>
        <w:pStyle w:val="Heading4"/>
      </w:pPr>
      <w:r>
        <w:t>Estimativas de população efetiva</w:t>
      </w:r>
    </w:p>
    <w:p w:rsidR="00D765C9" w:rsidRPr="00D31D05" w:rsidRDefault="00D765C9" w:rsidP="00D765C9">
      <w:pPr>
        <w:pStyle w:val="Heading3"/>
      </w:pPr>
      <w:bookmarkStart w:id="12" w:name="_Toc427066795"/>
      <w:r>
        <w:t xml:space="preserve">O modelo dos </w:t>
      </w:r>
      <w:r w:rsidRPr="00B648B3">
        <w:rPr>
          <w:i/>
        </w:rPr>
        <w:t>Hominidae</w:t>
      </w:r>
      <w:r>
        <w:t xml:space="preserve"> na genética de população</w:t>
      </w:r>
      <w:bookmarkEnd w:id="12"/>
    </w:p>
    <w:p w:rsidR="00B648B3" w:rsidRDefault="00B648B3" w:rsidP="00B648B3">
      <w:pPr>
        <w:pStyle w:val="Heading2"/>
      </w:pPr>
      <w:bookmarkStart w:id="13" w:name="_Toc427066796"/>
      <w:r>
        <w:t xml:space="preserve">Marcadores </w:t>
      </w:r>
      <w:r w:rsidR="00D31D05">
        <w:t>genéticos</w:t>
      </w:r>
      <w:bookmarkEnd w:id="13"/>
    </w:p>
    <w:p w:rsidR="00EF46A3" w:rsidRPr="00A0731E" w:rsidRDefault="00D31D05" w:rsidP="00EF46A3">
      <w:r>
        <w:t xml:space="preserve">Marcadores genéticos são sequências de DNA </w:t>
      </w:r>
      <w:r w:rsidR="009B01DC">
        <w:t>que, por apresentarem variações, podem ser usadas para</w:t>
      </w:r>
      <w:r>
        <w:t xml:space="preserve"> diferenciar organismos ou </w:t>
      </w:r>
      <w:r w:rsidR="00167617">
        <w:t xml:space="preserve">espécies.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w:t>
      </w:r>
      <w:r w:rsidR="00167617">
        <w:t>o usados até hoje na ciência forense</w:t>
      </w:r>
      <w:r w:rsidR="00852318">
        <w:t xml:space="preserve"> e </w:t>
      </w:r>
      <w:r w:rsidR="00167617">
        <w:t>em testes d</w:t>
      </w:r>
      <w:r w:rsidR="00852318">
        <w:t xml:space="preserve">e paternidade </w:t>
      </w:r>
      <w:r w:rsidR="002B0903">
        <w:fldChar w:fldCharType="begin"/>
      </w:r>
      <w:r w:rsidR="002F01FA">
        <w:instrText xml:space="preserve"> ADDIN EN.CITE &lt;EndNote&gt;&lt;Cite&gt;&lt;Author&gt;Jeffreys&lt;/Author&gt;&lt;Year&gt;1985&lt;/Year&gt;&lt;RecNum&gt;200&lt;/RecNum&gt;&lt;DisplayText&gt;[9]&lt;/DisplayText&gt;&lt;record&gt;&lt;rec-number&gt;200&lt;/rec-number&gt;&lt;foreign-keys&gt;&lt;key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2B0903">
        <w:fldChar w:fldCharType="separate"/>
      </w:r>
      <w:r w:rsidR="002F01FA">
        <w:rPr>
          <w:noProof/>
        </w:rPr>
        <w:t>[</w:t>
      </w:r>
      <w:hyperlink w:anchor="_ENREF_9" w:tooltip="Jeffreys, 1985 #200" w:history="1">
        <w:r w:rsidR="00193DF2">
          <w:rPr>
            <w:noProof/>
          </w:rPr>
          <w:t>9</w:t>
        </w:r>
      </w:hyperlink>
      <w:r w:rsidR="002F01FA">
        <w:rPr>
          <w:noProof/>
        </w:rPr>
        <w:t>]</w:t>
      </w:r>
      <w:r w:rsidR="002B0903">
        <w:fldChar w:fldCharType="end"/>
      </w:r>
      <w:r w:rsidR="00167617">
        <w:t>.Avanços nas técnicas de seque</w:t>
      </w:r>
      <w:r w:rsidR="00852318">
        <w:t>nciamento nos últimos 30 anos permitiram o desenvolvimento de div</w:t>
      </w:r>
      <w:r w:rsidR="00B2524D">
        <w:t>ersos novos marcadores genéticos</w:t>
      </w:r>
      <w:r w:rsidR="002C6629">
        <w:t>, como</w:t>
      </w:r>
      <w:r w:rsidR="00B2524D">
        <w:t xml:space="preserve"> 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Heading3"/>
      </w:pPr>
      <w:bookmarkStart w:id="14" w:name="_Toc427066797"/>
      <w:r>
        <w:t xml:space="preserve">Utilidade dos marcadores </w:t>
      </w:r>
      <w:r w:rsidR="00B2524D">
        <w:t>genéticos</w:t>
      </w:r>
      <w:bookmarkEnd w:id="14"/>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Heading3"/>
      </w:pPr>
      <w:bookmarkStart w:id="15" w:name="_Toc427066798"/>
      <w:r>
        <w:t>Microssatélites</w:t>
      </w:r>
      <w:bookmarkEnd w:id="15"/>
    </w:p>
    <w:p w:rsidR="00931C05" w:rsidRPr="00931C05" w:rsidRDefault="00931C05" w:rsidP="00931C05">
      <w:r>
        <w:t xml:space="preserve">Um dos marcadores </w:t>
      </w:r>
      <w:r w:rsidRPr="00931C05">
        <w:t>gen</w:t>
      </w:r>
      <w:r>
        <w:t xml:space="preserve">éticos mais usados </w:t>
      </w:r>
      <w:r w:rsidR="00165E1D">
        <w:t>são osm</w:t>
      </w:r>
      <w:r w:rsidRPr="00931C05">
        <w:t>icrossatélites</w:t>
      </w:r>
    </w:p>
    <w:p w:rsidR="00B648B3" w:rsidRDefault="00B648B3" w:rsidP="00B648B3">
      <w:pPr>
        <w:pStyle w:val="Heading3"/>
      </w:pPr>
      <w:bookmarkStart w:id="16" w:name="_Toc427066799"/>
      <w:r>
        <w:t>SNPs</w:t>
      </w:r>
      <w:bookmarkEnd w:id="16"/>
    </w:p>
    <w:p w:rsidR="00165E1D" w:rsidRPr="00165E1D" w:rsidRDefault="00165E1D" w:rsidP="00165E1D">
      <w:r>
        <w:t>Outra classe de marcadores genéticos, os polimorfismos de nucleotídeos únicos (</w:t>
      </w:r>
      <w:r w:rsidR="00992C84">
        <w:rPr>
          <w:i/>
        </w:rPr>
        <w:t>Single Nucleotide</w:t>
      </w:r>
      <w:r w:rsidR="005531E3">
        <w:rPr>
          <w:i/>
        </w:rPr>
        <w:t xml:space="preserve"> Poly</w:t>
      </w:r>
      <w:r w:rsidR="005531E3" w:rsidRPr="005531E3">
        <w:rPr>
          <w:i/>
        </w:rPr>
        <w:t>morphism</w:t>
      </w:r>
      <w:r w:rsidR="005531E3">
        <w:t xml:space="preserve">, </w:t>
      </w:r>
      <w:r w:rsidRPr="005531E3">
        <w:t>SNPs</w:t>
      </w:r>
      <w:r>
        <w:t>) sã</w:t>
      </w:r>
      <w:r w:rsidR="00B3097E">
        <w:t>o variações de uma única base</w:t>
      </w:r>
      <w:r w:rsidR="00992C84">
        <w:t xml:space="preserve"> presentes em pelo menos 1% da população</w:t>
      </w:r>
      <w:r w:rsidR="00B3097E">
        <w:t xml:space="preserve">. </w:t>
      </w:r>
      <w:r w:rsidR="00F71170">
        <w:t>Estes marcadores são muito usados em estudos de associação genômi</w:t>
      </w:r>
      <w:r w:rsidR="007A0256">
        <w:t xml:space="preserve">ca, onde se busca correlacionar a variação </w:t>
      </w:r>
      <w:r w:rsidR="007A0256">
        <w:lastRenderedPageBreak/>
        <w:t xml:space="preserve">genotípica com características fenotípicas. </w:t>
      </w:r>
      <w:r w:rsidR="00992C84">
        <w:t xml:space="preserve">O baixo custo para predição de SNPs, decorrente das técnicas de pirossequenciamento </w:t>
      </w:r>
      <w:r w:rsidR="002B0903">
        <w:fldChar w:fldCharType="begin"/>
      </w:r>
      <w:r w:rsidR="00002CB7">
        <w:instrText xml:space="preserve"> ADDIN EN.CITE &lt;EndNote&gt;&lt;Cite&gt;&lt;Author&gt;Ahmadian&lt;/Author&gt;&lt;Year&gt;2000&lt;/Year&gt;&lt;RecNum&gt;249&lt;/RecNum&gt;&lt;DisplayText&gt;[10]&lt;/DisplayText&gt;&lt;record&gt;&lt;rec-number&gt;249&lt;/rec-number&gt;&lt;foreign-keys&gt;&lt;key app="EN" db-id="0v5ve0web5stsve0pag50fr9fesedfrdzd20"&gt;249&lt;/key&gt;&lt;/foreign-keys&gt;&lt;ref-type name="Journal Article"&gt;17&lt;/ref-type&gt;&lt;contributors&gt;&lt;authors&gt;&lt;author&gt;Ahmadian, A.&lt;/author&gt;&lt;author&gt;Gharizadeh, B.&lt;/author&gt;&lt;author&gt;Gustafsson, A. C.&lt;/author&gt;&lt;author&gt;Sterky, F.&lt;/author&gt;&lt;author&gt;Nyren, P.&lt;/author&gt;&lt;author&gt;Uhlen, M.&lt;/author&gt;&lt;author&gt;Lundeberg, J.&lt;/author&gt;&lt;/authors&gt;&lt;/contributors&gt;&lt;auth-address&gt;Department of Biotechnology, The Royal Institute of Technology (KTH), Stockholm, Sweden.&lt;/auth-address&gt;&lt;titles&gt;&lt;title&gt;Single-nucleotide polymorphism analysis by pyrosequencing&lt;/title&gt;&lt;secondary-title&gt;Anal Biochem&lt;/secondary-title&gt;&lt;alt-title&gt;Analytical biochemistry&lt;/alt-title&gt;&lt;/titles&gt;&lt;pages&gt;103-10&lt;/pages&gt;&lt;volume&gt;280&lt;/volume&gt;&lt;number&gt;1&lt;/number&gt;&lt;edition&gt;2000/05/11&lt;/edition&gt;&lt;keywords&gt;&lt;keyword&gt;Base Sequence&lt;/keyword&gt;&lt;keyword&gt;Codon&lt;/keyword&gt;&lt;keyword&gt;DNA Primers&lt;/keyword&gt;&lt;keyword&gt;Humans&lt;/keyword&gt;&lt;keyword&gt;Loss of Heterozygosity&lt;/keyword&gt;&lt;keyword&gt;Polymerase Chain Reaction&lt;/keyword&gt;&lt;keyword&gt;*Polymorphism, Single Nucleotide&lt;/keyword&gt;&lt;keyword&gt;Sequence Analysis, DNA/*methods&lt;/keyword&gt;&lt;/keywords&gt;&lt;dates&gt;&lt;year&gt;2000&lt;/year&gt;&lt;pub-dates&gt;&lt;date&gt;Apr 10&lt;/date&gt;&lt;/pub-dates&gt;&lt;/dates&gt;&lt;isbn&gt;0003-2697 (Print)&amp;#xD;0003-2697 (Linking)&lt;/isbn&gt;&lt;accession-num&gt;10805527&lt;/accession-num&gt;&lt;urls&gt;&lt;related-urls&gt;&lt;url&gt;http://www.ncbi.nlm.nih.gov/pubmed/10805527&lt;/url&gt;&lt;/related-urls&gt;&lt;/urls&gt;&lt;electronic-resource-num&gt;10.1006/abio.2000.4493&lt;/electronic-resource-num&gt;&lt;language&gt;eng&lt;/language&gt;&lt;/record&gt;&lt;/Cite&gt;&lt;/EndNote&gt;</w:instrText>
      </w:r>
      <w:r w:rsidR="002B0903">
        <w:fldChar w:fldCharType="separate"/>
      </w:r>
      <w:r w:rsidR="00002CB7">
        <w:rPr>
          <w:noProof/>
        </w:rPr>
        <w:t>[</w:t>
      </w:r>
      <w:hyperlink w:anchor="_ENREF_10" w:tooltip="Ahmadian, 2000 #249" w:history="1">
        <w:r w:rsidR="00193DF2">
          <w:rPr>
            <w:noProof/>
          </w:rPr>
          <w:t>10</w:t>
        </w:r>
      </w:hyperlink>
      <w:r w:rsidR="00002CB7">
        <w:rPr>
          <w:noProof/>
        </w:rPr>
        <w:t>]</w:t>
      </w:r>
      <w:r w:rsidR="002B0903">
        <w:fldChar w:fldCharType="end"/>
      </w:r>
      <w:r w:rsidR="00A07548">
        <w:t>facilitou o desenvolvimento de bibliotecas contendo milhões de SNPs. TERMINAR</w:t>
      </w:r>
    </w:p>
    <w:p w:rsidR="00B648B3" w:rsidRDefault="00B648B3" w:rsidP="00B648B3">
      <w:pPr>
        <w:pStyle w:val="Heading3"/>
      </w:pPr>
      <w:bookmarkStart w:id="17" w:name="_Toc427066800"/>
      <w:r>
        <w:t>Locos Anônimos</w:t>
      </w:r>
      <w:bookmarkEnd w:id="17"/>
    </w:p>
    <w:p w:rsidR="00165E1D" w:rsidRDefault="00165E1D" w:rsidP="00165E1D">
      <w:r>
        <w:t xml:space="preserve">Locos anônimos (ALs), os marcadores de interesse neste trabalho, são regiões não codificantes com </w:t>
      </w:r>
      <w:r w:rsidR="00167617">
        <w:t>características</w:t>
      </w:r>
      <w:r>
        <w:t xml:space="preserve"> ideais para estudos de genética de população e filogenia. Essas </w:t>
      </w:r>
      <w:r w:rsidR="00167617">
        <w:t>características</w:t>
      </w:r>
      <w:r>
        <w:t xml:space="preserve"> são:</w:t>
      </w:r>
    </w:p>
    <w:p w:rsidR="00165E1D" w:rsidRDefault="00165E1D" w:rsidP="00165E1D">
      <w:pPr>
        <w:pStyle w:val="ListParagraph"/>
        <w:numPr>
          <w:ilvl w:val="0"/>
          <w:numId w:val="4"/>
        </w:numPr>
      </w:pPr>
      <w:r>
        <w:t xml:space="preserve">Cópia única no </w:t>
      </w:r>
      <w:r w:rsidR="00167617">
        <w:t>genoma</w:t>
      </w:r>
      <w:r>
        <w:t>;</w:t>
      </w:r>
    </w:p>
    <w:p w:rsidR="00165E1D" w:rsidRDefault="00165E1D" w:rsidP="00165E1D">
      <w:pPr>
        <w:pStyle w:val="ListParagraph"/>
        <w:numPr>
          <w:ilvl w:val="0"/>
          <w:numId w:val="4"/>
        </w:numPr>
      </w:pPr>
      <w:r>
        <w:t>Sob seleção neutra;</w:t>
      </w:r>
    </w:p>
    <w:p w:rsidR="00165E1D" w:rsidRDefault="00165E1D" w:rsidP="000477A3">
      <w:pPr>
        <w:pStyle w:val="ListParagraph"/>
        <w:numPr>
          <w:ilvl w:val="0"/>
          <w:numId w:val="4"/>
        </w:numPr>
      </w:pPr>
      <w:r>
        <w:t>Segregação independente.</w:t>
      </w:r>
    </w:p>
    <w:p w:rsidR="00D765C9" w:rsidRDefault="00AF4231" w:rsidP="00B3097E">
      <w:r>
        <w:t>As t</w:t>
      </w:r>
      <w:r w:rsidR="00B3097E">
        <w:t>écnicas mais comumente usadas</w:t>
      </w:r>
      <w:r>
        <w:t xml:space="preserve"> para descrição de ALs são baseadas na amplificação por PCR e sequenciamento de regiões aleat</w:t>
      </w:r>
      <w:r w:rsidR="00B3097E">
        <w:t xml:space="preserve">órias do genoma e, portanto, produzem marcadores que possivelmente estão associados </w:t>
      </w:r>
      <w:r w:rsidR="00167617">
        <w:t>a</w:t>
      </w:r>
      <w:r w:rsidR="00B3097E">
        <w:t xml:space="preserve"> genes. Considerando que aproximadamente 90%</w:t>
      </w:r>
      <w:r w:rsidR="000D1AE4">
        <w:t xml:space="preserve"> - </w:t>
      </w:r>
      <w:r w:rsidR="002F01FA">
        <w:t>95%</w:t>
      </w:r>
      <w:r w:rsidR="00B3097E">
        <w:t xml:space="preserve"> do genoma </w:t>
      </w:r>
      <w:r w:rsidR="002F01FA">
        <w:t xml:space="preserve">humano </w:t>
      </w:r>
      <w:r w:rsidR="00724E96">
        <w:t xml:space="preserve">é não codificante </w:t>
      </w:r>
      <w:r w:rsidR="002B0903">
        <w:fldChar w:fldCharType="begin"/>
      </w:r>
      <w:r w:rsidR="00002CB7">
        <w:instrText xml:space="preserve"> ADDIN EN.CITE &lt;EndNote&gt;&lt;Cite&gt;&lt;Author&gt;Rands&lt;/Author&gt;&lt;Year&gt;2014&lt;/Year&gt;&lt;RecNum&gt;237&lt;/RecNum&gt;&lt;DisplayText&gt;[11]&lt;/DisplayText&gt;&lt;record&gt;&lt;rec-number&gt;237&lt;/rec-number&gt;&lt;foreign-keys&gt;&lt;key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2B0903">
        <w:fldChar w:fldCharType="separate"/>
      </w:r>
      <w:r w:rsidR="00002CB7">
        <w:rPr>
          <w:noProof/>
        </w:rPr>
        <w:t>[</w:t>
      </w:r>
      <w:hyperlink w:anchor="_ENREF_11" w:tooltip="Rands, 2014 #237" w:history="1">
        <w:r w:rsidR="00193DF2">
          <w:rPr>
            <w:noProof/>
          </w:rPr>
          <w:t>11</w:t>
        </w:r>
      </w:hyperlink>
      <w:r w:rsidR="00002CB7">
        <w:rPr>
          <w:noProof/>
        </w:rPr>
        <w:t>]</w:t>
      </w:r>
      <w:r w:rsidR="002B0903">
        <w:fldChar w:fldCharType="end"/>
      </w:r>
      <w:r w:rsidR="007869F4">
        <w:t>, é esperado que por volta de 10% dos</w:t>
      </w:r>
      <w:r w:rsidR="00B3097E">
        <w:t xml:space="preserve"> locos retirados de regiões amplificadas aleatoriamente</w:t>
      </w:r>
      <w:r w:rsidR="008A2CD6">
        <w:t xml:space="preserve"> estejam em regiões gênicas. </w:t>
      </w:r>
      <w:r w:rsidR="00D765C9">
        <w:t xml:space="preserve">Uma fração ainda maior pode estar em regiões regulatórias próximas a </w:t>
      </w:r>
      <w:r w:rsidR="00167617">
        <w:t>estes genes</w:t>
      </w:r>
      <w:r w:rsidR="00D765C9">
        <w:t xml:space="preserve">, sujeita a seleção não-neutra. </w:t>
      </w:r>
      <w:r w:rsidR="008A2CD6">
        <w:t>Estes marcadoresrequerem curadoria man</w:t>
      </w:r>
      <w:r w:rsidR="000D6A7C">
        <w:t>ual para filtragem dos fragmentos amplificados localizados em regiõescodificantes</w:t>
      </w:r>
      <w:r w:rsidR="008A2CD6">
        <w:t xml:space="preserve"> após seu sequenciamento, o que traz uma dificuldade maior para o desenvolvimento de um número expressivo de marcadores</w:t>
      </w:r>
      <w:r w:rsidR="00B3097E">
        <w:t>.</w:t>
      </w:r>
      <w:r w:rsidR="008A2CD6">
        <w:t xml:space="preserve"> Por ser uma técnica </w:t>
      </w:r>
      <w:r w:rsidR="00167617">
        <w:t>árdua</w:t>
      </w:r>
      <w:r w:rsidR="008A2CD6">
        <w:t>, muitos estudos usam por volta de 10 a 50</w:t>
      </w:r>
      <w:r w:rsidR="00D765C9">
        <w:t>locos</w:t>
      </w:r>
      <w:r w:rsidR="002B0903">
        <w:fldChar w:fldCharType="begin">
          <w:fldData xml:space="preserve">PEVuZE5vdGU+PENpdGU+PEF1dGhvcj5KZW5uaW5nczwvQXV0aG9yPjxZZWFyPjIwMDU8L1llYXI+
PFJlY051bT4yMzg8L1JlY051bT48RGlzcGxheVRleHQ+WzEyLTE0XTwvRGlzcGxheVRleHQ+PHJl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002CB7">
        <w:instrText xml:space="preserve"> ADDIN EN.CITE </w:instrText>
      </w:r>
      <w:r w:rsidR="002B0903">
        <w:fldChar w:fldCharType="begin">
          <w:fldData xml:space="preserve">PEVuZE5vdGU+PENpdGU+PEF1dGhvcj5KZW5uaW5nczwvQXV0aG9yPjxZZWFyPjIwMDU8L1llYXI+
PFJlY051bT4yMzg8L1JlY051bT48RGlzcGxheVRleHQ+WzEyLTE0XTwvRGlzcGxheVRleHQ+PHJl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002CB7">
        <w:instrText xml:space="preserve"> ADDIN EN.CITE.DATA </w:instrText>
      </w:r>
      <w:r w:rsidR="002B0903">
        <w:fldChar w:fldCharType="end"/>
      </w:r>
      <w:r w:rsidR="002B0903">
        <w:fldChar w:fldCharType="separate"/>
      </w:r>
      <w:r w:rsidR="00002CB7">
        <w:rPr>
          <w:noProof/>
        </w:rPr>
        <w:t>[</w:t>
      </w:r>
      <w:hyperlink w:anchor="_ENREF_12" w:tooltip="Jennings, 2005 #238" w:history="1">
        <w:r w:rsidR="00193DF2">
          <w:rPr>
            <w:noProof/>
          </w:rPr>
          <w:t>12-14</w:t>
        </w:r>
      </w:hyperlink>
      <w:r w:rsidR="00002CB7">
        <w:rPr>
          <w:noProof/>
        </w:rPr>
        <w:t>]</w:t>
      </w:r>
      <w:r w:rsidR="002B0903">
        <w:fldChar w:fldCharType="end"/>
      </w:r>
      <w:r w:rsidR="008A2CD6">
        <w:t>.</w:t>
      </w:r>
    </w:p>
    <w:p w:rsidR="00B3097E" w:rsidRDefault="00B3097E" w:rsidP="00B3097E">
      <w:r>
        <w:t>L</w:t>
      </w:r>
      <w:r w:rsidR="00472F62">
        <w:t>ocos anônimos apresentam diversas</w:t>
      </w:r>
      <w:r>
        <w:t xml:space="preserve"> vantagens sobre marcadores conv</w:t>
      </w:r>
      <w:r w:rsidR="00167617">
        <w:t>encionais como SNPs e microssaté</w:t>
      </w:r>
      <w:r>
        <w:t>lites.</w:t>
      </w:r>
      <w:r w:rsidR="00472F62">
        <w:t xml:space="preserve"> Primeiramente, são marcadores mais informativos, pelo simples fato de serem maiores em número de bases. Os fragmentos sequenciados costumam ter em torno de 1kb, muito maiores que os 100-500bp dos microssatélites ou 1bp dos SNPs. Esta vantagem também faz com que este marcador possa ser usado numa </w:t>
      </w:r>
      <w:r w:rsidR="00167617">
        <w:t>extensão</w:t>
      </w:r>
      <w:r w:rsidR="00472F62">
        <w:t xml:space="preserve">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2B0903">
        <w:fldChar w:fldCharType="begin"/>
      </w:r>
      <w:r w:rsidR="00002CB7">
        <w:instrText xml:space="preserve"> ADDIN EN.CITE &lt;EndNote&gt;&lt;Cite&gt;&lt;Author&gt;Jarne&lt;/Author&gt;&lt;Year&gt;1996&lt;/Year&gt;&lt;RecNum&gt;225&lt;/RecNum&gt;&lt;DisplayText&gt;[15]&lt;/DisplayText&gt;&lt;record&gt;&lt;rec-number&gt;225&lt;/rec-number&gt;&lt;foreign-keys&gt;&lt;key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2B0903">
        <w:fldChar w:fldCharType="separate"/>
      </w:r>
      <w:r w:rsidR="00002CB7">
        <w:rPr>
          <w:noProof/>
        </w:rPr>
        <w:t>[</w:t>
      </w:r>
      <w:hyperlink w:anchor="_ENREF_15" w:tooltip="Jarne, 1996 #225" w:history="1">
        <w:r w:rsidR="00193DF2">
          <w:rPr>
            <w:noProof/>
          </w:rPr>
          <w:t>15</w:t>
        </w:r>
      </w:hyperlink>
      <w:r w:rsidR="00002CB7">
        <w:rPr>
          <w:noProof/>
        </w:rPr>
        <w:t>]</w:t>
      </w:r>
      <w:r w:rsidR="002B0903">
        <w:fldChar w:fldCharType="end"/>
      </w:r>
      <w:r w:rsidR="00E24F80">
        <w:t>.</w:t>
      </w:r>
    </w:p>
    <w:p w:rsidR="00E24F80" w:rsidRPr="001D688B" w:rsidRDefault="00E24F80" w:rsidP="00B3097E">
      <w:r>
        <w:lastRenderedPageBreak/>
        <w:t xml:space="preserve">Outra vantagem </w:t>
      </w:r>
      <w:r w:rsidR="00A07548">
        <w:t>é a presença de diversos tipos de variação, como substituição, deleção e inserção, no mesmo marcador, permitindo a estimativa mais precisa para parametros de taxa de mutação.</w:t>
      </w:r>
      <w:r w:rsidR="00D82A84">
        <w:t xml:space="preserve"> Por outro lado, ALs são mais dif</w:t>
      </w:r>
      <w:r w:rsidR="00226B68">
        <w:t xml:space="preserve">íceis de se obter atualmente, sãomenos </w:t>
      </w:r>
      <w:r w:rsidR="00D82A84">
        <w:t xml:space="preserve">eficientes </w:t>
      </w:r>
      <w:r w:rsidR="00226B68">
        <w:t xml:space="preserve">que marcadores gênicos </w:t>
      </w:r>
      <w:r w:rsidR="00D82A84">
        <w:t xml:space="preserve">para espécies distantes </w:t>
      </w:r>
      <w:r w:rsidR="00226B68">
        <w:t>e não tem utilização tão difundida quanto SNPs ou microssatélites.</w:t>
      </w:r>
    </w:p>
    <w:p w:rsidR="00B648B3" w:rsidRPr="00B648B3" w:rsidRDefault="00B648B3" w:rsidP="00B648B3">
      <w:pPr>
        <w:pStyle w:val="Heading4"/>
      </w:pPr>
      <w:r>
        <w:t>Estado da arte na descoberta e descrição de Locos Anônimos</w:t>
      </w:r>
    </w:p>
    <w:p w:rsidR="0047300C" w:rsidRDefault="000477A3" w:rsidP="0047300C">
      <w:r>
        <w:t>T</w:t>
      </w:r>
      <w:r w:rsidR="00AC5AB3">
        <w:t xml:space="preserve">écnicas </w:t>
      </w:r>
      <w:r>
        <w:rPr>
          <w:i/>
        </w:rPr>
        <w:t xml:space="preserve">in </w:t>
      </w:r>
      <w:r w:rsidRPr="00167617">
        <w:rPr>
          <w:i/>
        </w:rPr>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2B0903">
        <w:fldChar w:fldCharType="begin"/>
      </w:r>
      <w:r w:rsidR="00002CB7">
        <w:instrText xml:space="preserve"> ADDIN EN.CITE &lt;EndNote&gt;&lt;Cite&gt;&lt;Author&gt;Bertozzi&lt;/Author&gt;&lt;Year&gt;2012&lt;/Year&gt;&lt;RecNum&gt;224&lt;/RecNum&gt;&lt;DisplayText&gt;[16]&lt;/DisplayText&gt;&lt;record&gt;&lt;rec-number&gt;224&lt;/rec-number&gt;&lt;foreign-keys&gt;&lt;key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2B0903">
        <w:fldChar w:fldCharType="separate"/>
      </w:r>
      <w:r w:rsidR="00002CB7">
        <w:rPr>
          <w:noProof/>
        </w:rPr>
        <w:t>[</w:t>
      </w:r>
      <w:hyperlink w:anchor="_ENREF_16" w:tooltip="Bertozzi, 2012 #224" w:history="1">
        <w:r w:rsidR="00193DF2">
          <w:rPr>
            <w:noProof/>
          </w:rPr>
          <w:t>16</w:t>
        </w:r>
      </w:hyperlink>
      <w:r w:rsidR="00002CB7">
        <w:rPr>
          <w:noProof/>
        </w:rPr>
        <w:t>]</w:t>
      </w:r>
      <w:r w:rsidR="002B0903">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F24072" w:rsidRDefault="00724E96" w:rsidP="0047300C">
      <w:r>
        <w:t>TERMINAR (</w:t>
      </w:r>
      <w:r w:rsidR="00F24072">
        <w:t xml:space="preserve">Falar do </w:t>
      </w:r>
      <w:r w:rsidR="002B0903">
        <w:fldChar w:fldCharType="begin">
          <w:fldData xml:space="preserve">PEVuZE5vdGU+PENpdGU+PEF1dGhvcj5UaG9tc29uPC9BdXRob3I+PFllYXI+MjAwODwvWWVhcj48
UmVjTnVtPjI0MDwvUmVjTnVtPjxEaXNwbGF5VGV4dD5bMTddPC9EaXNwbGF5VGV4dD48cmVjb3Jk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002CB7">
        <w:instrText xml:space="preserve"> ADDIN EN.CITE </w:instrText>
      </w:r>
      <w:r w:rsidR="002B0903">
        <w:fldChar w:fldCharType="begin">
          <w:fldData xml:space="preserve">PEVuZE5vdGU+PENpdGU+PEF1dGhvcj5UaG9tc29uPC9BdXRob3I+PFllYXI+MjAwODwvWWVhcj48
UmVjTnVtPjI0MDwvUmVjTnVtPjxEaXNwbGF5VGV4dD5bMTddPC9EaXNwbGF5VGV4dD48cmVjb3Jk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002CB7">
        <w:instrText xml:space="preserve"> ADDIN EN.CITE.DATA </w:instrText>
      </w:r>
      <w:r w:rsidR="002B0903">
        <w:fldChar w:fldCharType="end"/>
      </w:r>
      <w:r w:rsidR="002B0903">
        <w:fldChar w:fldCharType="separate"/>
      </w:r>
      <w:r w:rsidR="00002CB7">
        <w:rPr>
          <w:noProof/>
        </w:rPr>
        <w:t>[</w:t>
      </w:r>
      <w:hyperlink w:anchor="_ENREF_17" w:tooltip="Thomson, 2008 #240" w:history="1">
        <w:r w:rsidR="00193DF2">
          <w:rPr>
            <w:noProof/>
          </w:rPr>
          <w:t>17</w:t>
        </w:r>
      </w:hyperlink>
      <w:r w:rsidR="00002CB7">
        <w:rPr>
          <w:noProof/>
        </w:rPr>
        <w:t>]</w:t>
      </w:r>
      <w:r w:rsidR="002B0903">
        <w:fldChar w:fldCharType="end"/>
      </w:r>
      <w:r w:rsidR="00F24072">
        <w:t>primer do model -&gt; non-model 2008</w:t>
      </w:r>
      <w:r>
        <w:t>)</w:t>
      </w:r>
    </w:p>
    <w:p w:rsidR="0047300C" w:rsidRDefault="0047300C" w:rsidP="0047300C"/>
    <w:p w:rsidR="00B648B3" w:rsidRPr="00B648B3" w:rsidRDefault="0047300C" w:rsidP="0047300C">
      <w:pPr>
        <w:pStyle w:val="Heading2"/>
      </w:pPr>
      <w:bookmarkStart w:id="18" w:name="_Toc427066801"/>
      <w:r>
        <w:t>Resumo</w:t>
      </w:r>
      <w:bookmarkEnd w:id="18"/>
    </w:p>
    <w:p w:rsidR="0047300C" w:rsidRDefault="0047300C" w:rsidP="0047300C">
      <w:r>
        <w:t>Neste trabalho é descrito um nov</w:t>
      </w:r>
      <w:r w:rsidR="00B82DD8">
        <w:t xml:space="preserve">o programa criado para predição </w:t>
      </w:r>
      <w:r w:rsidRPr="00D31D05">
        <w:t>de</w:t>
      </w:r>
      <w:r>
        <w:t xml:space="preserve"> marcadores moleculares ideais para genética de população. Além disso, são apresentadas análises de marcadores criados a partir da aplicação deste programa no genoma dos </w:t>
      </w:r>
      <w:r>
        <w:rPr>
          <w:i/>
        </w:rPr>
        <w:t>Hominid</w:t>
      </w:r>
      <w:r w:rsidRPr="00D31D05">
        <w:rPr>
          <w:i/>
        </w:rPr>
        <w:t>a</w:t>
      </w:r>
      <w:r>
        <w:rPr>
          <w:i/>
        </w:rPr>
        <w:t>e</w:t>
      </w:r>
      <w:r>
        <w:t>. Por fim, os parâmetros estimados são comparados favoravelmente com o estado da arte.</w:t>
      </w:r>
    </w:p>
    <w:p w:rsidR="00B648B3" w:rsidRPr="00B648B3" w:rsidRDefault="00B648B3" w:rsidP="00B648B3"/>
    <w:p w:rsidR="00EF46A3" w:rsidRDefault="00B648B3" w:rsidP="00EF46A3">
      <w:pPr>
        <w:pStyle w:val="Heading1"/>
      </w:pPr>
      <w:bookmarkStart w:id="19" w:name="_Toc427066802"/>
      <w:bookmarkEnd w:id="2"/>
      <w:bookmarkEnd w:id="3"/>
      <w:r>
        <w:lastRenderedPageBreak/>
        <w:t>Objetivo</w:t>
      </w:r>
      <w:bookmarkEnd w:id="19"/>
    </w:p>
    <w:p w:rsidR="00B648B3" w:rsidRPr="00B648B3" w:rsidRDefault="00B648B3" w:rsidP="00B648B3">
      <w:r>
        <w:t>Desenvolver uma metodologia</w:t>
      </w:r>
      <w:r w:rsidR="007869F4">
        <w:rPr>
          <w:i/>
        </w:rPr>
        <w:t>in silico</w:t>
      </w:r>
      <w:r>
        <w:t xml:space="preserve"> para descoberta de Locos Anônimos em genomas completos e aplicá-la no modelo dos </w:t>
      </w:r>
      <w:r>
        <w:rPr>
          <w:i/>
          <w:iCs/>
        </w:rPr>
        <w:t>Hominidae</w:t>
      </w:r>
      <w:r>
        <w:t>.</w:t>
      </w:r>
    </w:p>
    <w:p w:rsidR="00B648B3" w:rsidRDefault="00B648B3" w:rsidP="00B648B3">
      <w:pPr>
        <w:pStyle w:val="Heading1"/>
      </w:pPr>
      <w:bookmarkStart w:id="20" w:name="_Toc427066803"/>
      <w:r>
        <w:lastRenderedPageBreak/>
        <w:t>Desenvolvimento</w:t>
      </w:r>
      <w:bookmarkEnd w:id="20"/>
    </w:p>
    <w:p w:rsidR="00724E96" w:rsidRDefault="00724E96" w:rsidP="00724E96">
      <w:pPr>
        <w:pStyle w:val="Heading2"/>
      </w:pPr>
      <w:bookmarkStart w:id="21" w:name="_Toc427066804"/>
      <w:r>
        <w:t>Programas, bibliotecas e linguagem</w:t>
      </w:r>
      <w:bookmarkEnd w:id="21"/>
    </w:p>
    <w:p w:rsidR="00344DDA" w:rsidRPr="000D6A7C" w:rsidRDefault="00342CC9" w:rsidP="00BA524F">
      <w:r>
        <w:t xml:space="preserve">Este programa foi desenvolvido na linguagem Python, versão 2.7, com o auxílio da biblioteca Biopython </w:t>
      </w:r>
      <w:r w:rsidR="002B0903">
        <w:fldChar w:fldCharType="begin"/>
      </w:r>
      <w:r w:rsidR="00002CB7">
        <w:instrText xml:space="preserve"> ADDIN EN.CITE &lt;EndNote&gt;&lt;Cite&gt;&lt;Author&gt;Cock&lt;/Author&gt;&lt;Year&gt;2009&lt;/Year&gt;&lt;RecNum&gt;243&lt;/RecNum&gt;&lt;DisplayText&gt;[18]&lt;/DisplayText&gt;&lt;record&gt;&lt;rec-number&gt;243&lt;/rec-number&gt;&lt;foreign-keys&gt;&lt;key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rsidR="002B0903">
        <w:fldChar w:fldCharType="separate"/>
      </w:r>
      <w:r w:rsidR="00002CB7">
        <w:rPr>
          <w:noProof/>
        </w:rPr>
        <w:t>[</w:t>
      </w:r>
      <w:hyperlink w:anchor="_ENREF_18" w:tooltip="Cock, 2009 #243" w:history="1">
        <w:r w:rsidR="00193DF2">
          <w:rPr>
            <w:noProof/>
          </w:rPr>
          <w:t>18</w:t>
        </w:r>
      </w:hyperlink>
      <w:r w:rsidR="00002CB7">
        <w:rPr>
          <w:noProof/>
        </w:rPr>
        <w:t>]</w:t>
      </w:r>
      <w:r w:rsidR="002B0903">
        <w:fldChar w:fldCharType="end"/>
      </w:r>
      <w:r w:rsidR="00933C36">
        <w:t xml:space="preserve"> e de programas auxiliares: BLAST+ </w:t>
      </w:r>
      <w:r w:rsidR="002B0903">
        <w:fldChar w:fldCharType="begin"/>
      </w:r>
      <w:r w:rsidR="00002CB7">
        <w:instrText xml:space="preserve"> ADDIN EN.CITE &lt;EndNote&gt;&lt;Cite&gt;&lt;Author&gt;Camacho&lt;/Author&gt;&lt;Year&gt;2009&lt;/Year&gt;&lt;RecNum&gt;244&lt;/RecNum&gt;&lt;DisplayText&gt;[19]&lt;/DisplayText&gt;&lt;record&gt;&lt;rec-number&gt;244&lt;/rec-number&gt;&lt;foreign-keys&gt;&lt;key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2B0903">
        <w:fldChar w:fldCharType="separate"/>
      </w:r>
      <w:r w:rsidR="00002CB7">
        <w:rPr>
          <w:noProof/>
        </w:rPr>
        <w:t>[</w:t>
      </w:r>
      <w:hyperlink w:anchor="_ENREF_19" w:tooltip="Camacho, 2009 #244" w:history="1">
        <w:r w:rsidR="00193DF2">
          <w:rPr>
            <w:noProof/>
          </w:rPr>
          <w:t>19</w:t>
        </w:r>
      </w:hyperlink>
      <w:r w:rsidR="00002CB7">
        <w:rPr>
          <w:noProof/>
        </w:rPr>
        <w:t>]</w:t>
      </w:r>
      <w:r w:rsidR="002B0903">
        <w:fldChar w:fldCharType="end"/>
      </w:r>
      <w:r w:rsidR="00933C36" w:rsidRPr="00933C36">
        <w:t xml:space="preserve"> para busca de sequências e PhyML </w:t>
      </w:r>
      <w:r w:rsidR="002B0903">
        <w:fldChar w:fldCharType="begin"/>
      </w:r>
      <w:r w:rsidR="00002CB7">
        <w:instrText xml:space="preserve"> ADDIN EN.CITE &lt;EndNote&gt;&lt;Cite&gt;&lt;Author&gt;Guindon&lt;/Author&gt;&lt;Year&gt;2003&lt;/Year&gt;&lt;RecNum&gt;245&lt;/RecNum&gt;&lt;DisplayText&gt;[20]&lt;/DisplayText&gt;&lt;record&gt;&lt;rec-number&gt;245&lt;/rec-number&gt;&lt;foreign-keys&gt;&lt;key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2B0903">
        <w:fldChar w:fldCharType="separate"/>
      </w:r>
      <w:r w:rsidR="00002CB7">
        <w:rPr>
          <w:noProof/>
        </w:rPr>
        <w:t>[</w:t>
      </w:r>
      <w:hyperlink w:anchor="_ENREF_20" w:tooltip="Guindon, 2003 #245" w:history="1">
        <w:r w:rsidR="00193DF2">
          <w:rPr>
            <w:noProof/>
          </w:rPr>
          <w:t>20</w:t>
        </w:r>
      </w:hyperlink>
      <w:r w:rsidR="00002CB7">
        <w:rPr>
          <w:noProof/>
        </w:rPr>
        <w:t>]</w:t>
      </w:r>
      <w:r w:rsidR="002B0903">
        <w:fldChar w:fldCharType="end"/>
      </w:r>
      <w:r w:rsidR="00933C36" w:rsidRPr="00933C36">
        <w:t>para reconstrução de árvores filogenéticas.</w:t>
      </w:r>
      <w:r w:rsidR="000D6A7C">
        <w:t xml:space="preserve"> O programa foi chamado de </w:t>
      </w:r>
      <w:r w:rsidR="000D6A7C" w:rsidRPr="008E1C65">
        <w:rPr>
          <w:i/>
        </w:rPr>
        <w:t>alfie</w:t>
      </w:r>
      <w:r w:rsidR="000D6A7C">
        <w:t xml:space="preserve"> (</w:t>
      </w:r>
      <w:r w:rsidR="000D6A7C">
        <w:rPr>
          <w:i/>
        </w:rPr>
        <w:t>anonymous loci finder</w:t>
      </w:r>
      <w:r w:rsidR="000D6A7C">
        <w:t xml:space="preserve">) e disponibilizado com licença de código aberto GPL. O </w:t>
      </w:r>
      <w:r w:rsidR="000D6A7C" w:rsidRPr="008E1C65">
        <w:rPr>
          <w:i/>
        </w:rPr>
        <w:t>alfie</w:t>
      </w:r>
      <w:r w:rsidR="000D6A7C">
        <w:t xml:space="preserve"> pode ser obtido a partir do repositório git hospedado no </w:t>
      </w:r>
      <w:r w:rsidR="000D6A7C" w:rsidRPr="000D6A7C">
        <w:rPr>
          <w:i/>
        </w:rPr>
        <w:t>github</w:t>
      </w:r>
      <w:r w:rsidR="000D6A7C">
        <w:t xml:space="preserve">: </w:t>
      </w:r>
      <w:hyperlink r:id="rId13" w:history="1">
        <w:r w:rsidR="000D6A7C" w:rsidRPr="006B3937">
          <w:rPr>
            <w:rStyle w:val="Hyperlink"/>
            <w:noProof w:val="0"/>
          </w:rPr>
          <w:t>https://github.com/igorrcosta/alfie</w:t>
        </w:r>
      </w:hyperlink>
      <w:r w:rsidR="000D6A7C">
        <w:t>. Neste site também está um manual completo de uso do programa (em inglês).</w:t>
      </w:r>
    </w:p>
    <w:p w:rsidR="000D6A7C" w:rsidRDefault="007869F4" w:rsidP="000D6A7C">
      <w:pPr>
        <w:pStyle w:val="Heading2"/>
      </w:pPr>
      <w:r>
        <w:t>Alfie</w:t>
      </w:r>
    </w:p>
    <w:p w:rsidR="000D6A7C" w:rsidRPr="00FA5093" w:rsidRDefault="008E1C65" w:rsidP="000D6A7C">
      <w:r>
        <w:t>O</w:t>
      </w:r>
      <w:r w:rsidR="000D6A7C" w:rsidRPr="008E1C65">
        <w:rPr>
          <w:i/>
        </w:rPr>
        <w:t>alfie</w:t>
      </w:r>
      <w:r w:rsidR="000D6A7C">
        <w:t xml:space="preserve"> é </w:t>
      </w:r>
      <w:r w:rsidR="007869F4">
        <w:t xml:space="preserve">um programa </w:t>
      </w:r>
      <w:r>
        <w:t xml:space="preserve">que efetua os diversos passos e filtros para busca e obtenção exaustiva de locos anônimos em genomas completos. </w:t>
      </w:r>
      <w:r w:rsidR="00F34E0A">
        <w:t xml:space="preserve">A interface atual do programa é por linha de comando, usando </w:t>
      </w:r>
      <w:r w:rsidR="00F34E0A" w:rsidRPr="00F34E0A">
        <w:rPr>
          <w:i/>
        </w:rPr>
        <w:t>flags</w:t>
      </w:r>
      <w:r w:rsidR="00F34E0A">
        <w:t xml:space="preserve"> para configurar as opções de análise. </w:t>
      </w:r>
      <w:r w:rsidR="00FA5093">
        <w:t xml:space="preserve">O </w:t>
      </w:r>
      <w:r w:rsidR="00FA5093" w:rsidRPr="00FA5093">
        <w:rPr>
          <w:i/>
        </w:rPr>
        <w:t>alfie</w:t>
      </w:r>
      <w:r w:rsidR="00FA5093">
        <w:t xml:space="preserve"> recebe, como arquivos de entrada, dois ou mais genomas em formato FASTA, sendo um deles o genoma de referência, e um arquivo GFF de a</w:t>
      </w:r>
      <w:r w:rsidR="00226B68">
        <w:t>notação do genoma de referência, retornando os ALs encontrados em todos os genomas.</w:t>
      </w:r>
    </w:p>
    <w:p w:rsidR="00933C36" w:rsidRDefault="00933C36" w:rsidP="00933C36">
      <w:pPr>
        <w:pStyle w:val="Heading2"/>
      </w:pPr>
      <w:bookmarkStart w:id="22" w:name="_Toc427066806"/>
      <w:r>
        <w:t>Busca de regiões anônimas</w:t>
      </w:r>
      <w:bookmarkEnd w:id="22"/>
    </w:p>
    <w:p w:rsidR="002860C7" w:rsidRDefault="00933C36" w:rsidP="00933C36">
      <w:r>
        <w:t>O primeiro passo do programa é, a partir de um genoma referência e um arquivo contendo a anotação das regiões funcionais (GFF), selecionar todas as regiões que estão a uma distancia su</w:t>
      </w:r>
      <w:r w:rsidR="002860C7">
        <w:t>perior a 200 kb</w:t>
      </w:r>
      <w:r w:rsidR="006A01AF">
        <w:t xml:space="preserve"> de qualquer gene (</w:t>
      </w:r>
      <w:r w:rsidR="002A3331">
        <w:t>em uma análise mais conservadora</w:t>
      </w:r>
      <w:r w:rsidR="006A01AF">
        <w:t xml:space="preserve">, podem ser excluídas </w:t>
      </w:r>
      <w:r w:rsidR="002A3331">
        <w:t xml:space="preserve">também </w:t>
      </w:r>
      <w:r w:rsidR="006A01AF">
        <w:t>as regiões próximas a pseudogenes)</w:t>
      </w:r>
      <w:r>
        <w:t>. Regiões próximas (10</w:t>
      </w:r>
      <w:r w:rsidR="002860C7">
        <w:t xml:space="preserve"> kb</w:t>
      </w:r>
      <w:r>
        <w:t>) dos telômeros</w:t>
      </w:r>
      <w:r w:rsidR="002A3331">
        <w:t>, que são as regiões terminais dos cromossômos,</w:t>
      </w:r>
      <w:r w:rsidR="002860C7">
        <w:t xml:space="preserve"> também são excluídas.</w:t>
      </w:r>
      <w:r w:rsidR="00226B68">
        <w:t xml:space="preserve"> (Fig. 1 A)</w:t>
      </w:r>
    </w:p>
    <w:p w:rsidR="002860C7" w:rsidRDefault="002860C7" w:rsidP="002860C7">
      <w:pPr>
        <w:pStyle w:val="Heading3"/>
      </w:pPr>
      <w:bookmarkStart w:id="23" w:name="_Toc427066807"/>
      <w:r>
        <w:t>Locos Putativos</w:t>
      </w:r>
      <w:bookmarkEnd w:id="23"/>
    </w:p>
    <w:p w:rsidR="00933C36" w:rsidRDefault="006A01AF" w:rsidP="00933C36">
      <w:r>
        <w:t>As regiões anônimas do genoma de referência são recortadas em fragmentos de 1k</w:t>
      </w:r>
      <w:r w:rsidR="002860C7">
        <w:t>b</w:t>
      </w:r>
      <w:r>
        <w:t xml:space="preserve">, de modo diminuir a chance de que eventos de recombinação </w:t>
      </w:r>
      <w:r>
        <w:lastRenderedPageBreak/>
        <w:t>tenham ocorrido dentro do próprio loco. Estes fragmentos são recortados apenas de regiões anônimas sem bases não identificadas (“N”s). Ao fim, esses fragmentos, chamados de locos anônimos putativos, são salvos em um arquivo fasta.</w:t>
      </w:r>
      <w:r w:rsidR="00226B68">
        <w:t xml:space="preserve"> (Fig. 1 A)</w:t>
      </w:r>
    </w:p>
    <w:p w:rsidR="006A01AF" w:rsidRDefault="00224BF9" w:rsidP="006A01AF">
      <w:pPr>
        <w:pStyle w:val="Heading2"/>
      </w:pPr>
      <w:bookmarkStart w:id="24" w:name="_Toc427066808"/>
      <w:r>
        <w:t>Busca por</w:t>
      </w:r>
      <w:r w:rsidR="000D6A7C">
        <w:t xml:space="preserve"> homólogos</w:t>
      </w:r>
      <w:bookmarkEnd w:id="24"/>
    </w:p>
    <w:p w:rsidR="00226B68" w:rsidRDefault="000D6A7C" w:rsidP="00226B68">
      <w:r>
        <w:t>Para gerar um banco de dados útil para análise filogenética o programa busca locos homólogos aos locos putativos</w:t>
      </w:r>
      <w:r w:rsidR="00226B68">
        <w:t xml:space="preserve"> do genoma de referência</w:t>
      </w:r>
      <w:r w:rsidR="00224BF9">
        <w:t>.</w:t>
      </w:r>
      <w:r w:rsidR="006A6C98">
        <w:t xml:space="preserve"> (Fig. 1 B)</w:t>
      </w:r>
      <w:r w:rsidR="00D90047">
        <w:t xml:space="preserve">Os locos anônimos putativos </w:t>
      </w:r>
      <w:r w:rsidR="00574333">
        <w:t xml:space="preserve">são </w:t>
      </w:r>
      <w:r w:rsidR="00224BF9">
        <w:t xml:space="preserve">usados como </w:t>
      </w:r>
      <w:r w:rsidR="00224BF9">
        <w:rPr>
          <w:i/>
        </w:rPr>
        <w:t>query</w:t>
      </w:r>
      <w:r w:rsidR="00226B68">
        <w:t xml:space="preserve"> para busca em todos os genomas estudados. </w:t>
      </w:r>
      <w:r w:rsidR="00460627">
        <w:t>Usando os parâmetros padrões ao executar o programa, u</w:t>
      </w:r>
      <w:r w:rsidR="00226B68">
        <w:t xml:space="preserve">ma sequência é considerada uma cópia homóloga caso ela possua no mínimo 90% de cobertura e 90% de identidade com a sequência </w:t>
      </w:r>
      <w:r w:rsidR="00460627">
        <w:t>de referência e é considerada r</w:t>
      </w:r>
      <w:r w:rsidR="00226B68">
        <w:t>e</w:t>
      </w:r>
      <w:r w:rsidR="00460627">
        <w:t>pe</w:t>
      </w:r>
      <w:r w:rsidR="00226B68">
        <w:t>tição</w:t>
      </w:r>
      <w:r w:rsidR="00460627">
        <w:t xml:space="preserve"> qualquer sequênciacom mais de 50% de identidade e 90% de cobertura.</w:t>
      </w:r>
    </w:p>
    <w:p w:rsidR="00460627" w:rsidRDefault="00460627" w:rsidP="00226B68">
      <w:r>
        <w:t>Apenas os locos encontrados sem repetições em todos os genômas são selecionados para o próximo passo da análise.</w:t>
      </w:r>
    </w:p>
    <w:p w:rsidR="00226B68" w:rsidRDefault="00460627" w:rsidP="00460627">
      <w:pPr>
        <w:pStyle w:val="Heading2"/>
      </w:pPr>
      <w:r>
        <w:t>Alinhamento múltiplo</w:t>
      </w:r>
    </w:p>
    <w:p w:rsidR="00460627" w:rsidRDefault="00460627" w:rsidP="00460627">
      <w:r>
        <w:t xml:space="preserve">As sequências homólogas encontradas na busca por BLAST são extraídas dos genomas e salvas em arquivos FASTA. Cada arquivo é alinhado separadamente pelo programa ClustalW </w:t>
      </w:r>
      <w:r w:rsidR="002B0903">
        <w:fldChar w:fldCharType="begin"/>
      </w:r>
      <w:r>
        <w:instrText xml:space="preserve"> ADDIN EN.CITE &lt;EndNote&gt;&lt;Cite&gt;&lt;Author&gt;Thompson&lt;/Author&gt;&lt;Year&gt;2002&lt;/Year&gt;&lt;RecNum&gt;253&lt;/RecNum&gt;&lt;DisplayText&gt;[21]&lt;/DisplayText&gt;&lt;record&gt;&lt;rec-number&gt;253&lt;/rec-number&gt;&lt;foreign-keys&gt;&lt;key app="EN" db-id="0v5ve0web5stsve0pag50fr9fesedfrdzd20"&gt;253&lt;/key&gt;&lt;/foreign-keys&gt;&lt;ref-type name="Journal Article"&gt;17&lt;/ref-type&gt;&lt;contributors&gt;&lt;authors&gt;&lt;author&gt;Thompson, J. D.&lt;/author&gt;&lt;author&gt;Gibson, T. J.&lt;/author&gt;&lt;author&gt;Higgins, D. G.&lt;/author&gt;&lt;/authors&gt;&lt;/contributors&gt;&lt;auth-address&gt;Institut de Genetique et de Biologie Moleculaire et Cellulaire, Illkirch Cedex, France.&lt;/auth-address&gt;&lt;titles&gt;&lt;title&gt;Multiple sequence alignment using ClustalW and ClustalX&lt;/title&gt;&lt;secondary-title&gt;Curr Protoc Bioinformatics&lt;/secondary-title&gt;&lt;alt-title&gt;Current protocols in bioinformatics / editoral board, Andreas D. Baxevanis ... [et al.]&lt;/alt-title&gt;&lt;/titles&gt;&lt;pages&gt;Unit 2 3&lt;/pages&gt;&lt;volume&gt;Chapter 2&lt;/volume&gt;&lt;edition&gt;2008/09/17&lt;/edition&gt;&lt;keywords&gt;&lt;keyword&gt;*Algorithms&lt;/keyword&gt;&lt;keyword&gt;Sequence Alignment/*methods&lt;/keyword&gt;&lt;keyword&gt;Sequence Analysis/*methods&lt;/keyword&gt;&lt;keyword&gt;*Software&lt;/keyword&gt;&lt;keyword&gt;*User-Computer Interface&lt;/keyword&gt;&lt;/keywords&gt;&lt;dates&gt;&lt;year&gt;2002&lt;/year&gt;&lt;pub-dates&gt;&lt;date&gt;Aug&lt;/date&gt;&lt;/pub-dates&gt;&lt;/dates&gt;&lt;isbn&gt;1934-340X (Electronic)&amp;#xD;1934-3396 (Linking)&lt;/isbn&gt;&lt;accession-num&gt;18792934&lt;/accession-num&gt;&lt;urls&gt;&lt;related-urls&gt;&lt;url&gt;http://www.ncbi.nlm.nih.gov/pubmed/18792934&lt;/url&gt;&lt;/related-urls&gt;&lt;/urls&gt;&lt;electronic-resource-num&gt;10.1002/0471250953.bi0203s00&lt;/electronic-resource-num&gt;&lt;language&gt;eng&lt;/language&gt;&lt;/record&gt;&lt;/Cite&gt;&lt;/EndNote&gt;</w:instrText>
      </w:r>
      <w:r w:rsidR="002B0903">
        <w:fldChar w:fldCharType="separate"/>
      </w:r>
      <w:r>
        <w:rPr>
          <w:noProof/>
        </w:rPr>
        <w:t>[</w:t>
      </w:r>
      <w:hyperlink w:anchor="_ENREF_21" w:tooltip="Thompson, 2002 #253" w:history="1">
        <w:r w:rsidR="00193DF2">
          <w:rPr>
            <w:noProof/>
          </w:rPr>
          <w:t>21</w:t>
        </w:r>
      </w:hyperlink>
      <w:r>
        <w:rPr>
          <w:noProof/>
        </w:rPr>
        <w:t>]</w:t>
      </w:r>
      <w:r w:rsidR="002B0903">
        <w:fldChar w:fldCharType="end"/>
      </w:r>
      <w:r w:rsidR="00EF741E">
        <w:t>. São selecionados apenas as sequências que possuam acima de um certo número de bases alinhadas (por padrão, 500 bp). Destes locos são escolhidos o número máximo de locos de modo que todos estejam a uma distância superior a 200 kb do loco mais próximo, garantindo a segregação independente destes locos, que agora já podem ser considerados verdadeiros locos anônimos.</w:t>
      </w:r>
    </w:p>
    <w:p w:rsidR="00EF741E" w:rsidRDefault="00EF741E" w:rsidP="00460627">
      <w:r>
        <w:t>Os alinhamentos são salvos em diversos formatos, como FASTA, NEXUS e PHILIP, facilitando análises posteriores.</w:t>
      </w:r>
    </w:p>
    <w:p w:rsidR="006A6C98" w:rsidRDefault="006A6C98" w:rsidP="006A6C98">
      <w:pPr>
        <w:pStyle w:val="Heading2"/>
      </w:pPr>
      <w:r>
        <w:t xml:space="preserve">Outros programas do pacote </w:t>
      </w:r>
      <w:r>
        <w:rPr>
          <w:i/>
        </w:rPr>
        <w:t>alfie</w:t>
      </w:r>
    </w:p>
    <w:p w:rsidR="006A6C98" w:rsidRPr="006A6C98" w:rsidRDefault="006A6C98" w:rsidP="006A6C98">
      <w:r>
        <w:t xml:space="preserve">Os passos realizados pelo programa </w:t>
      </w:r>
      <w:r>
        <w:rPr>
          <w:i/>
        </w:rPr>
        <w:t>alfie</w:t>
      </w:r>
      <w:r>
        <w:t xml:space="preserve"> também podem ser realizados independentemente e com a adição de novos parâmetros e etapas. </w:t>
      </w:r>
      <w:r w:rsidR="008A17BD">
        <w:t xml:space="preserve">Um preditor de </w:t>
      </w:r>
      <w:r w:rsidR="008A17BD" w:rsidRPr="006A6C98">
        <w:rPr>
          <w:i/>
        </w:rPr>
        <w:t>primer</w:t>
      </w:r>
      <w:r w:rsidR="008A17BD">
        <w:t xml:space="preserve"> baseado no programa </w:t>
      </w:r>
      <w:r w:rsidR="008A17BD">
        <w:rPr>
          <w:i/>
        </w:rPr>
        <w:t>primer3</w:t>
      </w:r>
      <w:r w:rsidR="008A17BD">
        <w:t xml:space="preserve"> está incluído, tornando possível, p</w:t>
      </w:r>
      <w:r>
        <w:t>or exemplo,</w:t>
      </w:r>
      <w:r w:rsidR="008A17BD">
        <w:t xml:space="preserve">construir </w:t>
      </w:r>
      <w:r w:rsidR="008A17BD" w:rsidRPr="006A6C98">
        <w:rPr>
          <w:i/>
        </w:rPr>
        <w:t>primers</w:t>
      </w:r>
      <w:r w:rsidR="008A17BD">
        <w:t xml:space="preserve">de locos putativos, retirados de um genoma referência, </w:t>
      </w:r>
      <w:r w:rsidR="008A17BD">
        <w:lastRenderedPageBreak/>
        <w:t>para amplificar e sequenciar em espécies próximas que não possuam o genoma completo ou parcial disponíveis</w:t>
      </w:r>
    </w:p>
    <w:p w:rsidR="006A6C98" w:rsidRDefault="00487D55" w:rsidP="006A6C98">
      <w:r>
        <w:t xml:space="preserve">Outras etapas que podem ser realizadas ao final da análise são a reconstrução filogenética e predição dos modelos de substituição, realizados por </w:t>
      </w:r>
      <w:r>
        <w:rPr>
          <w:i/>
        </w:rPr>
        <w:t>scripts</w:t>
      </w:r>
      <w:r>
        <w:t xml:space="preserve"> que executam os progamas </w:t>
      </w:r>
      <w:r w:rsidR="00193DF2">
        <w:rPr>
          <w:i/>
        </w:rPr>
        <w:t>P</w:t>
      </w:r>
      <w:r w:rsidRPr="00487D55">
        <w:rPr>
          <w:i/>
        </w:rPr>
        <w:t>hyML</w:t>
      </w:r>
      <w:r w:rsidR="002B0903" w:rsidRPr="00193DF2">
        <w:fldChar w:fldCharType="begin"/>
      </w:r>
      <w:r w:rsidR="00193DF2" w:rsidRPr="00193DF2">
        <w:instrText xml:space="preserve"> ADDIN EN.CITE &lt;EndNote&gt;&lt;Cite&gt;&lt;Author&gt;Guindon&lt;/Author&gt;&lt;Year&gt;2003&lt;/Year&gt;&lt;RecNum&gt;245&lt;/RecNum&gt;&lt;DisplayText&gt;[20]&lt;/DisplayText&gt;&lt;record&gt;&lt;rec-number&gt;245&lt;/rec-number&gt;&lt;foreign-keys&gt;&lt;key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2B0903" w:rsidRPr="00193DF2">
        <w:fldChar w:fldCharType="separate"/>
      </w:r>
      <w:r w:rsidR="00193DF2" w:rsidRPr="00193DF2">
        <w:rPr>
          <w:noProof/>
        </w:rPr>
        <w:t>[</w:t>
      </w:r>
      <w:hyperlink w:anchor="_ENREF_20" w:tooltip="Guindon, 2003 #245" w:history="1">
        <w:r w:rsidR="00193DF2" w:rsidRPr="00193DF2">
          <w:rPr>
            <w:noProof/>
          </w:rPr>
          <w:t>20</w:t>
        </w:r>
      </w:hyperlink>
      <w:r w:rsidR="00193DF2" w:rsidRPr="00193DF2">
        <w:rPr>
          <w:noProof/>
        </w:rPr>
        <w:t>]</w:t>
      </w:r>
      <w:r w:rsidR="002B0903" w:rsidRPr="00193DF2">
        <w:fldChar w:fldCharType="end"/>
      </w:r>
      <w:r>
        <w:t xml:space="preserve">e </w:t>
      </w:r>
      <w:r w:rsidRPr="00487D55">
        <w:rPr>
          <w:i/>
        </w:rPr>
        <w:t>modeltest</w:t>
      </w:r>
      <w:r w:rsidR="002B0903">
        <w:fldChar w:fldCharType="begin"/>
      </w:r>
      <w:r w:rsidR="00193DF2">
        <w:instrText xml:space="preserve"> ADDIN EN.CITE &lt;EndNote&gt;&lt;Cite&gt;&lt;Author&gt;Posada&lt;/Author&gt;&lt;Year&gt;1998&lt;/Year&gt;&lt;RecNum&gt;259&lt;/RecNum&gt;&lt;DisplayText&gt;[22]&lt;/DisplayText&gt;&lt;record&gt;&lt;rec-number&gt;259&lt;/rec-number&gt;&lt;foreign-keys&gt;&lt;key app="EN" db-id="0v5ve0web5stsve0pag50fr9fesedfrdzd20"&gt;259&lt;/key&gt;&lt;/foreign-keys&gt;&lt;ref-type name="Journal Article"&gt;17&lt;/ref-type&gt;&lt;contributors&gt;&lt;authors&gt;&lt;author&gt;Posada, D.&lt;/author&gt;&lt;author&gt;Crandall, K. A.&lt;/author&gt;&lt;/authors&gt;&lt;/contributors&gt;&lt;auth-address&gt;Department of Zoology, Brigham Young University, 574 WIDB, Provo, UT 84602-5255, USA. dp47@email.byu.edu&lt;/auth-address&gt;&lt;titles&gt;&lt;title&gt;MODELTEST: testing the model of DNA substitution&lt;/title&gt;&lt;secondary-title&gt;Bioinformatics&lt;/secondary-title&gt;&lt;/titles&gt;&lt;pages&gt;817-8&lt;/pages&gt;&lt;volume&gt;14&lt;/volume&gt;&lt;number&gt;9&lt;/number&gt;&lt;edition&gt;1999/01/27&lt;/edition&gt;&lt;keywords&gt;&lt;keyword&gt;*Algorithms&lt;/keyword&gt;&lt;keyword&gt;DNA/genetics/*metabolism&lt;/keyword&gt;&lt;keyword&gt;*Evolution, Molecular&lt;/keyword&gt;&lt;keyword&gt;Internet&lt;/keyword&gt;&lt;keyword&gt;*Models, Biological&lt;/keyword&gt;&lt;keyword&gt;*Online Systems&lt;/keyword&gt;&lt;keyword&gt;*Software&lt;/keyword&gt;&lt;/keywords&gt;&lt;dates&gt;&lt;year&gt;1998&lt;/year&gt;&lt;/dates&gt;&lt;isbn&gt;1367-4803 (Print)&amp;#xD;1367-4803 (Linking)&lt;/isbn&gt;&lt;accession-num&gt;9918953&lt;/accession-num&gt;&lt;work-type&gt;Research Support, Non-U.S. Gov&amp;apos;t&amp;#xD;Research Support, U.S. Gov&amp;apos;t, P.H.S.&lt;/work-type&gt;&lt;urls&gt;&lt;related-urls&gt;&lt;url&gt;http://www.ncbi.nlm.nih.gov/pubmed/9918953&lt;/url&gt;&lt;/related-urls&gt;&lt;/urls&gt;&lt;language&gt;eng&lt;/language&gt;&lt;/record&gt;&lt;/Cite&gt;&lt;/EndNote&gt;</w:instrText>
      </w:r>
      <w:r w:rsidR="002B0903">
        <w:fldChar w:fldCharType="separate"/>
      </w:r>
      <w:r w:rsidR="00193DF2">
        <w:rPr>
          <w:noProof/>
        </w:rPr>
        <w:t>[</w:t>
      </w:r>
      <w:hyperlink w:anchor="_ENREF_22" w:tooltip="Posada, 1998 #259" w:history="1">
        <w:r w:rsidR="00193DF2">
          <w:rPr>
            <w:noProof/>
          </w:rPr>
          <w:t>22</w:t>
        </w:r>
      </w:hyperlink>
      <w:r w:rsidR="00193DF2">
        <w:rPr>
          <w:noProof/>
        </w:rPr>
        <w:t>]</w:t>
      </w:r>
      <w:r w:rsidR="002B0903">
        <w:fldChar w:fldCharType="end"/>
      </w:r>
      <w:r>
        <w:t>, respectivamente.</w:t>
      </w:r>
    </w:p>
    <w:p w:rsidR="00487D55" w:rsidRPr="00487D55" w:rsidRDefault="00487D55" w:rsidP="006A6C98">
      <w:r>
        <w:t xml:space="preserve">O </w:t>
      </w:r>
      <w:r>
        <w:rPr>
          <w:i/>
        </w:rPr>
        <w:t>alfie</w:t>
      </w:r>
      <w:r>
        <w:t xml:space="preserve"> também pode ser configurado para encontrar regiões próximas a genes para comparação, utilizando distâncias negativas no parâmetro da distância gênica. Por exemplo, setando o parâmetro de distância gênica em -2000 bp, os locus serão extraídos a uma distância máxima de 2 kb dos genes.</w:t>
      </w:r>
    </w:p>
    <w:p w:rsidR="00EF46A3" w:rsidRPr="00933C36" w:rsidRDefault="00B648B3" w:rsidP="00EF46A3">
      <w:pPr>
        <w:pStyle w:val="Heading1"/>
      </w:pPr>
      <w:bookmarkStart w:id="25" w:name="_Toc427066809"/>
      <w:bookmarkStart w:id="26" w:name="_Toc338855644"/>
      <w:r w:rsidRPr="00933C36">
        <w:lastRenderedPageBreak/>
        <w:t>Resultados</w:t>
      </w:r>
      <w:bookmarkEnd w:id="25"/>
    </w:p>
    <w:p w:rsidR="00014E11" w:rsidRPr="00933C36" w:rsidRDefault="000B5ED8" w:rsidP="00014E11">
      <w:r w:rsidRPr="00933C36">
        <w:t xml:space="preserve">Após o </w:t>
      </w:r>
      <w:r w:rsidR="00500BC0">
        <w:t>desenvolvimento do</w:t>
      </w:r>
      <w:r w:rsidR="00167617" w:rsidRPr="00500BC0">
        <w:rPr>
          <w:i/>
        </w:rPr>
        <w:t>alf</w:t>
      </w:r>
      <w:r w:rsidRPr="00500BC0">
        <w:rPr>
          <w:i/>
        </w:rPr>
        <w:t>ie</w:t>
      </w:r>
      <w:r w:rsidR="00500BC0">
        <w:t>, este foi aplicado para</w:t>
      </w:r>
      <w:r w:rsidRPr="00933C36">
        <w:t xml:space="preserve"> a busca de Locos Anônimos nos genomas de Humano, Chimpanzé, Gorila e </w:t>
      </w:r>
      <w:r w:rsidR="00167617" w:rsidRPr="00933C36">
        <w:t>Orangotango</w:t>
      </w:r>
      <w:r w:rsidRPr="00933C36">
        <w:t xml:space="preserve">.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Pr="00933C36" w:rsidRDefault="00F52FD9" w:rsidP="000C70EB">
      <w:pPr>
        <w:pStyle w:val="Heading2"/>
      </w:pPr>
      <w:bookmarkStart w:id="27" w:name="_Toc427066810"/>
      <w:r>
        <w:lastRenderedPageBreak/>
        <w:t>B</w:t>
      </w:r>
      <w:r w:rsidR="000C70EB" w:rsidRPr="00933C36">
        <w:t>usca de Locos Anônimos em genomas completos</w:t>
      </w:r>
      <w:r>
        <w:t xml:space="preserve"> de </w:t>
      </w:r>
      <w:r w:rsidRPr="00F52FD9">
        <w:rPr>
          <w:i/>
        </w:rPr>
        <w:t>Hominidae</w:t>
      </w:r>
      <w:bookmarkEnd w:id="27"/>
    </w:p>
    <w:p w:rsidR="000C70EB" w:rsidRDefault="000C70EB" w:rsidP="000C70EB">
      <w:pPr>
        <w:pStyle w:val="Heading3"/>
      </w:pPr>
      <w:bookmarkStart w:id="28" w:name="_Toc427066811"/>
      <w:r>
        <w:t>Busca por regiões anônimas</w:t>
      </w:r>
      <w:bookmarkEnd w:id="28"/>
    </w:p>
    <w:p w:rsidR="000C70EB" w:rsidRDefault="000C70EB" w:rsidP="000C70EB">
      <w:pPr>
        <w:pStyle w:val="Heading3"/>
      </w:pPr>
      <w:bookmarkStart w:id="29" w:name="_Toc427066812"/>
      <w:r>
        <w:t>Filtragem por conservação e unicidade</w:t>
      </w:r>
      <w:bookmarkEnd w:id="29"/>
    </w:p>
    <w:p w:rsidR="000C70EB" w:rsidRDefault="000C70EB" w:rsidP="000C70EB">
      <w:pPr>
        <w:pStyle w:val="Heading3"/>
      </w:pPr>
      <w:bookmarkStart w:id="30" w:name="_Toc427066813"/>
      <w:r>
        <w:t>Alinhamento dos Locos Anônimos</w:t>
      </w:r>
      <w:bookmarkEnd w:id="30"/>
    </w:p>
    <w:p w:rsidR="00014E11" w:rsidRDefault="00014E11" w:rsidP="00014E11">
      <w:pPr>
        <w:pStyle w:val="Heading2"/>
      </w:pPr>
      <w:bookmarkStart w:id="31" w:name="_Toc326158586"/>
      <w:bookmarkStart w:id="32" w:name="_Toc326158587"/>
      <w:bookmarkStart w:id="33" w:name="_Toc326158492"/>
      <w:bookmarkStart w:id="34" w:name="_Toc326158588"/>
      <w:bookmarkStart w:id="35" w:name="_Toc326158493"/>
      <w:bookmarkStart w:id="36" w:name="_Toc326158589"/>
      <w:bookmarkStart w:id="37" w:name="_Toc326158494"/>
      <w:bookmarkStart w:id="38" w:name="_Toc326158590"/>
      <w:bookmarkStart w:id="39" w:name="_Toc326158591"/>
      <w:bookmarkStart w:id="40" w:name="_Toc326158592"/>
      <w:bookmarkStart w:id="41" w:name="_Toc326158593"/>
      <w:bookmarkStart w:id="42" w:name="_Toc326158496"/>
      <w:bookmarkStart w:id="43" w:name="_Toc326158594"/>
      <w:bookmarkStart w:id="44" w:name="_Toc326158497"/>
      <w:bookmarkStart w:id="45" w:name="_Toc326158595"/>
      <w:bookmarkStart w:id="46" w:name="_Toc326158498"/>
      <w:bookmarkStart w:id="47" w:name="_Toc326158596"/>
      <w:bookmarkStart w:id="48" w:name="_Toc326158499"/>
      <w:bookmarkStart w:id="49" w:name="_Toc326158597"/>
      <w:bookmarkStart w:id="50" w:name="_Toc326158598"/>
      <w:bookmarkStart w:id="51" w:name="_Toc326158599"/>
      <w:bookmarkStart w:id="52" w:name="_Toc326158600"/>
      <w:bookmarkStart w:id="53" w:name="_Toc326158601"/>
      <w:bookmarkStart w:id="54" w:name="_Toc326158501"/>
      <w:bookmarkStart w:id="55" w:name="_Toc326158602"/>
      <w:bookmarkStart w:id="56" w:name="_Toc326158502"/>
      <w:bookmarkStart w:id="57" w:name="_Toc326158603"/>
      <w:bookmarkStart w:id="58" w:name="_Toc326158503"/>
      <w:bookmarkStart w:id="59" w:name="_Toc326158604"/>
      <w:bookmarkStart w:id="60" w:name="_Toc326158504"/>
      <w:bookmarkStart w:id="61" w:name="_Toc326158605"/>
      <w:bookmarkStart w:id="62" w:name="_Toc326158506"/>
      <w:bookmarkStart w:id="63" w:name="_Toc326158607"/>
      <w:bookmarkStart w:id="64" w:name="_Toc326158608"/>
      <w:bookmarkStart w:id="65" w:name="_Toc326158611"/>
      <w:bookmarkStart w:id="66" w:name="_Toc326158612"/>
      <w:bookmarkStart w:id="67" w:name="_Toc326158613"/>
      <w:bookmarkStart w:id="68" w:name="_Toc326158614"/>
      <w:bookmarkStart w:id="69" w:name="_Toc326158615"/>
      <w:bookmarkStart w:id="70" w:name="_Toc326158616"/>
      <w:bookmarkStart w:id="71" w:name="_Toc326158617"/>
      <w:bookmarkStart w:id="72" w:name="_Toc326158618"/>
      <w:bookmarkStart w:id="73" w:name="_Toc326158619"/>
      <w:bookmarkStart w:id="74" w:name="_Toc326158620"/>
      <w:bookmarkStart w:id="75" w:name="_Toc326158509"/>
      <w:bookmarkStart w:id="76" w:name="_Toc326158624"/>
      <w:bookmarkStart w:id="77" w:name="_Toc326158625"/>
      <w:bookmarkStart w:id="78" w:name="_Toc326158626"/>
      <w:bookmarkStart w:id="79" w:name="_Toc326158627"/>
      <w:bookmarkStart w:id="80" w:name="_Toc326158628"/>
      <w:bookmarkStart w:id="81" w:name="_Toc326158629"/>
      <w:bookmarkStart w:id="82" w:name="_Toc326158630"/>
      <w:bookmarkStart w:id="83" w:name="_Toc326158631"/>
      <w:bookmarkStart w:id="84" w:name="_Toc326158632"/>
      <w:bookmarkStart w:id="85" w:name="_Toc326158633"/>
      <w:bookmarkStart w:id="86" w:name="_Toc326158634"/>
      <w:bookmarkStart w:id="87" w:name="id.570cb5b24e09"/>
      <w:bookmarkStart w:id="88" w:name="_Toc326158635"/>
      <w:bookmarkStart w:id="89" w:name="_Toc42706681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t xml:space="preserve">Análise dos Locos Anônimos de </w:t>
      </w:r>
      <w:r w:rsidRPr="00014E11">
        <w:rPr>
          <w:i/>
        </w:rPr>
        <w:t>Hominidae</w:t>
      </w:r>
      <w:bookmarkEnd w:id="89"/>
    </w:p>
    <w:p w:rsidR="00014E11" w:rsidRDefault="00014E11" w:rsidP="00014E11">
      <w:pPr>
        <w:pStyle w:val="Heading3"/>
      </w:pPr>
      <w:bookmarkStart w:id="90" w:name="_Toc427066815"/>
      <w:r>
        <w:t>Mapeamento dos Locos Anônimos por cromossomo</w:t>
      </w:r>
      <w:bookmarkEnd w:id="90"/>
    </w:p>
    <w:p w:rsidR="00014E11" w:rsidRDefault="00014E11" w:rsidP="00014E11">
      <w:pPr>
        <w:pStyle w:val="Heading3"/>
      </w:pPr>
      <w:bookmarkStart w:id="91" w:name="_Toc427066816"/>
      <w:r>
        <w:t>Modelos de substituição</w:t>
      </w:r>
      <w:bookmarkEnd w:id="91"/>
    </w:p>
    <w:p w:rsidR="00014E11" w:rsidRDefault="00014E11" w:rsidP="00014E11">
      <w:pPr>
        <w:pStyle w:val="Heading3"/>
      </w:pPr>
      <w:bookmarkStart w:id="92" w:name="_Toc427066817"/>
      <w:r>
        <w:t>Filogenia</w:t>
      </w:r>
      <w:bookmarkEnd w:id="92"/>
    </w:p>
    <w:p w:rsidR="00403D0B" w:rsidRDefault="00403D0B" w:rsidP="00D04D8D">
      <w:pPr>
        <w:ind w:firstLine="0"/>
      </w:pPr>
      <w:r>
        <w:rPr>
          <w:noProof/>
          <w:lang w:val="en-US"/>
        </w:rPr>
        <w:drawing>
          <wp:inline distT="0" distB="0" distL="0" distR="0">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Caption"/>
        <w:rPr>
          <w:noProof/>
        </w:rPr>
      </w:pPr>
      <w:bookmarkStart w:id="93" w:name="_Toc426371352"/>
      <w:r>
        <w:lastRenderedPageBreak/>
        <w:t xml:space="preserve">Figura </w:t>
      </w:r>
      <w:r w:rsidR="002B0903">
        <w:fldChar w:fldCharType="begin"/>
      </w:r>
      <w:r w:rsidR="00B3097E">
        <w:instrText xml:space="preserve"> SEQ Figura \* ARABIC </w:instrText>
      </w:r>
      <w:r w:rsidR="002B0903">
        <w:fldChar w:fldCharType="separate"/>
      </w:r>
      <w:r>
        <w:rPr>
          <w:noProof/>
        </w:rPr>
        <w:t>1</w:t>
      </w:r>
      <w:r w:rsidR="002B0903">
        <w:rPr>
          <w:noProof/>
        </w:rPr>
        <w:fldChar w:fldCharType="end"/>
      </w:r>
      <w:r w:rsidRPr="001B04F6">
        <w:rPr>
          <w:noProof/>
        </w:rPr>
        <w:t xml:space="preserve">: </w:t>
      </w:r>
      <w:r>
        <w:rPr>
          <w:noProof/>
        </w:rPr>
        <w:t>Frequência das topologias observadas</w:t>
      </w:r>
      <w:bookmarkEnd w:id="93"/>
    </w:p>
    <w:p w:rsidR="00403D0B" w:rsidRPr="00403D0B" w:rsidRDefault="00403D0B" w:rsidP="00403D0B"/>
    <w:p w:rsidR="00014E11" w:rsidRDefault="00014E11" w:rsidP="00014E11">
      <w:pPr>
        <w:pStyle w:val="Heading3"/>
      </w:pPr>
      <w:bookmarkStart w:id="94" w:name="_Toc427066818"/>
      <w:r>
        <w:t>Estimativa da população efetiva e tempo de divergência</w:t>
      </w:r>
      <w:bookmarkEnd w:id="94"/>
    </w:p>
    <w:p w:rsidR="00014E11" w:rsidRDefault="00014E11" w:rsidP="00014E11">
      <w:pPr>
        <w:pStyle w:val="Heading3"/>
      </w:pPr>
      <w:bookmarkStart w:id="95" w:name="_Toc427066819"/>
      <w:r>
        <w:t>CpG e taxa de mutação</w:t>
      </w:r>
      <w:bookmarkEnd w:id="95"/>
    </w:p>
    <w:p w:rsidR="00D04D8D" w:rsidRDefault="00D04D8D" w:rsidP="00D04D8D">
      <w:r>
        <w:t>CpG</w:t>
      </w:r>
    </w:p>
    <w:p w:rsidR="00D04D8D" w:rsidRPr="00D04D8D" w:rsidRDefault="00D04D8D" w:rsidP="00D04D8D">
      <w:r>
        <w:t>Close: 0,490479667 +- 0,094620764</w:t>
      </w:r>
    </w:p>
    <w:p w:rsidR="00014E11" w:rsidRPr="00014E11" w:rsidRDefault="00014E11" w:rsidP="00014E11">
      <w:pPr>
        <w:pStyle w:val="Heading3"/>
      </w:pPr>
      <w:bookmarkStart w:id="96" w:name="_Toc427066820"/>
      <w:r>
        <w:t>Teste de neutralidade</w:t>
      </w:r>
      <w:bookmarkEnd w:id="96"/>
    </w:p>
    <w:p w:rsidR="00B648B3" w:rsidRDefault="00EF46A3" w:rsidP="00125AD1">
      <w:r>
        <w:t>Normal normal normal</w:t>
      </w:r>
    </w:p>
    <w:p w:rsidR="00F52FD9" w:rsidRPr="00A43CB4" w:rsidRDefault="00F52FD9" w:rsidP="00F52FD9">
      <w:r w:rsidRPr="00A43CB4">
        <w:t>Nota</w:t>
      </w:r>
      <w:r>
        <w:rPr>
          <w:rStyle w:val="FootnoteReference"/>
        </w:rPr>
        <w:footnoteReference w:id="1"/>
      </w:r>
    </w:p>
    <w:p w:rsidR="00F52FD9" w:rsidRDefault="00F52FD9" w:rsidP="00F52FD9">
      <w:pPr>
        <w:pStyle w:val="Caption"/>
      </w:pPr>
      <w:bookmarkStart w:id="97" w:name="_Ref326570491"/>
      <w:bookmarkStart w:id="98" w:name="_Toc326589758"/>
      <w:bookmarkStart w:id="99" w:name="_Toc338858942"/>
    </w:p>
    <w:p w:rsidR="00F52FD9" w:rsidRPr="00FE360F" w:rsidRDefault="00A43CB4" w:rsidP="00F52FD9">
      <w:pPr>
        <w:pStyle w:val="Caption"/>
      </w:pPr>
      <w:r>
        <w:t>Tabela</w:t>
      </w:r>
      <w:r w:rsidR="002B0903">
        <w:fldChar w:fldCharType="begin"/>
      </w:r>
      <w:r w:rsidR="00F52FD9">
        <w:instrText xml:space="preserve"> SEQ Quadro \* ARABIC </w:instrText>
      </w:r>
      <w:r w:rsidR="002B0903">
        <w:fldChar w:fldCharType="separate"/>
      </w:r>
      <w:r w:rsidR="00F52FD9">
        <w:rPr>
          <w:noProof/>
        </w:rPr>
        <w:t>1</w:t>
      </w:r>
      <w:r w:rsidR="002B0903">
        <w:rPr>
          <w:noProof/>
        </w:rPr>
        <w:fldChar w:fldCharType="end"/>
      </w:r>
      <w:bookmarkEnd w:id="97"/>
      <w:r w:rsidR="00F52FD9" w:rsidRPr="00FE360F">
        <w:t>:</w:t>
      </w:r>
      <w:bookmarkEnd w:id="98"/>
      <w:bookmarkEnd w:id="99"/>
      <w:r w:rsidR="00193DF2">
        <w:t xml:space="preserve"> Sumário </w:t>
      </w:r>
      <w:r w:rsidR="003316C3">
        <w:t xml:space="preserve">dos </w:t>
      </w:r>
      <w:r w:rsidR="00193DF2">
        <w:t xml:space="preserve">resultados encontrados para os </w:t>
      </w:r>
      <w:r w:rsidR="003316C3">
        <w:t>locos anônimos estudados</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314"/>
        <w:gridCol w:w="1530"/>
        <w:gridCol w:w="1260"/>
        <w:gridCol w:w="1243"/>
        <w:gridCol w:w="1156"/>
        <w:gridCol w:w="1219"/>
        <w:gridCol w:w="1422"/>
      </w:tblGrid>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ID</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Cromossomo</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Inicial</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Final</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Topologia</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Ti/Tv</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Modelo de Substituição</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68744514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68745513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72507917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72508916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79725749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79726748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88108901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88109900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104474803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104475802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104827235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104828234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105036129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105037128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106289093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106290092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164141460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164142459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189343013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189344012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191440464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191441463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195326778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195327777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195534484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195535483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195752207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195753206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0.97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55958449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55959448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56838042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56839041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57715895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57716894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81424322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81425321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81658264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81659263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128524321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128525320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130727396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130728395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21845057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21846056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36910115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36911114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37495524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37496523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39465300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39466299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42463677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42464676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42665603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42666602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81337312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81338311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91385993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91386992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114918045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114919044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116164046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116165045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60626720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60627719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60835126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60836125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73426393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73427392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526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83386945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83387944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83931107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83932106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87382934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87383933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22482509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22483508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55793867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55794866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56484628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56485627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64296706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64297705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65510955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65511954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72179360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72180359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76351053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76352052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76597135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76598134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80132695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80133694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81931238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81932237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82143317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82144316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82490030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82491029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83507578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83508577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84227523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84228522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84799327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84800326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782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86488112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86489111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103650785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103651784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103849493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103850492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857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104061299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104062298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104295286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104296285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104498915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104499914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105238455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105239454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39737967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39738966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39973727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39974726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40602287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40603286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83271762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83272761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83474393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83475392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84399968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84400967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86632388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86633387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61262633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61263632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54255285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54256284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25563441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25564440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28395826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28396825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30143273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30144272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30353880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30354879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37895673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37896672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38095162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38096161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38297158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38298157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40349006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40350005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40556148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40557147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40741304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40742303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40949070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40950069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41226829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41227828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43540271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43541270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53837849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53838848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61127278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61128277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64883353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64884352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66281153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66282152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72159816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72160815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1553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13219366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13220365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35997192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35998191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41375562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41376561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49498606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49499605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53114436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53115435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116115936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116116935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116330528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116331527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1670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117411742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117412741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118431064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118432063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118610736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118611735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122000479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122001478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122203140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122204139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122422345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122423344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122652643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122653642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122861233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122862232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125207247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125208246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125423956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125424955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128787322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128788321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133802185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133803184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139144319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139145318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147101848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147102847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155543931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155544930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155755037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155756036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180240600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180241599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184174075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184175074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185164829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185165828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192405374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192406373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192995547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192996546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193482992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193483991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195241727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195242726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210880132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210881131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226422985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226423984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12581284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12582283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39552847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39553846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55782618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55783617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5463141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5464140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2089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5677111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5678110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20723443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20724442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20930151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20931150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70512728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70513727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74764327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74765326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83010946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83011945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83211631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83212630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83415546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83416545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83620650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83621649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89792169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89793168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94708276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94709275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95396204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95397203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95897114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95898113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103847850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103848849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106069554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106070553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110185193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110186192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117339812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117340811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135672541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135673540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137217173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137218172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2308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144404890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144405889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144605905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144606904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145091788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145092787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145304167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145305166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162026067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162027066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162235127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162236126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163764888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163765887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164405624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164406623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176351409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176352408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10943393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10944392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18247486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18248485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18689510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18690509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18894844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18895843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24114292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24115291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30434197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30435196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2552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32564007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32565006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32765487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32766486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35175679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35176678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45732389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45733388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60037725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60038724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60258127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60259126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2648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63695828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63696827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63893286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63894285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67106369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67107368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114310805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114311804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115347616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115348615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124935714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124936713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126314160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126315159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129505308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129506307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130169222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130170221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160183891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160184890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180211863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180212862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2514990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2515989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3803204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3804203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5807182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5808181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27780120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27781119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2916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30631523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30632522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30850307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30851306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51684176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51685175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63548670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63549669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63751670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63752669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84706636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84707635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87949953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87950952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3003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99241732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99242731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103813829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103814828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105633320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105634319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106129658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106130657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110086427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110087426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113824045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113825044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119917448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119918447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123845234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123846233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3077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144751618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144752617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166598000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166598999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9378117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9379116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18780959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18781958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48415235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48416234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66315472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66316471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66933522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66934521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76986504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76987503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78164459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78165458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78390820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78391819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80763831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80764830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80988597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80989596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81229063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81230062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82578541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82579540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90793821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90794820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90999441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91000440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93652222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93653221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94649346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94650345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94858271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94859270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95006333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95007332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95096367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95097366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95106016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95107015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95120342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95121341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95122099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95123098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95126619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95127618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95128722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95129721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95174381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95175380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95186508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95187507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95206851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95207850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95217561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95218560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95231796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95232795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95276070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95277069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101107652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101108651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103207185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103208184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103798086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103799085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104226765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104227764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104433238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104434237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115094761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115095760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119549763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119550762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119738103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119739102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141846722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141847721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145061120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145062119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156146881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156147880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41359684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41360683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42451678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42452677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49468643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49469642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52474207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52475206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52690817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52691816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85888782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85889781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113632664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113633663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118671413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118672412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125669627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125670626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145883492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145884491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76000407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76001406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77781402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77782401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83659161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83660160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89010429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89011428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114534601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114535600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114992073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114993072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141723200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141724199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1536428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1537427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1743015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1744014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11850793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11851792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13705376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13706375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18009516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18010515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23189453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23190452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23412105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23413104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24157509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24158508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25351936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25352935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26382945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26383944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30093346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30094345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3922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30356760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30357759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31849777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31850776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32044149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32045148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74083427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74084426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81075848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81076847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118356705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118357704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119729136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119730135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7624243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7625242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20680056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20681055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20896970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20897969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35320455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35321454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66898623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66899622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67116446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67117445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79697749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79698748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82207815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82208814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83274809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83275808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85589655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85590654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91096066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91097065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98888588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98889587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99170074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99171073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117612134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117613133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121580764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121581763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122213105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122214104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125866857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125867856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127094708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127095707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137895295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137896294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138145219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138146218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142823291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142824290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144511738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144512737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bl>
    <w:p w:rsidR="00125AD1" w:rsidRPr="003D0993" w:rsidRDefault="00125AD1" w:rsidP="00EF46A3"/>
    <w:p w:rsidR="00EF46A3" w:rsidRPr="00C63065" w:rsidRDefault="00DD3516" w:rsidP="00EF46A3">
      <w:pPr>
        <w:pStyle w:val="Ttulo1semnumerao"/>
      </w:pPr>
      <w:bookmarkStart w:id="100" w:name="_Toc427066821"/>
      <w:r>
        <w:lastRenderedPageBreak/>
        <w:t>5</w:t>
      </w:r>
      <w:r>
        <w:tab/>
      </w:r>
      <w:r w:rsidR="00EF46A3" w:rsidRPr="00C63065">
        <w:t>Conclusão</w:t>
      </w:r>
      <w:bookmarkEnd w:id="100"/>
    </w:p>
    <w:p w:rsidR="00EF46A3" w:rsidRDefault="00EF46A3" w:rsidP="00EF46A3">
      <w:r>
        <w:t>Normal normal normal</w:t>
      </w:r>
    </w:p>
    <w:p w:rsidR="00EF46A3" w:rsidRDefault="00EF46A3" w:rsidP="00EF46A3">
      <w:pPr>
        <w:pStyle w:val="Ttulo1semnumerao"/>
      </w:pPr>
      <w:bookmarkStart w:id="101" w:name="_Toc427066822"/>
      <w:r w:rsidRPr="001B18F8">
        <w:lastRenderedPageBreak/>
        <w:t>Referências</w:t>
      </w:r>
      <w:bookmarkEnd w:id="26"/>
      <w:bookmarkEnd w:id="101"/>
    </w:p>
    <w:p w:rsidR="00EF46A3" w:rsidRDefault="00EF46A3" w:rsidP="00EF46A3">
      <w:pPr>
        <w:pStyle w:val="Ttulo1semnumerao"/>
      </w:pPr>
      <w:bookmarkStart w:id="102" w:name="_Toc427066823"/>
      <w:r>
        <w:lastRenderedPageBreak/>
        <w:t>Glossário</w:t>
      </w:r>
      <w:bookmarkEnd w:id="102"/>
    </w:p>
    <w:p w:rsidR="00EF46A3" w:rsidRDefault="00EF46A3" w:rsidP="00EF46A3">
      <w:r>
        <w:t>Relação de palavras ou expressões técnicas de uso restrito ou de sentido obscuro, utilizadas no texto, acompanhadas das respectivas definições. É um elemento opcional, elaborado em ordem alfabética.</w:t>
      </w:r>
    </w:p>
    <w:p w:rsidR="00487D55" w:rsidRDefault="00487D55" w:rsidP="00EF46A3">
      <w:r>
        <w:t>Alinhamento [múltiplo]</w:t>
      </w:r>
    </w:p>
    <w:p w:rsidR="00500BC0" w:rsidRDefault="00500BC0" w:rsidP="00EF46A3">
      <w:r>
        <w:t>FASTA</w:t>
      </w:r>
    </w:p>
    <w:p w:rsidR="00500BC0" w:rsidRDefault="00500BC0" w:rsidP="00EF46A3">
      <w:pPr>
        <w:rPr>
          <w:i/>
        </w:rPr>
      </w:pPr>
      <w:r>
        <w:rPr>
          <w:i/>
        </w:rPr>
        <w:t>Query</w:t>
      </w:r>
    </w:p>
    <w:p w:rsidR="00500BC0" w:rsidRPr="00307B48" w:rsidRDefault="00500BC0" w:rsidP="00EF46A3"/>
    <w:p w:rsidR="00EF46A3" w:rsidRDefault="00EF46A3" w:rsidP="00EF46A3">
      <w:pPr>
        <w:pStyle w:val="Ttulo1semnumerao"/>
      </w:pPr>
      <w:bookmarkStart w:id="103" w:name="_Toc427066824"/>
      <w:r>
        <w:lastRenderedPageBreak/>
        <w:t>Anexos</w:t>
      </w:r>
      <w:bookmarkEnd w:id="103"/>
    </w:p>
    <w:p w:rsidR="00EF46A3" w:rsidRDefault="00EF46A3" w:rsidP="00014E11">
      <w:pPr>
        <w:pStyle w:val="Ttulo2semnumerao"/>
      </w:pPr>
      <w:bookmarkStart w:id="104" w:name="_Toc427066825"/>
      <w:r w:rsidRPr="003D0993">
        <w:t xml:space="preserve">ANEXO A </w:t>
      </w:r>
      <w:r w:rsidR="00D90047">
        <w:t>–Decaimento exponencial do custo de sequenciamento</w:t>
      </w:r>
      <w:bookmarkEnd w:id="104"/>
    </w:p>
    <w:p w:rsidR="00D90047" w:rsidRPr="00D90047" w:rsidRDefault="00D90047" w:rsidP="00D90047"/>
    <w:p w:rsidR="00D90047" w:rsidRDefault="00D90047" w:rsidP="00D90047">
      <w:pPr>
        <w:ind w:firstLine="0"/>
      </w:pPr>
      <w:r>
        <w:rPr>
          <w:noProof/>
          <w:lang w:val="en-US"/>
        </w:rPr>
        <w:drawing>
          <wp:inline distT="0" distB="0" distL="0" distR="0">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D90047" w:rsidRPr="00574333" w:rsidRDefault="00D90047" w:rsidP="00574333">
      <w:pPr>
        <w:pStyle w:val="Figura"/>
        <w:rPr>
          <w:lang w:val="pt-BR"/>
        </w:rPr>
      </w:pPr>
      <w:r w:rsidRPr="00D90047">
        <w:rPr>
          <w:lang w:val="pt-BR"/>
        </w:rPr>
        <w:t>Extraído de http://</w:t>
      </w:r>
      <w:r w:rsidR="00574333">
        <w:rPr>
          <w:lang w:val="pt-BR"/>
        </w:rPr>
        <w:t>www.genome.gov/sequencingcosts/</w:t>
      </w:r>
    </w:p>
    <w:p w:rsidR="00EF46A3" w:rsidRDefault="00EF46A3" w:rsidP="00EF46A3">
      <w:pPr>
        <w:pStyle w:val="Ttulo1semnumerao"/>
      </w:pPr>
      <w:bookmarkStart w:id="105" w:name="_Toc427066826"/>
      <w:r>
        <w:lastRenderedPageBreak/>
        <w:t>Apêndices</w:t>
      </w:r>
      <w:bookmarkEnd w:id="105"/>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06" w:name="_Toc427066827"/>
      <w:r>
        <w:t xml:space="preserve">APÊNDICE A – </w:t>
      </w:r>
      <w:r w:rsidR="00852318">
        <w:t>Código fonte d</w:t>
      </w:r>
      <w:r w:rsidR="00014E11">
        <w:t>os programas utilizados</w:t>
      </w:r>
      <w:bookmarkEnd w:id="106"/>
    </w:p>
    <w:p w:rsidR="00EF46A3" w:rsidRDefault="00EF46A3" w:rsidP="00EF46A3">
      <w:r>
        <w:t>Normal normal normal</w:t>
      </w:r>
    </w:p>
    <w:p w:rsidR="00EF46A3" w:rsidRDefault="00EF46A3" w:rsidP="00EF46A3">
      <w:pPr>
        <w:pStyle w:val="Ttulo1semnumerao"/>
      </w:pPr>
      <w:bookmarkStart w:id="107" w:name="_Toc427066828"/>
      <w:r>
        <w:lastRenderedPageBreak/>
        <w:t>Índice</w:t>
      </w:r>
      <w:bookmarkEnd w:id="107"/>
    </w:p>
    <w:p w:rsidR="00EF46A3" w:rsidRPr="002F01FA" w:rsidRDefault="00EF46A3" w:rsidP="00EF46A3">
      <w:pPr>
        <w:rPr>
          <w:lang w:val="en-US"/>
        </w:rPr>
      </w:pPr>
      <w:r>
        <w:t xml:space="preserve">É a lista de palavras ou frases, ordenadas segundo um determinado critério, que localiza e remete para as informações contidas no texto. </w:t>
      </w:r>
      <w:r w:rsidRPr="002F01FA">
        <w:rPr>
          <w:lang w:val="en-US"/>
        </w:rPr>
        <w:t>O índice aparece no final da publicação.</w:t>
      </w:r>
    </w:p>
    <w:p w:rsidR="009B01DC" w:rsidRPr="002F01FA" w:rsidRDefault="009B01DC">
      <w:pPr>
        <w:rPr>
          <w:lang w:val="en-US"/>
        </w:rPr>
      </w:pPr>
    </w:p>
    <w:p w:rsidR="009B01DC" w:rsidRPr="002F01FA" w:rsidRDefault="009B01DC">
      <w:pPr>
        <w:rPr>
          <w:lang w:val="en-US"/>
        </w:rPr>
      </w:pPr>
    </w:p>
    <w:p w:rsidR="00193DF2" w:rsidRPr="00193DF2" w:rsidRDefault="002B0903" w:rsidP="00193DF2">
      <w:pPr>
        <w:spacing w:line="240" w:lineRule="auto"/>
        <w:ind w:left="720" w:hanging="720"/>
        <w:rPr>
          <w:rFonts w:ascii="Calibri" w:hAnsi="Calibri"/>
          <w:noProof/>
          <w:lang w:val="en-US"/>
        </w:rPr>
      </w:pPr>
      <w:r>
        <w:fldChar w:fldCharType="begin"/>
      </w:r>
      <w:r w:rsidR="009B01DC" w:rsidRPr="002F01FA">
        <w:rPr>
          <w:lang w:val="en-US"/>
        </w:rPr>
        <w:instrText xml:space="preserve"> ADDIN EN.REFLIST </w:instrText>
      </w:r>
      <w:r>
        <w:fldChar w:fldCharType="separate"/>
      </w:r>
      <w:bookmarkStart w:id="108" w:name="_ENREF_1"/>
      <w:r w:rsidR="00193DF2" w:rsidRPr="00193DF2">
        <w:rPr>
          <w:rFonts w:ascii="Calibri" w:hAnsi="Calibri"/>
          <w:noProof/>
          <w:lang w:val="en-US"/>
        </w:rPr>
        <w:t>1.</w:t>
      </w:r>
      <w:r w:rsidR="00193DF2" w:rsidRPr="00193DF2">
        <w:rPr>
          <w:rFonts w:ascii="Calibri" w:hAnsi="Calibri"/>
          <w:noProof/>
          <w:lang w:val="en-US"/>
        </w:rPr>
        <w:tab/>
        <w:t xml:space="preserve">Kuska, B. Beer, bethesda, and biology: How "genomics" came into being. </w:t>
      </w:r>
      <w:r w:rsidR="00193DF2" w:rsidRPr="00193DF2">
        <w:rPr>
          <w:rFonts w:ascii="Calibri" w:hAnsi="Calibri"/>
          <w:i/>
          <w:noProof/>
          <w:lang w:val="en-US"/>
        </w:rPr>
        <w:t xml:space="preserve">J Natl Cancer Inst </w:t>
      </w:r>
      <w:r w:rsidR="00193DF2" w:rsidRPr="00193DF2">
        <w:rPr>
          <w:rFonts w:ascii="Calibri" w:hAnsi="Calibri"/>
          <w:b/>
          <w:noProof/>
          <w:lang w:val="en-US"/>
        </w:rPr>
        <w:t>1998</w:t>
      </w:r>
      <w:r w:rsidR="00193DF2" w:rsidRPr="00193DF2">
        <w:rPr>
          <w:rFonts w:ascii="Calibri" w:hAnsi="Calibri"/>
          <w:noProof/>
          <w:lang w:val="en-US"/>
        </w:rPr>
        <w:t xml:space="preserve">, </w:t>
      </w:r>
      <w:r w:rsidR="00193DF2" w:rsidRPr="00193DF2">
        <w:rPr>
          <w:rFonts w:ascii="Calibri" w:hAnsi="Calibri"/>
          <w:i/>
          <w:noProof/>
          <w:lang w:val="en-US"/>
        </w:rPr>
        <w:t>90</w:t>
      </w:r>
      <w:r w:rsidR="00193DF2" w:rsidRPr="00193DF2">
        <w:rPr>
          <w:rFonts w:ascii="Calibri" w:hAnsi="Calibri"/>
          <w:noProof/>
          <w:lang w:val="en-US"/>
        </w:rPr>
        <w:t>, 93.</w:t>
      </w:r>
      <w:bookmarkEnd w:id="108"/>
    </w:p>
    <w:p w:rsidR="00193DF2" w:rsidRPr="00193DF2" w:rsidRDefault="00193DF2" w:rsidP="00193DF2">
      <w:pPr>
        <w:spacing w:line="240" w:lineRule="auto"/>
        <w:ind w:left="720" w:hanging="720"/>
        <w:rPr>
          <w:rFonts w:ascii="Calibri" w:hAnsi="Calibri"/>
          <w:noProof/>
          <w:lang w:val="en-US"/>
        </w:rPr>
      </w:pPr>
      <w:bookmarkStart w:id="109" w:name="_ENREF_2"/>
      <w:r w:rsidRPr="00193DF2">
        <w:rPr>
          <w:rFonts w:ascii="Calibri" w:hAnsi="Calibri"/>
          <w:noProof/>
          <w:lang w:val="en-US"/>
        </w:rPr>
        <w:t>2.</w:t>
      </w:r>
      <w:r w:rsidRPr="00193DF2">
        <w:rPr>
          <w:rFonts w:ascii="Calibri" w:hAnsi="Calibri"/>
          <w:noProof/>
          <w:lang w:val="en-US"/>
        </w:rPr>
        <w:tab/>
        <w:t xml:space="preserve">Schuster, S.C. Next-generation sequencing transforms today's biology. </w:t>
      </w:r>
      <w:r w:rsidRPr="00193DF2">
        <w:rPr>
          <w:rFonts w:ascii="Calibri" w:hAnsi="Calibri"/>
          <w:i/>
          <w:noProof/>
          <w:lang w:val="en-US"/>
        </w:rPr>
        <w:t xml:space="preserve">Nat Methods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5</w:t>
      </w:r>
      <w:r w:rsidRPr="00193DF2">
        <w:rPr>
          <w:rFonts w:ascii="Calibri" w:hAnsi="Calibri"/>
          <w:noProof/>
          <w:lang w:val="en-US"/>
        </w:rPr>
        <w:t>, 16-18.</w:t>
      </w:r>
      <w:bookmarkEnd w:id="109"/>
    </w:p>
    <w:p w:rsidR="00193DF2" w:rsidRPr="00193DF2" w:rsidRDefault="00193DF2" w:rsidP="00193DF2">
      <w:pPr>
        <w:spacing w:line="240" w:lineRule="auto"/>
        <w:ind w:left="720" w:hanging="720"/>
        <w:rPr>
          <w:rFonts w:ascii="Calibri" w:hAnsi="Calibri"/>
          <w:noProof/>
          <w:lang w:val="en-US"/>
        </w:rPr>
      </w:pPr>
      <w:bookmarkStart w:id="110" w:name="_ENREF_3"/>
      <w:r w:rsidRPr="00193DF2">
        <w:rPr>
          <w:rFonts w:ascii="Calibri" w:hAnsi="Calibri"/>
          <w:noProof/>
          <w:lang w:val="en-US"/>
        </w:rPr>
        <w:t>3.</w:t>
      </w:r>
      <w:r w:rsidRPr="00193DF2">
        <w:rPr>
          <w:rFonts w:ascii="Calibri" w:hAnsi="Calibri"/>
          <w:noProof/>
          <w:lang w:val="en-US"/>
        </w:rPr>
        <w:tab/>
        <w:t xml:space="preserve">Mardis, E.R. A decade's perspective on DNA sequencing technology. </w:t>
      </w:r>
      <w:r w:rsidRPr="00193DF2">
        <w:rPr>
          <w:rFonts w:ascii="Calibri" w:hAnsi="Calibri"/>
          <w:i/>
          <w:noProof/>
          <w:lang w:val="en-US"/>
        </w:rPr>
        <w:t xml:space="preserve">Nature </w:t>
      </w:r>
      <w:r w:rsidRPr="00193DF2">
        <w:rPr>
          <w:rFonts w:ascii="Calibri" w:hAnsi="Calibri"/>
          <w:b/>
          <w:noProof/>
          <w:lang w:val="en-US"/>
        </w:rPr>
        <w:t>2011</w:t>
      </w:r>
      <w:r w:rsidRPr="00193DF2">
        <w:rPr>
          <w:rFonts w:ascii="Calibri" w:hAnsi="Calibri"/>
          <w:noProof/>
          <w:lang w:val="en-US"/>
        </w:rPr>
        <w:t xml:space="preserve">, </w:t>
      </w:r>
      <w:r w:rsidRPr="00193DF2">
        <w:rPr>
          <w:rFonts w:ascii="Calibri" w:hAnsi="Calibri"/>
          <w:i/>
          <w:noProof/>
          <w:lang w:val="en-US"/>
        </w:rPr>
        <w:t>470</w:t>
      </w:r>
      <w:r w:rsidRPr="00193DF2">
        <w:rPr>
          <w:rFonts w:ascii="Calibri" w:hAnsi="Calibri"/>
          <w:noProof/>
          <w:lang w:val="en-US"/>
        </w:rPr>
        <w:t>, 198-203.</w:t>
      </w:r>
      <w:bookmarkEnd w:id="110"/>
    </w:p>
    <w:p w:rsidR="00193DF2" w:rsidRPr="00193DF2" w:rsidRDefault="00193DF2" w:rsidP="00193DF2">
      <w:pPr>
        <w:spacing w:line="240" w:lineRule="auto"/>
        <w:ind w:left="720" w:hanging="720"/>
        <w:rPr>
          <w:rFonts w:ascii="Calibri" w:hAnsi="Calibri"/>
          <w:noProof/>
          <w:lang w:val="en-US"/>
        </w:rPr>
      </w:pPr>
      <w:bookmarkStart w:id="111" w:name="_ENREF_4"/>
      <w:r w:rsidRPr="00193DF2">
        <w:rPr>
          <w:rFonts w:ascii="Calibri" w:hAnsi="Calibri"/>
          <w:noProof/>
          <w:lang w:val="en-US"/>
        </w:rPr>
        <w:t>4.</w:t>
      </w:r>
      <w:r w:rsidRPr="00193DF2">
        <w:rPr>
          <w:rFonts w:ascii="Calibri" w:hAnsi="Calibri"/>
          <w:noProof/>
          <w:lang w:val="en-US"/>
        </w:rPr>
        <w:tab/>
        <w:t xml:space="preserve">Koboldt, D.C.; Ding, L.; Mardis, E.R.; Wilson, R.K. Challenges of sequencing human genomes. </w:t>
      </w:r>
      <w:r w:rsidRPr="00193DF2">
        <w:rPr>
          <w:rFonts w:ascii="Calibri" w:hAnsi="Calibri"/>
          <w:i/>
          <w:noProof/>
          <w:lang w:val="en-US"/>
        </w:rPr>
        <w:t xml:space="preserve">Brief Bioinform </w:t>
      </w:r>
      <w:r w:rsidRPr="00193DF2">
        <w:rPr>
          <w:rFonts w:ascii="Calibri" w:hAnsi="Calibri"/>
          <w:b/>
          <w:noProof/>
          <w:lang w:val="en-US"/>
        </w:rPr>
        <w:t>2010</w:t>
      </w:r>
      <w:r w:rsidRPr="00193DF2">
        <w:rPr>
          <w:rFonts w:ascii="Calibri" w:hAnsi="Calibri"/>
          <w:noProof/>
          <w:lang w:val="en-US"/>
        </w:rPr>
        <w:t xml:space="preserve">, </w:t>
      </w:r>
      <w:r w:rsidRPr="00193DF2">
        <w:rPr>
          <w:rFonts w:ascii="Calibri" w:hAnsi="Calibri"/>
          <w:i/>
          <w:noProof/>
          <w:lang w:val="en-US"/>
        </w:rPr>
        <w:t>11</w:t>
      </w:r>
      <w:r w:rsidRPr="00193DF2">
        <w:rPr>
          <w:rFonts w:ascii="Calibri" w:hAnsi="Calibri"/>
          <w:noProof/>
          <w:lang w:val="en-US"/>
        </w:rPr>
        <w:t>, 484-498.</w:t>
      </w:r>
      <w:bookmarkEnd w:id="111"/>
    </w:p>
    <w:p w:rsidR="00193DF2" w:rsidRPr="00193DF2" w:rsidRDefault="00193DF2" w:rsidP="00193DF2">
      <w:pPr>
        <w:spacing w:line="240" w:lineRule="auto"/>
        <w:ind w:left="720" w:hanging="720"/>
        <w:rPr>
          <w:rFonts w:ascii="Calibri" w:hAnsi="Calibri"/>
          <w:noProof/>
          <w:lang w:val="en-US"/>
        </w:rPr>
      </w:pPr>
      <w:bookmarkStart w:id="112" w:name="_ENREF_5"/>
      <w:r w:rsidRPr="00193DF2">
        <w:rPr>
          <w:rFonts w:ascii="Calibri" w:hAnsi="Calibri"/>
          <w:noProof/>
          <w:lang w:val="en-US"/>
        </w:rPr>
        <w:t>5.</w:t>
      </w:r>
      <w:r w:rsidRPr="00193DF2">
        <w:rPr>
          <w:rFonts w:ascii="Calibri" w:hAnsi="Calibri"/>
          <w:noProof/>
          <w:lang w:val="en-US"/>
        </w:rPr>
        <w:tab/>
        <w:t>Brown, G.R.; Hem, V.; Katz, K.S.; Ovetsky, M.; Wallin, C.; Ermolaeva, O.; Tolstoy, I.; Tatusova, T.; Pruitt, K.D.; Maglott, D.R.</w:t>
      </w:r>
      <w:r w:rsidRPr="00193DF2">
        <w:rPr>
          <w:rFonts w:ascii="Calibri" w:hAnsi="Calibri"/>
          <w:i/>
          <w:noProof/>
          <w:lang w:val="en-US"/>
        </w:rPr>
        <w:t>, et al.</w:t>
      </w:r>
      <w:r w:rsidRPr="00193DF2">
        <w:rPr>
          <w:rFonts w:ascii="Calibri" w:hAnsi="Calibri"/>
          <w:noProof/>
          <w:lang w:val="en-US"/>
        </w:rPr>
        <w:t xml:space="preserve"> Gene: A gene-centered information resource at ncbi. </w:t>
      </w:r>
      <w:r w:rsidRPr="00193DF2">
        <w:rPr>
          <w:rFonts w:ascii="Calibri" w:hAnsi="Calibri"/>
          <w:i/>
          <w:noProof/>
          <w:lang w:val="en-US"/>
        </w:rPr>
        <w:t xml:space="preserve">Nucleic Acids Res </w:t>
      </w:r>
      <w:r w:rsidRPr="00193DF2">
        <w:rPr>
          <w:rFonts w:ascii="Calibri" w:hAnsi="Calibri"/>
          <w:b/>
          <w:noProof/>
          <w:lang w:val="en-US"/>
        </w:rPr>
        <w:t>2015</w:t>
      </w:r>
      <w:r w:rsidRPr="00193DF2">
        <w:rPr>
          <w:rFonts w:ascii="Calibri" w:hAnsi="Calibri"/>
          <w:noProof/>
          <w:lang w:val="en-US"/>
        </w:rPr>
        <w:t xml:space="preserve">, </w:t>
      </w:r>
      <w:r w:rsidRPr="00193DF2">
        <w:rPr>
          <w:rFonts w:ascii="Calibri" w:hAnsi="Calibri"/>
          <w:i/>
          <w:noProof/>
          <w:lang w:val="en-US"/>
        </w:rPr>
        <w:t>43</w:t>
      </w:r>
      <w:r w:rsidRPr="00193DF2">
        <w:rPr>
          <w:rFonts w:ascii="Calibri" w:hAnsi="Calibri"/>
          <w:noProof/>
          <w:lang w:val="en-US"/>
        </w:rPr>
        <w:t>, D36-42.</w:t>
      </w:r>
      <w:bookmarkEnd w:id="112"/>
    </w:p>
    <w:p w:rsidR="00193DF2" w:rsidRPr="00193DF2" w:rsidRDefault="00193DF2" w:rsidP="00193DF2">
      <w:pPr>
        <w:spacing w:line="240" w:lineRule="auto"/>
        <w:ind w:left="720" w:hanging="720"/>
        <w:rPr>
          <w:rFonts w:ascii="Calibri" w:hAnsi="Calibri"/>
          <w:noProof/>
          <w:lang w:val="en-US"/>
        </w:rPr>
      </w:pPr>
      <w:bookmarkStart w:id="113" w:name="_ENREF_6"/>
      <w:r w:rsidRPr="00193DF2">
        <w:rPr>
          <w:rFonts w:ascii="Calibri" w:hAnsi="Calibri"/>
          <w:noProof/>
          <w:lang w:val="en-US"/>
        </w:rPr>
        <w:t>6.</w:t>
      </w:r>
      <w:r w:rsidRPr="00193DF2">
        <w:rPr>
          <w:rFonts w:ascii="Calibri" w:hAnsi="Calibri"/>
          <w:noProof/>
          <w:lang w:val="en-US"/>
        </w:rPr>
        <w:tab/>
        <w:t xml:space="preserve">Federhen, S. The ncbi taxonomy database. </w:t>
      </w:r>
      <w:r w:rsidRPr="00193DF2">
        <w:rPr>
          <w:rFonts w:ascii="Calibri" w:hAnsi="Calibri"/>
          <w:i/>
          <w:noProof/>
          <w:lang w:val="en-US"/>
        </w:rPr>
        <w:t xml:space="preserve">Nucleic Acids Res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40</w:t>
      </w:r>
      <w:r w:rsidRPr="00193DF2">
        <w:rPr>
          <w:rFonts w:ascii="Calibri" w:hAnsi="Calibri"/>
          <w:noProof/>
          <w:lang w:val="en-US"/>
        </w:rPr>
        <w:t>, D136-143.</w:t>
      </w:r>
      <w:bookmarkEnd w:id="113"/>
    </w:p>
    <w:p w:rsidR="00193DF2" w:rsidRPr="00193DF2" w:rsidRDefault="00193DF2" w:rsidP="00193DF2">
      <w:pPr>
        <w:spacing w:line="240" w:lineRule="auto"/>
        <w:ind w:left="720" w:hanging="720"/>
        <w:rPr>
          <w:rFonts w:ascii="Calibri" w:hAnsi="Calibri"/>
          <w:noProof/>
          <w:lang w:val="en-US"/>
        </w:rPr>
      </w:pPr>
      <w:bookmarkStart w:id="114" w:name="_ENREF_7"/>
      <w:r w:rsidRPr="00193DF2">
        <w:rPr>
          <w:rFonts w:ascii="Calibri" w:hAnsi="Calibri"/>
          <w:noProof/>
          <w:lang w:val="en-US"/>
        </w:rPr>
        <w:t>7.</w:t>
      </w:r>
      <w:r w:rsidRPr="00193DF2">
        <w:rPr>
          <w:rFonts w:ascii="Calibri" w:hAnsi="Calibri"/>
          <w:noProof/>
          <w:lang w:val="en-US"/>
        </w:rPr>
        <w:tab/>
        <w:t xml:space="preserve">Pruitt, K.D.; Tatusova, T.; Brown, G.R.; Maglott, D.R. Ncbi reference sequences (refseq): Current status, new features and genome annotation policy. </w:t>
      </w:r>
      <w:r w:rsidRPr="00193DF2">
        <w:rPr>
          <w:rFonts w:ascii="Calibri" w:hAnsi="Calibri"/>
          <w:i/>
          <w:noProof/>
          <w:lang w:val="en-US"/>
        </w:rPr>
        <w:t xml:space="preserve">Nucleic Acids Res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40</w:t>
      </w:r>
      <w:r w:rsidRPr="00193DF2">
        <w:rPr>
          <w:rFonts w:ascii="Calibri" w:hAnsi="Calibri"/>
          <w:noProof/>
          <w:lang w:val="en-US"/>
        </w:rPr>
        <w:t>, D130-135.</w:t>
      </w:r>
      <w:bookmarkEnd w:id="114"/>
    </w:p>
    <w:p w:rsidR="00193DF2" w:rsidRPr="00193DF2" w:rsidRDefault="00193DF2" w:rsidP="00193DF2">
      <w:pPr>
        <w:spacing w:line="240" w:lineRule="auto"/>
        <w:ind w:left="720" w:hanging="720"/>
        <w:rPr>
          <w:rFonts w:ascii="Calibri" w:hAnsi="Calibri"/>
          <w:noProof/>
          <w:lang w:val="en-US"/>
        </w:rPr>
      </w:pPr>
      <w:bookmarkStart w:id="115" w:name="_ENREF_8"/>
      <w:r w:rsidRPr="00193DF2">
        <w:rPr>
          <w:rFonts w:ascii="Calibri" w:hAnsi="Calibri"/>
          <w:noProof/>
          <w:lang w:val="en-US"/>
        </w:rPr>
        <w:t>8.</w:t>
      </w:r>
      <w:r w:rsidRPr="00193DF2">
        <w:rPr>
          <w:rFonts w:ascii="Calibri" w:hAnsi="Calibri"/>
          <w:noProof/>
          <w:lang w:val="en-US"/>
        </w:rPr>
        <w:tab/>
        <w:t>Flicek, P.; Amode, M.R.; Barrell, D.; Beal, K.; Billis, K.; Brent, S.; Carvalho-Silva, D.; Clapham, P.; Coates, G.; Fitzgerald, S.</w:t>
      </w:r>
      <w:r w:rsidRPr="00193DF2">
        <w:rPr>
          <w:rFonts w:ascii="Calibri" w:hAnsi="Calibri"/>
          <w:i/>
          <w:noProof/>
          <w:lang w:val="en-US"/>
        </w:rPr>
        <w:t>, et al.</w:t>
      </w:r>
      <w:r w:rsidRPr="00193DF2">
        <w:rPr>
          <w:rFonts w:ascii="Calibri" w:hAnsi="Calibri"/>
          <w:noProof/>
          <w:lang w:val="en-US"/>
        </w:rPr>
        <w:t xml:space="preserve"> Ensembl 2014. </w:t>
      </w:r>
      <w:r w:rsidRPr="00193DF2">
        <w:rPr>
          <w:rFonts w:ascii="Calibri" w:hAnsi="Calibri"/>
          <w:i/>
          <w:noProof/>
          <w:lang w:val="en-US"/>
        </w:rPr>
        <w:t xml:space="preserve">Nucleic Acids Res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42</w:t>
      </w:r>
      <w:r w:rsidRPr="00193DF2">
        <w:rPr>
          <w:rFonts w:ascii="Calibri" w:hAnsi="Calibri"/>
          <w:noProof/>
          <w:lang w:val="en-US"/>
        </w:rPr>
        <w:t>, D749-755.</w:t>
      </w:r>
      <w:bookmarkEnd w:id="115"/>
    </w:p>
    <w:p w:rsidR="00193DF2" w:rsidRPr="00193DF2" w:rsidRDefault="00193DF2" w:rsidP="00193DF2">
      <w:pPr>
        <w:spacing w:line="240" w:lineRule="auto"/>
        <w:ind w:left="720" w:hanging="720"/>
        <w:rPr>
          <w:rFonts w:ascii="Calibri" w:hAnsi="Calibri"/>
          <w:noProof/>
          <w:lang w:val="en-US"/>
        </w:rPr>
      </w:pPr>
      <w:bookmarkStart w:id="116" w:name="_ENREF_9"/>
      <w:r w:rsidRPr="00193DF2">
        <w:rPr>
          <w:rFonts w:ascii="Calibri" w:hAnsi="Calibri"/>
          <w:noProof/>
          <w:lang w:val="en-US"/>
        </w:rPr>
        <w:t>9.</w:t>
      </w:r>
      <w:r w:rsidRPr="00193DF2">
        <w:rPr>
          <w:rFonts w:ascii="Calibri" w:hAnsi="Calibri"/>
          <w:noProof/>
          <w:lang w:val="en-US"/>
        </w:rPr>
        <w:tab/>
        <w:t xml:space="preserve">Jeffreys, A.J.; Wilson, V.; Thein, S.L. Hypervariable 'minisatellite' regions in human DNA. </w:t>
      </w:r>
      <w:r w:rsidRPr="00193DF2">
        <w:rPr>
          <w:rFonts w:ascii="Calibri" w:hAnsi="Calibri"/>
          <w:i/>
          <w:noProof/>
          <w:lang w:val="en-US"/>
        </w:rPr>
        <w:t xml:space="preserve">Nature </w:t>
      </w:r>
      <w:r w:rsidRPr="00193DF2">
        <w:rPr>
          <w:rFonts w:ascii="Calibri" w:hAnsi="Calibri"/>
          <w:b/>
          <w:noProof/>
          <w:lang w:val="en-US"/>
        </w:rPr>
        <w:t>1985</w:t>
      </w:r>
      <w:r w:rsidRPr="00193DF2">
        <w:rPr>
          <w:rFonts w:ascii="Calibri" w:hAnsi="Calibri"/>
          <w:noProof/>
          <w:lang w:val="en-US"/>
        </w:rPr>
        <w:t xml:space="preserve">, </w:t>
      </w:r>
      <w:r w:rsidRPr="00193DF2">
        <w:rPr>
          <w:rFonts w:ascii="Calibri" w:hAnsi="Calibri"/>
          <w:i/>
          <w:noProof/>
          <w:lang w:val="en-US"/>
        </w:rPr>
        <w:t>314</w:t>
      </w:r>
      <w:r w:rsidRPr="00193DF2">
        <w:rPr>
          <w:rFonts w:ascii="Calibri" w:hAnsi="Calibri"/>
          <w:noProof/>
          <w:lang w:val="en-US"/>
        </w:rPr>
        <w:t>, 67-73.</w:t>
      </w:r>
      <w:bookmarkEnd w:id="116"/>
    </w:p>
    <w:p w:rsidR="00193DF2" w:rsidRPr="00193DF2" w:rsidRDefault="00193DF2" w:rsidP="00193DF2">
      <w:pPr>
        <w:spacing w:line="240" w:lineRule="auto"/>
        <w:ind w:left="720" w:hanging="720"/>
        <w:rPr>
          <w:rFonts w:ascii="Calibri" w:hAnsi="Calibri"/>
          <w:noProof/>
          <w:lang w:val="en-US"/>
        </w:rPr>
      </w:pPr>
      <w:bookmarkStart w:id="117" w:name="_ENREF_10"/>
      <w:r w:rsidRPr="00193DF2">
        <w:rPr>
          <w:rFonts w:ascii="Calibri" w:hAnsi="Calibri"/>
          <w:noProof/>
          <w:lang w:val="en-US"/>
        </w:rPr>
        <w:t>10.</w:t>
      </w:r>
      <w:r w:rsidRPr="00193DF2">
        <w:rPr>
          <w:rFonts w:ascii="Calibri" w:hAnsi="Calibri"/>
          <w:noProof/>
          <w:lang w:val="en-US"/>
        </w:rPr>
        <w:tab/>
        <w:t xml:space="preserve">Ahmadian, A.; Gharizadeh, B.; Gustafsson, A.C.; Sterky, F.; Nyren, P.; Uhlen, M.; Lundeberg, J. Single-nucleotide polymorphism analysis by pyrosequencing. </w:t>
      </w:r>
      <w:r w:rsidRPr="00193DF2">
        <w:rPr>
          <w:rFonts w:ascii="Calibri" w:hAnsi="Calibri"/>
          <w:i/>
          <w:noProof/>
          <w:lang w:val="en-US"/>
        </w:rPr>
        <w:t xml:space="preserve">Anal Biochem </w:t>
      </w:r>
      <w:r w:rsidRPr="00193DF2">
        <w:rPr>
          <w:rFonts w:ascii="Calibri" w:hAnsi="Calibri"/>
          <w:b/>
          <w:noProof/>
          <w:lang w:val="en-US"/>
        </w:rPr>
        <w:t>2000</w:t>
      </w:r>
      <w:r w:rsidRPr="00193DF2">
        <w:rPr>
          <w:rFonts w:ascii="Calibri" w:hAnsi="Calibri"/>
          <w:noProof/>
          <w:lang w:val="en-US"/>
        </w:rPr>
        <w:t xml:space="preserve">, </w:t>
      </w:r>
      <w:r w:rsidRPr="00193DF2">
        <w:rPr>
          <w:rFonts w:ascii="Calibri" w:hAnsi="Calibri"/>
          <w:i/>
          <w:noProof/>
          <w:lang w:val="en-US"/>
        </w:rPr>
        <w:t>280</w:t>
      </w:r>
      <w:r w:rsidRPr="00193DF2">
        <w:rPr>
          <w:rFonts w:ascii="Calibri" w:hAnsi="Calibri"/>
          <w:noProof/>
          <w:lang w:val="en-US"/>
        </w:rPr>
        <w:t>, 103-110.</w:t>
      </w:r>
      <w:bookmarkEnd w:id="117"/>
    </w:p>
    <w:p w:rsidR="00193DF2" w:rsidRPr="00193DF2" w:rsidRDefault="00193DF2" w:rsidP="00193DF2">
      <w:pPr>
        <w:spacing w:line="240" w:lineRule="auto"/>
        <w:ind w:left="720" w:hanging="720"/>
        <w:rPr>
          <w:rFonts w:ascii="Calibri" w:hAnsi="Calibri"/>
          <w:noProof/>
          <w:lang w:val="en-US"/>
        </w:rPr>
      </w:pPr>
      <w:bookmarkStart w:id="118" w:name="_ENREF_11"/>
      <w:r w:rsidRPr="00193DF2">
        <w:rPr>
          <w:rFonts w:ascii="Calibri" w:hAnsi="Calibri"/>
          <w:noProof/>
          <w:lang w:val="en-US"/>
        </w:rPr>
        <w:t>11.</w:t>
      </w:r>
      <w:r w:rsidRPr="00193DF2">
        <w:rPr>
          <w:rFonts w:ascii="Calibri" w:hAnsi="Calibri"/>
          <w:noProof/>
          <w:lang w:val="en-US"/>
        </w:rPr>
        <w:tab/>
        <w:t xml:space="preserve">Rands, C.M.; Meader, S.; Ponting, C.P.; Lunter, G. 8.2% of the human genome is constrained: Variation in rates of turnover across functional element classes in the human lineage. </w:t>
      </w:r>
      <w:r w:rsidRPr="00193DF2">
        <w:rPr>
          <w:rFonts w:ascii="Calibri" w:hAnsi="Calibri"/>
          <w:i/>
          <w:noProof/>
          <w:lang w:val="en-US"/>
        </w:rPr>
        <w:t xml:space="preserve">PLoS Genet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10</w:t>
      </w:r>
      <w:r w:rsidRPr="00193DF2">
        <w:rPr>
          <w:rFonts w:ascii="Calibri" w:hAnsi="Calibri"/>
          <w:noProof/>
          <w:lang w:val="en-US"/>
        </w:rPr>
        <w:t>, e1004525.</w:t>
      </w:r>
      <w:bookmarkEnd w:id="118"/>
    </w:p>
    <w:p w:rsidR="00193DF2" w:rsidRPr="00193DF2" w:rsidRDefault="00193DF2" w:rsidP="00193DF2">
      <w:pPr>
        <w:spacing w:line="240" w:lineRule="auto"/>
        <w:ind w:left="720" w:hanging="720"/>
        <w:rPr>
          <w:rFonts w:ascii="Calibri" w:hAnsi="Calibri"/>
          <w:noProof/>
          <w:lang w:val="en-US"/>
        </w:rPr>
      </w:pPr>
      <w:bookmarkStart w:id="119" w:name="_ENREF_12"/>
      <w:r w:rsidRPr="00193DF2">
        <w:rPr>
          <w:rFonts w:ascii="Calibri" w:hAnsi="Calibri"/>
          <w:noProof/>
          <w:lang w:val="en-US"/>
        </w:rPr>
        <w:t>12.</w:t>
      </w:r>
      <w:r w:rsidRPr="00193DF2">
        <w:rPr>
          <w:rFonts w:ascii="Calibri" w:hAnsi="Calibri"/>
          <w:noProof/>
          <w:lang w:val="en-US"/>
        </w:rPr>
        <w:tab/>
        <w:t xml:space="preserve">Jennings, W.B.; Edwards, S.V. Speciational history of australian grass finches (poephila) inferred from thirty gene trees. </w:t>
      </w:r>
      <w:r w:rsidRPr="00193DF2">
        <w:rPr>
          <w:rFonts w:ascii="Calibri" w:hAnsi="Calibri"/>
          <w:i/>
          <w:noProof/>
          <w:lang w:val="en-US"/>
        </w:rPr>
        <w:t xml:space="preserve">Evolution </w:t>
      </w:r>
      <w:r w:rsidRPr="00193DF2">
        <w:rPr>
          <w:rFonts w:ascii="Calibri" w:hAnsi="Calibri"/>
          <w:b/>
          <w:noProof/>
          <w:lang w:val="en-US"/>
        </w:rPr>
        <w:t>2005</w:t>
      </w:r>
      <w:r w:rsidRPr="00193DF2">
        <w:rPr>
          <w:rFonts w:ascii="Calibri" w:hAnsi="Calibri"/>
          <w:noProof/>
          <w:lang w:val="en-US"/>
        </w:rPr>
        <w:t xml:space="preserve">, </w:t>
      </w:r>
      <w:r w:rsidRPr="00193DF2">
        <w:rPr>
          <w:rFonts w:ascii="Calibri" w:hAnsi="Calibri"/>
          <w:i/>
          <w:noProof/>
          <w:lang w:val="en-US"/>
        </w:rPr>
        <w:t>59</w:t>
      </w:r>
      <w:r w:rsidRPr="00193DF2">
        <w:rPr>
          <w:rFonts w:ascii="Calibri" w:hAnsi="Calibri"/>
          <w:noProof/>
          <w:lang w:val="en-US"/>
        </w:rPr>
        <w:t>, 2033-2047.</w:t>
      </w:r>
      <w:bookmarkEnd w:id="119"/>
    </w:p>
    <w:p w:rsidR="00193DF2" w:rsidRPr="00193DF2" w:rsidRDefault="00193DF2" w:rsidP="00193DF2">
      <w:pPr>
        <w:spacing w:line="240" w:lineRule="auto"/>
        <w:ind w:left="720" w:hanging="720"/>
        <w:rPr>
          <w:rFonts w:ascii="Calibri" w:hAnsi="Calibri"/>
          <w:noProof/>
          <w:lang w:val="en-US"/>
        </w:rPr>
      </w:pPr>
      <w:bookmarkStart w:id="120" w:name="_ENREF_13"/>
      <w:r w:rsidRPr="00193DF2">
        <w:rPr>
          <w:rFonts w:ascii="Calibri" w:hAnsi="Calibri"/>
          <w:noProof/>
          <w:lang w:val="en-US"/>
        </w:rPr>
        <w:t>13.</w:t>
      </w:r>
      <w:r w:rsidRPr="00193DF2">
        <w:rPr>
          <w:rFonts w:ascii="Calibri" w:hAnsi="Calibri"/>
          <w:noProof/>
          <w:lang w:val="en-US"/>
        </w:rPr>
        <w:tab/>
        <w:t xml:space="preserve">Lee, J.Y.; Edwards, S.V. Divergence across australia's carpentarian barrier: Statistical phylogeography of the red-backed fairy wren (malurus melanocephalus). </w:t>
      </w:r>
      <w:r w:rsidRPr="00193DF2">
        <w:rPr>
          <w:rFonts w:ascii="Calibri" w:hAnsi="Calibri"/>
          <w:i/>
          <w:noProof/>
          <w:lang w:val="en-US"/>
        </w:rPr>
        <w:t xml:space="preserve">Evolution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62</w:t>
      </w:r>
      <w:r w:rsidRPr="00193DF2">
        <w:rPr>
          <w:rFonts w:ascii="Calibri" w:hAnsi="Calibri"/>
          <w:noProof/>
          <w:lang w:val="en-US"/>
        </w:rPr>
        <w:t>, 3117-3134.</w:t>
      </w:r>
      <w:bookmarkEnd w:id="120"/>
    </w:p>
    <w:p w:rsidR="00193DF2" w:rsidRPr="00193DF2" w:rsidRDefault="00193DF2" w:rsidP="00193DF2">
      <w:pPr>
        <w:spacing w:line="240" w:lineRule="auto"/>
        <w:ind w:left="720" w:hanging="720"/>
        <w:rPr>
          <w:rFonts w:ascii="Calibri" w:hAnsi="Calibri"/>
          <w:noProof/>
          <w:lang w:val="en-US"/>
        </w:rPr>
      </w:pPr>
      <w:bookmarkStart w:id="121" w:name="_ENREF_14"/>
      <w:r w:rsidRPr="00193DF2">
        <w:rPr>
          <w:rFonts w:ascii="Calibri" w:hAnsi="Calibri"/>
          <w:noProof/>
          <w:lang w:val="en-US"/>
        </w:rPr>
        <w:t>14.</w:t>
      </w:r>
      <w:r w:rsidRPr="00193DF2">
        <w:rPr>
          <w:rFonts w:ascii="Calibri" w:hAnsi="Calibri"/>
          <w:noProof/>
          <w:lang w:val="en-US"/>
        </w:rPr>
        <w:tab/>
        <w:t xml:space="preserve">Gottscho, A.D.; Marks, S.B.; Jennings, W.B. Speciation, population structure, and demographic history of the mojave fringe-toed lizard (uma scoparia), a species of conservation concern. </w:t>
      </w:r>
      <w:r w:rsidRPr="00193DF2">
        <w:rPr>
          <w:rFonts w:ascii="Calibri" w:hAnsi="Calibri"/>
          <w:i/>
          <w:noProof/>
          <w:lang w:val="en-US"/>
        </w:rPr>
        <w:t xml:space="preserve">Ecol Evol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4</w:t>
      </w:r>
      <w:r w:rsidRPr="00193DF2">
        <w:rPr>
          <w:rFonts w:ascii="Calibri" w:hAnsi="Calibri"/>
          <w:noProof/>
          <w:lang w:val="en-US"/>
        </w:rPr>
        <w:t>, 2546-2562.</w:t>
      </w:r>
      <w:bookmarkEnd w:id="121"/>
    </w:p>
    <w:p w:rsidR="00193DF2" w:rsidRPr="00193DF2" w:rsidRDefault="00193DF2" w:rsidP="00193DF2">
      <w:pPr>
        <w:spacing w:line="240" w:lineRule="auto"/>
        <w:ind w:left="720" w:hanging="720"/>
        <w:rPr>
          <w:rFonts w:ascii="Calibri" w:hAnsi="Calibri"/>
          <w:noProof/>
          <w:lang w:val="en-US"/>
        </w:rPr>
      </w:pPr>
      <w:bookmarkStart w:id="122" w:name="_ENREF_15"/>
      <w:r w:rsidRPr="00193DF2">
        <w:rPr>
          <w:rFonts w:ascii="Calibri" w:hAnsi="Calibri"/>
          <w:noProof/>
          <w:lang w:val="en-US"/>
        </w:rPr>
        <w:lastRenderedPageBreak/>
        <w:t>15.</w:t>
      </w:r>
      <w:r w:rsidRPr="00193DF2">
        <w:rPr>
          <w:rFonts w:ascii="Calibri" w:hAnsi="Calibri"/>
          <w:noProof/>
          <w:lang w:val="en-US"/>
        </w:rPr>
        <w:tab/>
        <w:t xml:space="preserve">Jarne, P.; Lagoda, P.J. Microsatellites, from molecules to populations and back. </w:t>
      </w:r>
      <w:r w:rsidRPr="00193DF2">
        <w:rPr>
          <w:rFonts w:ascii="Calibri" w:hAnsi="Calibri"/>
          <w:i/>
          <w:noProof/>
          <w:lang w:val="en-US"/>
        </w:rPr>
        <w:t xml:space="preserve">Trends Ecol Evol </w:t>
      </w:r>
      <w:r w:rsidRPr="00193DF2">
        <w:rPr>
          <w:rFonts w:ascii="Calibri" w:hAnsi="Calibri"/>
          <w:b/>
          <w:noProof/>
          <w:lang w:val="en-US"/>
        </w:rPr>
        <w:t>1996</w:t>
      </w:r>
      <w:r w:rsidRPr="00193DF2">
        <w:rPr>
          <w:rFonts w:ascii="Calibri" w:hAnsi="Calibri"/>
          <w:noProof/>
          <w:lang w:val="en-US"/>
        </w:rPr>
        <w:t xml:space="preserve">, </w:t>
      </w:r>
      <w:r w:rsidRPr="00193DF2">
        <w:rPr>
          <w:rFonts w:ascii="Calibri" w:hAnsi="Calibri"/>
          <w:i/>
          <w:noProof/>
          <w:lang w:val="en-US"/>
        </w:rPr>
        <w:t>11</w:t>
      </w:r>
      <w:r w:rsidRPr="00193DF2">
        <w:rPr>
          <w:rFonts w:ascii="Calibri" w:hAnsi="Calibri"/>
          <w:noProof/>
          <w:lang w:val="en-US"/>
        </w:rPr>
        <w:t>, 424-429.</w:t>
      </w:r>
      <w:bookmarkEnd w:id="122"/>
    </w:p>
    <w:p w:rsidR="00193DF2" w:rsidRPr="00193DF2" w:rsidRDefault="00193DF2" w:rsidP="00193DF2">
      <w:pPr>
        <w:spacing w:line="240" w:lineRule="auto"/>
        <w:ind w:left="720" w:hanging="720"/>
        <w:rPr>
          <w:rFonts w:ascii="Calibri" w:hAnsi="Calibri"/>
          <w:noProof/>
          <w:lang w:val="en-US"/>
        </w:rPr>
      </w:pPr>
      <w:bookmarkStart w:id="123" w:name="_ENREF_16"/>
      <w:r w:rsidRPr="00193DF2">
        <w:rPr>
          <w:rFonts w:ascii="Calibri" w:hAnsi="Calibri"/>
          <w:noProof/>
          <w:lang w:val="en-US"/>
        </w:rPr>
        <w:t>16.</w:t>
      </w:r>
      <w:r w:rsidRPr="00193DF2">
        <w:rPr>
          <w:rFonts w:ascii="Calibri" w:hAnsi="Calibri"/>
          <w:noProof/>
          <w:lang w:val="en-US"/>
        </w:rPr>
        <w:tab/>
        <w:t xml:space="preserve">Bertozzi, T.; Sanders, K.L.; Sistrom, M.J.; Gardner, M.G. Anonymous nuclear loci in non-model organisms: Making the most of high-throughput genome surveys. </w:t>
      </w:r>
      <w:r w:rsidRPr="00193DF2">
        <w:rPr>
          <w:rFonts w:ascii="Calibri" w:hAnsi="Calibri"/>
          <w:i/>
          <w:noProof/>
          <w:lang w:val="en-US"/>
        </w:rPr>
        <w:t xml:space="preserve">Bioinformatics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28</w:t>
      </w:r>
      <w:r w:rsidRPr="00193DF2">
        <w:rPr>
          <w:rFonts w:ascii="Calibri" w:hAnsi="Calibri"/>
          <w:noProof/>
          <w:lang w:val="en-US"/>
        </w:rPr>
        <w:t>, 1807-1810.</w:t>
      </w:r>
      <w:bookmarkEnd w:id="123"/>
    </w:p>
    <w:p w:rsidR="00193DF2" w:rsidRPr="00193DF2" w:rsidRDefault="00193DF2" w:rsidP="00193DF2">
      <w:pPr>
        <w:spacing w:line="240" w:lineRule="auto"/>
        <w:ind w:left="720" w:hanging="720"/>
        <w:rPr>
          <w:rFonts w:ascii="Calibri" w:hAnsi="Calibri"/>
          <w:noProof/>
          <w:lang w:val="en-US"/>
        </w:rPr>
      </w:pPr>
      <w:bookmarkStart w:id="124" w:name="_ENREF_17"/>
      <w:r w:rsidRPr="00193DF2">
        <w:rPr>
          <w:rFonts w:ascii="Calibri" w:hAnsi="Calibri"/>
          <w:noProof/>
          <w:lang w:val="en-US"/>
        </w:rPr>
        <w:t>17.</w:t>
      </w:r>
      <w:r w:rsidRPr="00193DF2">
        <w:rPr>
          <w:rFonts w:ascii="Calibri" w:hAnsi="Calibri"/>
          <w:noProof/>
          <w:lang w:val="en-US"/>
        </w:rPr>
        <w:tab/>
        <w:t xml:space="preserve">Thomson, R.C.; Shedlock, A.M.; Edwards, S.V.; Shaffer, H.B. Developing markers for multilocus phylogenetics in non-model organisms: A test case with turtles. </w:t>
      </w:r>
      <w:r w:rsidRPr="00193DF2">
        <w:rPr>
          <w:rFonts w:ascii="Calibri" w:hAnsi="Calibri"/>
          <w:i/>
          <w:noProof/>
          <w:lang w:val="en-US"/>
        </w:rPr>
        <w:t xml:space="preserve">Mol Phylogenet Evol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49</w:t>
      </w:r>
      <w:r w:rsidRPr="00193DF2">
        <w:rPr>
          <w:rFonts w:ascii="Calibri" w:hAnsi="Calibri"/>
          <w:noProof/>
          <w:lang w:val="en-US"/>
        </w:rPr>
        <w:t>, 514-525.</w:t>
      </w:r>
      <w:bookmarkEnd w:id="124"/>
    </w:p>
    <w:p w:rsidR="00193DF2" w:rsidRPr="00193DF2" w:rsidRDefault="00193DF2" w:rsidP="00193DF2">
      <w:pPr>
        <w:spacing w:line="240" w:lineRule="auto"/>
        <w:ind w:left="720" w:hanging="720"/>
        <w:rPr>
          <w:rFonts w:ascii="Calibri" w:hAnsi="Calibri"/>
          <w:noProof/>
          <w:lang w:val="en-US"/>
        </w:rPr>
      </w:pPr>
      <w:bookmarkStart w:id="125" w:name="_ENREF_18"/>
      <w:r w:rsidRPr="00193DF2">
        <w:rPr>
          <w:rFonts w:ascii="Calibri" w:hAnsi="Calibri"/>
          <w:noProof/>
          <w:lang w:val="en-US"/>
        </w:rPr>
        <w:t>18.</w:t>
      </w:r>
      <w:r w:rsidRPr="00193DF2">
        <w:rPr>
          <w:rFonts w:ascii="Calibri" w:hAnsi="Calibri"/>
          <w:noProof/>
          <w:lang w:val="en-US"/>
        </w:rPr>
        <w:tab/>
        <w:t>Cock, P.J.; Antao, T.; Chang, J.T.; Chapman, B.A.; Cox, C.J.; Dalke, A.; Friedberg, I.; Hamelryck, T.; Kauff, F.; Wilczynski, B.</w:t>
      </w:r>
      <w:r w:rsidRPr="00193DF2">
        <w:rPr>
          <w:rFonts w:ascii="Calibri" w:hAnsi="Calibri"/>
          <w:i/>
          <w:noProof/>
          <w:lang w:val="en-US"/>
        </w:rPr>
        <w:t>, et al.</w:t>
      </w:r>
      <w:r w:rsidRPr="00193DF2">
        <w:rPr>
          <w:rFonts w:ascii="Calibri" w:hAnsi="Calibri"/>
          <w:noProof/>
          <w:lang w:val="en-US"/>
        </w:rPr>
        <w:t xml:space="preserve"> Biopython: Freely available python tools for computational molecular biology and bioinformatics. </w:t>
      </w:r>
      <w:r w:rsidRPr="00193DF2">
        <w:rPr>
          <w:rFonts w:ascii="Calibri" w:hAnsi="Calibri"/>
          <w:i/>
          <w:noProof/>
          <w:lang w:val="en-US"/>
        </w:rPr>
        <w:t xml:space="preserve">Bioinformatics </w:t>
      </w:r>
      <w:r w:rsidRPr="00193DF2">
        <w:rPr>
          <w:rFonts w:ascii="Calibri" w:hAnsi="Calibri"/>
          <w:b/>
          <w:noProof/>
          <w:lang w:val="en-US"/>
        </w:rPr>
        <w:t>2009</w:t>
      </w:r>
      <w:r w:rsidRPr="00193DF2">
        <w:rPr>
          <w:rFonts w:ascii="Calibri" w:hAnsi="Calibri"/>
          <w:noProof/>
          <w:lang w:val="en-US"/>
        </w:rPr>
        <w:t xml:space="preserve">, </w:t>
      </w:r>
      <w:r w:rsidRPr="00193DF2">
        <w:rPr>
          <w:rFonts w:ascii="Calibri" w:hAnsi="Calibri"/>
          <w:i/>
          <w:noProof/>
          <w:lang w:val="en-US"/>
        </w:rPr>
        <w:t>25</w:t>
      </w:r>
      <w:r w:rsidRPr="00193DF2">
        <w:rPr>
          <w:rFonts w:ascii="Calibri" w:hAnsi="Calibri"/>
          <w:noProof/>
          <w:lang w:val="en-US"/>
        </w:rPr>
        <w:t>, 1422-1423.</w:t>
      </w:r>
      <w:bookmarkEnd w:id="125"/>
    </w:p>
    <w:p w:rsidR="00193DF2" w:rsidRPr="00193DF2" w:rsidRDefault="00193DF2" w:rsidP="00193DF2">
      <w:pPr>
        <w:spacing w:line="240" w:lineRule="auto"/>
        <w:ind w:left="720" w:hanging="720"/>
        <w:rPr>
          <w:rFonts w:ascii="Calibri" w:hAnsi="Calibri"/>
          <w:noProof/>
          <w:lang w:val="en-US"/>
        </w:rPr>
      </w:pPr>
      <w:bookmarkStart w:id="126" w:name="_ENREF_19"/>
      <w:r w:rsidRPr="00193DF2">
        <w:rPr>
          <w:rFonts w:ascii="Calibri" w:hAnsi="Calibri"/>
          <w:noProof/>
          <w:lang w:val="en-US"/>
        </w:rPr>
        <w:t>19.</w:t>
      </w:r>
      <w:r w:rsidRPr="00193DF2">
        <w:rPr>
          <w:rFonts w:ascii="Calibri" w:hAnsi="Calibri"/>
          <w:noProof/>
          <w:lang w:val="en-US"/>
        </w:rPr>
        <w:tab/>
        <w:t xml:space="preserve">Camacho, C.; Coulouris, G.; Avagyan, V.; Ma, N.; Papadopoulos, J.; Bealer, K.; Madden, T.L. Blast+: Architecture and applications. </w:t>
      </w:r>
      <w:r w:rsidRPr="00193DF2">
        <w:rPr>
          <w:rFonts w:ascii="Calibri" w:hAnsi="Calibri"/>
          <w:i/>
          <w:noProof/>
          <w:lang w:val="en-US"/>
        </w:rPr>
        <w:t xml:space="preserve">BMC Bioinformatics </w:t>
      </w:r>
      <w:r w:rsidRPr="00193DF2">
        <w:rPr>
          <w:rFonts w:ascii="Calibri" w:hAnsi="Calibri"/>
          <w:b/>
          <w:noProof/>
          <w:lang w:val="en-US"/>
        </w:rPr>
        <w:t>2009</w:t>
      </w:r>
      <w:r w:rsidRPr="00193DF2">
        <w:rPr>
          <w:rFonts w:ascii="Calibri" w:hAnsi="Calibri"/>
          <w:noProof/>
          <w:lang w:val="en-US"/>
        </w:rPr>
        <w:t xml:space="preserve">, </w:t>
      </w:r>
      <w:r w:rsidRPr="00193DF2">
        <w:rPr>
          <w:rFonts w:ascii="Calibri" w:hAnsi="Calibri"/>
          <w:i/>
          <w:noProof/>
          <w:lang w:val="en-US"/>
        </w:rPr>
        <w:t>10</w:t>
      </w:r>
      <w:r w:rsidRPr="00193DF2">
        <w:rPr>
          <w:rFonts w:ascii="Calibri" w:hAnsi="Calibri"/>
          <w:noProof/>
          <w:lang w:val="en-US"/>
        </w:rPr>
        <w:t>, 421.</w:t>
      </w:r>
      <w:bookmarkEnd w:id="126"/>
    </w:p>
    <w:p w:rsidR="00193DF2" w:rsidRPr="00193DF2" w:rsidRDefault="00193DF2" w:rsidP="00193DF2">
      <w:pPr>
        <w:spacing w:line="240" w:lineRule="auto"/>
        <w:ind w:left="720" w:hanging="720"/>
        <w:rPr>
          <w:rFonts w:ascii="Calibri" w:hAnsi="Calibri"/>
          <w:noProof/>
          <w:lang w:val="en-US"/>
        </w:rPr>
      </w:pPr>
      <w:bookmarkStart w:id="127" w:name="_ENREF_20"/>
      <w:r w:rsidRPr="00193DF2">
        <w:rPr>
          <w:rFonts w:ascii="Calibri" w:hAnsi="Calibri"/>
          <w:noProof/>
          <w:lang w:val="en-US"/>
        </w:rPr>
        <w:t>20.</w:t>
      </w:r>
      <w:r w:rsidRPr="00193DF2">
        <w:rPr>
          <w:rFonts w:ascii="Calibri" w:hAnsi="Calibri"/>
          <w:noProof/>
          <w:lang w:val="en-US"/>
        </w:rPr>
        <w:tab/>
        <w:t xml:space="preserve">Guindon, S.; Gascuel, O. A simple, fast, and accurate algorithm to estimate large phylogenies by maximum likelihood. </w:t>
      </w:r>
      <w:r w:rsidRPr="00193DF2">
        <w:rPr>
          <w:rFonts w:ascii="Calibri" w:hAnsi="Calibri"/>
          <w:i/>
          <w:noProof/>
          <w:lang w:val="en-US"/>
        </w:rPr>
        <w:t xml:space="preserve">Syst Biol </w:t>
      </w:r>
      <w:r w:rsidRPr="00193DF2">
        <w:rPr>
          <w:rFonts w:ascii="Calibri" w:hAnsi="Calibri"/>
          <w:b/>
          <w:noProof/>
          <w:lang w:val="en-US"/>
        </w:rPr>
        <w:t>2003</w:t>
      </w:r>
      <w:r w:rsidRPr="00193DF2">
        <w:rPr>
          <w:rFonts w:ascii="Calibri" w:hAnsi="Calibri"/>
          <w:noProof/>
          <w:lang w:val="en-US"/>
        </w:rPr>
        <w:t xml:space="preserve">, </w:t>
      </w:r>
      <w:r w:rsidRPr="00193DF2">
        <w:rPr>
          <w:rFonts w:ascii="Calibri" w:hAnsi="Calibri"/>
          <w:i/>
          <w:noProof/>
          <w:lang w:val="en-US"/>
        </w:rPr>
        <w:t>52</w:t>
      </w:r>
      <w:r w:rsidRPr="00193DF2">
        <w:rPr>
          <w:rFonts w:ascii="Calibri" w:hAnsi="Calibri"/>
          <w:noProof/>
          <w:lang w:val="en-US"/>
        </w:rPr>
        <w:t>, 696-704.</w:t>
      </w:r>
      <w:bookmarkEnd w:id="127"/>
    </w:p>
    <w:p w:rsidR="00193DF2" w:rsidRPr="00193DF2" w:rsidRDefault="00193DF2" w:rsidP="00193DF2">
      <w:pPr>
        <w:spacing w:line="240" w:lineRule="auto"/>
        <w:ind w:left="720" w:hanging="720"/>
        <w:rPr>
          <w:rFonts w:ascii="Calibri" w:hAnsi="Calibri"/>
          <w:noProof/>
          <w:lang w:val="en-US"/>
        </w:rPr>
      </w:pPr>
      <w:bookmarkStart w:id="128" w:name="_ENREF_21"/>
      <w:r w:rsidRPr="00193DF2">
        <w:rPr>
          <w:rFonts w:ascii="Calibri" w:hAnsi="Calibri"/>
          <w:noProof/>
          <w:lang w:val="en-US"/>
        </w:rPr>
        <w:t>21.</w:t>
      </w:r>
      <w:r w:rsidRPr="00193DF2">
        <w:rPr>
          <w:rFonts w:ascii="Calibri" w:hAnsi="Calibri"/>
          <w:noProof/>
          <w:lang w:val="en-US"/>
        </w:rPr>
        <w:tab/>
        <w:t xml:space="preserve">Thompson, J.D.; Gibson, T.J.; Higgins, D.G. Multiple sequence alignment using clustalw and clustalx. </w:t>
      </w:r>
      <w:r w:rsidRPr="00193DF2">
        <w:rPr>
          <w:rFonts w:ascii="Calibri" w:hAnsi="Calibri"/>
          <w:i/>
          <w:noProof/>
          <w:lang w:val="en-US"/>
        </w:rPr>
        <w:t xml:space="preserve">Curr Protoc Bioinformatics </w:t>
      </w:r>
      <w:r w:rsidRPr="00193DF2">
        <w:rPr>
          <w:rFonts w:ascii="Calibri" w:hAnsi="Calibri"/>
          <w:b/>
          <w:noProof/>
          <w:lang w:val="en-US"/>
        </w:rPr>
        <w:t>2002</w:t>
      </w:r>
      <w:r w:rsidRPr="00193DF2">
        <w:rPr>
          <w:rFonts w:ascii="Calibri" w:hAnsi="Calibri"/>
          <w:noProof/>
          <w:lang w:val="en-US"/>
        </w:rPr>
        <w:t xml:space="preserve">, </w:t>
      </w:r>
      <w:r w:rsidRPr="00193DF2">
        <w:rPr>
          <w:rFonts w:ascii="Calibri" w:hAnsi="Calibri"/>
          <w:i/>
          <w:noProof/>
          <w:lang w:val="en-US"/>
        </w:rPr>
        <w:t>Chapter 2</w:t>
      </w:r>
      <w:r w:rsidRPr="00193DF2">
        <w:rPr>
          <w:rFonts w:ascii="Calibri" w:hAnsi="Calibri"/>
          <w:noProof/>
          <w:lang w:val="en-US"/>
        </w:rPr>
        <w:t>, Unit 2 3.</w:t>
      </w:r>
      <w:bookmarkEnd w:id="128"/>
    </w:p>
    <w:p w:rsidR="00193DF2" w:rsidRPr="00193DF2" w:rsidRDefault="00193DF2" w:rsidP="00193DF2">
      <w:pPr>
        <w:spacing w:line="240" w:lineRule="auto"/>
        <w:ind w:left="720" w:hanging="720"/>
        <w:rPr>
          <w:rFonts w:ascii="Calibri" w:hAnsi="Calibri"/>
          <w:noProof/>
          <w:lang w:val="en-US"/>
        </w:rPr>
      </w:pPr>
      <w:bookmarkStart w:id="129" w:name="_ENREF_22"/>
      <w:r w:rsidRPr="00193DF2">
        <w:rPr>
          <w:rFonts w:ascii="Calibri" w:hAnsi="Calibri"/>
          <w:noProof/>
          <w:lang w:val="en-US"/>
        </w:rPr>
        <w:t>22.</w:t>
      </w:r>
      <w:r w:rsidRPr="00193DF2">
        <w:rPr>
          <w:rFonts w:ascii="Calibri" w:hAnsi="Calibri"/>
          <w:noProof/>
          <w:lang w:val="en-US"/>
        </w:rPr>
        <w:tab/>
        <w:t xml:space="preserve">Posada, D.; Crandall, K.A. Modeltest: Testing the model of DNA substitution. </w:t>
      </w:r>
      <w:r w:rsidRPr="00193DF2">
        <w:rPr>
          <w:rFonts w:ascii="Calibri" w:hAnsi="Calibri"/>
          <w:i/>
          <w:noProof/>
          <w:lang w:val="en-US"/>
        </w:rPr>
        <w:t xml:space="preserve">Bioinformatics </w:t>
      </w:r>
      <w:r w:rsidRPr="00193DF2">
        <w:rPr>
          <w:rFonts w:ascii="Calibri" w:hAnsi="Calibri"/>
          <w:b/>
          <w:noProof/>
          <w:lang w:val="en-US"/>
        </w:rPr>
        <w:t>1998</w:t>
      </w:r>
      <w:r w:rsidRPr="00193DF2">
        <w:rPr>
          <w:rFonts w:ascii="Calibri" w:hAnsi="Calibri"/>
          <w:noProof/>
          <w:lang w:val="en-US"/>
        </w:rPr>
        <w:t xml:space="preserve">, </w:t>
      </w:r>
      <w:r w:rsidRPr="00193DF2">
        <w:rPr>
          <w:rFonts w:ascii="Calibri" w:hAnsi="Calibri"/>
          <w:i/>
          <w:noProof/>
          <w:lang w:val="en-US"/>
        </w:rPr>
        <w:t>14</w:t>
      </w:r>
      <w:r w:rsidRPr="00193DF2">
        <w:rPr>
          <w:rFonts w:ascii="Calibri" w:hAnsi="Calibri"/>
          <w:noProof/>
          <w:lang w:val="en-US"/>
        </w:rPr>
        <w:t>, 817-818.</w:t>
      </w:r>
      <w:bookmarkEnd w:id="129"/>
    </w:p>
    <w:p w:rsidR="00193DF2" w:rsidRDefault="00193DF2" w:rsidP="00193DF2">
      <w:pPr>
        <w:spacing w:line="240" w:lineRule="auto"/>
        <w:rPr>
          <w:rFonts w:ascii="Calibri" w:hAnsi="Calibri"/>
          <w:noProof/>
          <w:lang w:val="en-US"/>
        </w:rPr>
      </w:pPr>
    </w:p>
    <w:p w:rsidR="009B01DC" w:rsidRDefault="002B0903">
      <w:r>
        <w:fldChar w:fldCharType="end"/>
      </w:r>
      <w:r>
        <w:fldChar w:fldCharType="begin"/>
      </w:r>
      <w:r w:rsidR="00013D64">
        <w:instrText xml:space="preserve"> ADDIN </w:instrText>
      </w:r>
      <w:r>
        <w:fldChar w:fldCharType="end"/>
      </w:r>
    </w:p>
    <w:sectPr w:rsidR="009B01DC" w:rsidSect="009B01DC">
      <w:headerReference w:type="default" r:id="rId16"/>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CCE" w:rsidRDefault="00560CCE" w:rsidP="00EF46A3">
      <w:pPr>
        <w:spacing w:line="240" w:lineRule="auto"/>
      </w:pPr>
      <w:r>
        <w:separator/>
      </w:r>
    </w:p>
  </w:endnote>
  <w:endnote w:type="continuationSeparator" w:id="0">
    <w:p w:rsidR="00560CCE" w:rsidRDefault="00560CCE" w:rsidP="00EF4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libri Light">
    <w:altName w:val="Times New Roman"/>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936144"/>
      <w:docPartObj>
        <w:docPartGallery w:val="Page Numbers (Bottom of Page)"/>
        <w:docPartUnique/>
      </w:docPartObj>
    </w:sdtPr>
    <w:sdtContent>
      <w:p w:rsidR="00B9561B" w:rsidRDefault="00B9561B">
        <w:pPr>
          <w:pStyle w:val="Footer"/>
          <w:jc w:val="right"/>
        </w:pPr>
      </w:p>
    </w:sdtContent>
  </w:sdt>
  <w:p w:rsidR="00B9561B" w:rsidRDefault="00B956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61B" w:rsidRDefault="00B9561B">
    <w:pPr>
      <w:pStyle w:val="Footer"/>
      <w:jc w:val="right"/>
    </w:pPr>
  </w:p>
  <w:p w:rsidR="00B9561B" w:rsidRDefault="00B956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CCE" w:rsidRDefault="00560CCE" w:rsidP="00EF46A3">
      <w:pPr>
        <w:spacing w:line="240" w:lineRule="auto"/>
      </w:pPr>
      <w:r>
        <w:separator/>
      </w:r>
    </w:p>
  </w:footnote>
  <w:footnote w:type="continuationSeparator" w:id="0">
    <w:p w:rsidR="00560CCE" w:rsidRDefault="00560CCE" w:rsidP="00EF46A3">
      <w:pPr>
        <w:spacing w:line="240" w:lineRule="auto"/>
      </w:pPr>
      <w:r>
        <w:continuationSeparator/>
      </w:r>
    </w:p>
  </w:footnote>
  <w:footnote w:id="1">
    <w:p w:rsidR="00B9561B" w:rsidRPr="00773294" w:rsidRDefault="00B9561B" w:rsidP="00F52FD9">
      <w:pPr>
        <w:pStyle w:val="FootnoteText"/>
        <w:rPr>
          <w:rStyle w:val="FootnoteReference"/>
        </w:rPr>
      </w:pPr>
      <w:r w:rsidRPr="00773294">
        <w:rPr>
          <w:rStyle w:val="FootnoteReference"/>
        </w:rPr>
        <w:footnoteRef/>
      </w:r>
      <w:r>
        <w:t>Descrição da nota de rodapé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61B" w:rsidRDefault="00B9561B" w:rsidP="009B01DC">
    <w:pPr>
      <w:pStyle w:val="Foot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61B" w:rsidRDefault="00B9561B" w:rsidP="009B01DC">
    <w:pPr>
      <w:pStyle w:val="Footer"/>
      <w:jc w:val="right"/>
    </w:pPr>
  </w:p>
  <w:p w:rsidR="00B9561B" w:rsidRDefault="00B9561B" w:rsidP="009B01D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61B" w:rsidRDefault="00B9561B" w:rsidP="009B01DC">
    <w:pPr>
      <w:pStyle w:val="Header"/>
      <w:jc w:val="right"/>
    </w:pPr>
  </w:p>
  <w:p w:rsidR="00B9561B" w:rsidRDefault="00B9561B" w:rsidP="009B01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61B" w:rsidRDefault="00B9561B">
    <w:pPr>
      <w:pStyle w:val="Header"/>
      <w:jc w:val="right"/>
    </w:pPr>
    <w:r>
      <w:fldChar w:fldCharType="begin"/>
    </w:r>
    <w:r>
      <w:instrText xml:space="preserve"> PAGE   \* MERGEFORMAT </w:instrText>
    </w:r>
    <w:r>
      <w:fldChar w:fldCharType="separate"/>
    </w:r>
    <w:r w:rsidR="00DA4BF4">
      <w:rPr>
        <w:noProof/>
      </w:rPr>
      <w:t>15</w:t>
    </w:r>
    <w:r>
      <w:rPr>
        <w:noProof/>
      </w:rPr>
      <w:fldChar w:fldCharType="end"/>
    </w:r>
  </w:p>
  <w:p w:rsidR="00B9561B" w:rsidRDefault="00B9561B" w:rsidP="009B0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0&lt;/item&gt;&lt;item&gt;242&lt;/item&gt;&lt;item&gt;243&lt;/item&gt;&lt;item&gt;244&lt;/item&gt;&lt;item&gt;245&lt;/item&gt;&lt;item&gt;249&lt;/item&gt;&lt;item&gt;253&lt;/item&gt;&lt;item&gt;259&lt;/item&gt;&lt;/record-ids&gt;&lt;/item&gt;&lt;/Libraries&gt;"/>
  </w:docVars>
  <w:rsids>
    <w:rsidRoot w:val="000D69CF"/>
    <w:rsid w:val="00002CB7"/>
    <w:rsid w:val="00013D64"/>
    <w:rsid w:val="00014AD6"/>
    <w:rsid w:val="00014E11"/>
    <w:rsid w:val="00017DB1"/>
    <w:rsid w:val="000456BA"/>
    <w:rsid w:val="000477A3"/>
    <w:rsid w:val="00064DF3"/>
    <w:rsid w:val="000755F2"/>
    <w:rsid w:val="00093D44"/>
    <w:rsid w:val="000B5ED8"/>
    <w:rsid w:val="000C70EB"/>
    <w:rsid w:val="000D1AE4"/>
    <w:rsid w:val="000D69CF"/>
    <w:rsid w:val="000D6A7C"/>
    <w:rsid w:val="00125AD1"/>
    <w:rsid w:val="001416EA"/>
    <w:rsid w:val="00144317"/>
    <w:rsid w:val="00165E1D"/>
    <w:rsid w:val="00167617"/>
    <w:rsid w:val="00193DF2"/>
    <w:rsid w:val="001C2FDE"/>
    <w:rsid w:val="001D688B"/>
    <w:rsid w:val="001F447E"/>
    <w:rsid w:val="00224BF9"/>
    <w:rsid w:val="00225BA8"/>
    <w:rsid w:val="00226B68"/>
    <w:rsid w:val="00286091"/>
    <w:rsid w:val="002860C7"/>
    <w:rsid w:val="002A3331"/>
    <w:rsid w:val="002B0903"/>
    <w:rsid w:val="002C1C97"/>
    <w:rsid w:val="002C6629"/>
    <w:rsid w:val="002D5DFC"/>
    <w:rsid w:val="002F01FA"/>
    <w:rsid w:val="002F0282"/>
    <w:rsid w:val="00305605"/>
    <w:rsid w:val="003316C3"/>
    <w:rsid w:val="00342CC9"/>
    <w:rsid w:val="00344DDA"/>
    <w:rsid w:val="003919AD"/>
    <w:rsid w:val="003B4936"/>
    <w:rsid w:val="003E64D4"/>
    <w:rsid w:val="00403D0B"/>
    <w:rsid w:val="00410397"/>
    <w:rsid w:val="0045731D"/>
    <w:rsid w:val="00460627"/>
    <w:rsid w:val="00472F62"/>
    <w:rsid w:val="0047300C"/>
    <w:rsid w:val="00487D55"/>
    <w:rsid w:val="00500BC0"/>
    <w:rsid w:val="005036E1"/>
    <w:rsid w:val="00505E5C"/>
    <w:rsid w:val="00511D84"/>
    <w:rsid w:val="005531E3"/>
    <w:rsid w:val="00560CCE"/>
    <w:rsid w:val="00571703"/>
    <w:rsid w:val="00574333"/>
    <w:rsid w:val="00583A7C"/>
    <w:rsid w:val="005F2D3E"/>
    <w:rsid w:val="00653B80"/>
    <w:rsid w:val="00662FF3"/>
    <w:rsid w:val="006A01AF"/>
    <w:rsid w:val="006A6C98"/>
    <w:rsid w:val="006B2E23"/>
    <w:rsid w:val="006D636D"/>
    <w:rsid w:val="006D7F6E"/>
    <w:rsid w:val="006F6A63"/>
    <w:rsid w:val="00724E96"/>
    <w:rsid w:val="00726A2C"/>
    <w:rsid w:val="007869F4"/>
    <w:rsid w:val="007A0256"/>
    <w:rsid w:val="007D642C"/>
    <w:rsid w:val="007E306F"/>
    <w:rsid w:val="007E3A52"/>
    <w:rsid w:val="00852318"/>
    <w:rsid w:val="00883143"/>
    <w:rsid w:val="008959C7"/>
    <w:rsid w:val="008A17BD"/>
    <w:rsid w:val="008A2CD6"/>
    <w:rsid w:val="008E1C65"/>
    <w:rsid w:val="00931C05"/>
    <w:rsid w:val="00933C36"/>
    <w:rsid w:val="00965B4E"/>
    <w:rsid w:val="00992C84"/>
    <w:rsid w:val="009B01DC"/>
    <w:rsid w:val="009B5AC7"/>
    <w:rsid w:val="009C1D8E"/>
    <w:rsid w:val="009C3F61"/>
    <w:rsid w:val="009C7554"/>
    <w:rsid w:val="009F5348"/>
    <w:rsid w:val="00A07548"/>
    <w:rsid w:val="00A43CB4"/>
    <w:rsid w:val="00A8044A"/>
    <w:rsid w:val="00A93B3B"/>
    <w:rsid w:val="00AC5AB3"/>
    <w:rsid w:val="00AF4231"/>
    <w:rsid w:val="00B03693"/>
    <w:rsid w:val="00B2524D"/>
    <w:rsid w:val="00B3097E"/>
    <w:rsid w:val="00B50274"/>
    <w:rsid w:val="00B52CB9"/>
    <w:rsid w:val="00B648B3"/>
    <w:rsid w:val="00B750D5"/>
    <w:rsid w:val="00B82DD8"/>
    <w:rsid w:val="00B9561B"/>
    <w:rsid w:val="00B95B97"/>
    <w:rsid w:val="00BA524F"/>
    <w:rsid w:val="00BF71C7"/>
    <w:rsid w:val="00C02658"/>
    <w:rsid w:val="00C04CBF"/>
    <w:rsid w:val="00C10622"/>
    <w:rsid w:val="00C2433E"/>
    <w:rsid w:val="00C343D9"/>
    <w:rsid w:val="00C70093"/>
    <w:rsid w:val="00C90DC8"/>
    <w:rsid w:val="00CA1127"/>
    <w:rsid w:val="00CC6928"/>
    <w:rsid w:val="00CD6837"/>
    <w:rsid w:val="00CE149B"/>
    <w:rsid w:val="00CF3818"/>
    <w:rsid w:val="00D001A0"/>
    <w:rsid w:val="00D04D8D"/>
    <w:rsid w:val="00D31D05"/>
    <w:rsid w:val="00D74CE6"/>
    <w:rsid w:val="00D765C9"/>
    <w:rsid w:val="00D82A84"/>
    <w:rsid w:val="00D87472"/>
    <w:rsid w:val="00D90047"/>
    <w:rsid w:val="00DA4BF4"/>
    <w:rsid w:val="00DD3516"/>
    <w:rsid w:val="00DF1E1E"/>
    <w:rsid w:val="00E24F80"/>
    <w:rsid w:val="00E5226B"/>
    <w:rsid w:val="00E55250"/>
    <w:rsid w:val="00E654EA"/>
    <w:rsid w:val="00EA4B90"/>
    <w:rsid w:val="00EE4D56"/>
    <w:rsid w:val="00EF46A3"/>
    <w:rsid w:val="00EF741E"/>
    <w:rsid w:val="00F24072"/>
    <w:rsid w:val="00F26BBD"/>
    <w:rsid w:val="00F34E0A"/>
    <w:rsid w:val="00F52FD9"/>
    <w:rsid w:val="00F71170"/>
    <w:rsid w:val="00F8522A"/>
    <w:rsid w:val="00F8575C"/>
    <w:rsid w:val="00FA5093"/>
    <w:rsid w:val="00FA6106"/>
    <w:rsid w:val="00FB4482"/>
    <w:rsid w:val="00FC2884"/>
    <w:rsid w:val="00FD73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B4"/>
    <w:pPr>
      <w:spacing w:after="0" w:line="360" w:lineRule="auto"/>
      <w:ind w:firstLine="720"/>
      <w:jc w:val="both"/>
    </w:pPr>
    <w:rPr>
      <w:rFonts w:ascii="Century" w:hAnsi="Century"/>
      <w:sz w:val="24"/>
      <w:szCs w:val="24"/>
    </w:rPr>
  </w:style>
  <w:style w:type="paragraph" w:styleId="Heading1">
    <w:name w:val="heading 1"/>
    <w:basedOn w:val="Normal"/>
    <w:next w:val="Normal"/>
    <w:link w:val="Heading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Heading2">
    <w:name w:val="heading 2"/>
    <w:basedOn w:val="Normal"/>
    <w:next w:val="Normal"/>
    <w:link w:val="Heading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Heading3">
    <w:name w:val="heading 3"/>
    <w:basedOn w:val="Normal"/>
    <w:next w:val="Normal"/>
    <w:link w:val="Heading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Heading4">
    <w:name w:val="heading 4"/>
    <w:basedOn w:val="Normal"/>
    <w:next w:val="Normal"/>
    <w:link w:val="Heading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A3"/>
    <w:rPr>
      <w:rFonts w:eastAsiaTheme="majorEastAsia" w:cstheme="minorHAnsi"/>
      <w:b/>
      <w:bCs/>
      <w:sz w:val="36"/>
      <w:szCs w:val="28"/>
    </w:rPr>
  </w:style>
  <w:style w:type="character" w:customStyle="1" w:styleId="Heading2Char">
    <w:name w:val="Heading 2 Char"/>
    <w:basedOn w:val="DefaultParagraphFont"/>
    <w:link w:val="Heading2"/>
    <w:rsid w:val="00EF46A3"/>
    <w:rPr>
      <w:rFonts w:eastAsiaTheme="majorEastAsia" w:cstheme="minorHAnsi"/>
      <w:b/>
      <w:bCs/>
      <w:sz w:val="28"/>
      <w:szCs w:val="26"/>
    </w:rPr>
  </w:style>
  <w:style w:type="character" w:customStyle="1" w:styleId="Heading3Char">
    <w:name w:val="Heading 3 Char"/>
    <w:basedOn w:val="DefaultParagraphFont"/>
    <w:link w:val="Heading3"/>
    <w:uiPriority w:val="9"/>
    <w:rsid w:val="00EF46A3"/>
    <w:rPr>
      <w:rFonts w:eastAsiaTheme="majorEastAsia" w:cstheme="minorHAnsi"/>
      <w:b/>
      <w:bCs/>
      <w:sz w:val="26"/>
      <w:szCs w:val="24"/>
    </w:rPr>
  </w:style>
  <w:style w:type="character" w:customStyle="1" w:styleId="Heading4Char">
    <w:name w:val="Heading 4 Char"/>
    <w:basedOn w:val="DefaultParagraphFont"/>
    <w:link w:val="Heading4"/>
    <w:uiPriority w:val="9"/>
    <w:rsid w:val="00EF46A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46A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F46A3"/>
    <w:pPr>
      <w:contextualSpacing/>
    </w:pPr>
  </w:style>
  <w:style w:type="table" w:styleId="TableGrid">
    <w:name w:val="Table Grid"/>
    <w:basedOn w:val="Table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46A3"/>
    <w:pPr>
      <w:tabs>
        <w:tab w:val="center" w:pos="4252"/>
        <w:tab w:val="right" w:pos="8504"/>
      </w:tabs>
      <w:spacing w:line="240" w:lineRule="auto"/>
    </w:pPr>
  </w:style>
  <w:style w:type="character" w:customStyle="1" w:styleId="HeaderChar">
    <w:name w:val="Header Char"/>
    <w:basedOn w:val="DefaultParagraphFont"/>
    <w:link w:val="Header"/>
    <w:uiPriority w:val="99"/>
    <w:rsid w:val="00EF46A3"/>
    <w:rPr>
      <w:sz w:val="24"/>
      <w:szCs w:val="24"/>
    </w:rPr>
  </w:style>
  <w:style w:type="paragraph" w:styleId="Footer">
    <w:name w:val="footer"/>
    <w:basedOn w:val="Normal"/>
    <w:link w:val="FooterChar"/>
    <w:uiPriority w:val="99"/>
    <w:unhideWhenUsed/>
    <w:rsid w:val="00EF46A3"/>
    <w:pPr>
      <w:tabs>
        <w:tab w:val="center" w:pos="4252"/>
        <w:tab w:val="right" w:pos="8504"/>
      </w:tabs>
      <w:spacing w:line="240" w:lineRule="auto"/>
    </w:pPr>
  </w:style>
  <w:style w:type="character" w:customStyle="1" w:styleId="FooterChar">
    <w:name w:val="Footer Char"/>
    <w:basedOn w:val="DefaultParagraphFont"/>
    <w:link w:val="Footer"/>
    <w:uiPriority w:val="99"/>
    <w:rsid w:val="00EF46A3"/>
    <w:rPr>
      <w:sz w:val="24"/>
      <w:szCs w:val="24"/>
    </w:rPr>
  </w:style>
  <w:style w:type="paragraph" w:styleId="TOC1">
    <w:name w:val="toc 1"/>
    <w:basedOn w:val="Normal"/>
    <w:next w:val="Normal"/>
    <w:link w:val="TOC1Char"/>
    <w:autoRedefine/>
    <w:uiPriority w:val="39"/>
    <w:unhideWhenUsed/>
    <w:rsid w:val="00EF46A3"/>
    <w:pPr>
      <w:tabs>
        <w:tab w:val="left" w:pos="284"/>
        <w:tab w:val="left" w:pos="1100"/>
        <w:tab w:val="right" w:leader="dot" w:pos="9061"/>
      </w:tabs>
      <w:spacing w:before="200" w:after="100" w:line="240" w:lineRule="auto"/>
      <w:ind w:firstLine="0"/>
    </w:pPr>
    <w:rPr>
      <w:b/>
    </w:rPr>
  </w:style>
  <w:style w:type="character" w:customStyle="1" w:styleId="TOC1Char">
    <w:name w:val="TOC 1 Char"/>
    <w:basedOn w:val="DefaultParagraphFont"/>
    <w:link w:val="TOC1"/>
    <w:uiPriority w:val="39"/>
    <w:rsid w:val="00EF46A3"/>
    <w:rPr>
      <w:b/>
      <w:sz w:val="24"/>
      <w:szCs w:val="24"/>
    </w:rPr>
  </w:style>
  <w:style w:type="paragraph" w:styleId="TOC2">
    <w:name w:val="toc 2"/>
    <w:basedOn w:val="Normal"/>
    <w:next w:val="Normal"/>
    <w:link w:val="TOC2Char"/>
    <w:autoRedefine/>
    <w:uiPriority w:val="39"/>
    <w:unhideWhenUsed/>
    <w:rsid w:val="00EF46A3"/>
    <w:pPr>
      <w:tabs>
        <w:tab w:val="left" w:pos="680"/>
        <w:tab w:val="left" w:pos="1100"/>
        <w:tab w:val="right" w:leader="dot" w:pos="9061"/>
      </w:tabs>
      <w:spacing w:after="100" w:line="240" w:lineRule="auto"/>
      <w:ind w:left="238" w:firstLine="0"/>
    </w:pPr>
  </w:style>
  <w:style w:type="character" w:customStyle="1" w:styleId="TOC2Char">
    <w:name w:val="TOC 2 Char"/>
    <w:basedOn w:val="DefaultParagraphFont"/>
    <w:link w:val="TOC2"/>
    <w:uiPriority w:val="39"/>
    <w:rsid w:val="00EF46A3"/>
    <w:rPr>
      <w:sz w:val="24"/>
      <w:szCs w:val="24"/>
    </w:rPr>
  </w:style>
  <w:style w:type="paragraph" w:styleId="TOC3">
    <w:name w:val="toc 3"/>
    <w:basedOn w:val="Normal"/>
    <w:next w:val="Normal"/>
    <w:link w:val="TOC3Char"/>
    <w:autoRedefine/>
    <w:uiPriority w:val="39"/>
    <w:unhideWhenUsed/>
    <w:rsid w:val="00EF46A3"/>
    <w:pPr>
      <w:tabs>
        <w:tab w:val="left" w:pos="1100"/>
        <w:tab w:val="left" w:pos="1191"/>
        <w:tab w:val="right" w:leader="dot" w:pos="9061"/>
      </w:tabs>
      <w:spacing w:after="100" w:line="240" w:lineRule="auto"/>
      <w:ind w:left="482" w:firstLine="0"/>
    </w:pPr>
  </w:style>
  <w:style w:type="character" w:customStyle="1" w:styleId="TOC3Char">
    <w:name w:val="TOC 3 Char"/>
    <w:basedOn w:val="DefaultParagraphFont"/>
    <w:link w:val="TOC3"/>
    <w:uiPriority w:val="39"/>
    <w:rsid w:val="00EF46A3"/>
    <w:rPr>
      <w:sz w:val="24"/>
      <w:szCs w:val="24"/>
    </w:rPr>
  </w:style>
  <w:style w:type="character" w:styleId="Hyperlink">
    <w:name w:val="Hyperlink"/>
    <w:basedOn w:val="DefaultParagraphFont"/>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DefaultParagraphFont"/>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character" w:customStyle="1" w:styleId="Titulopr-textualChar">
    <w:name w:val="Titulo pré-textual Char"/>
    <w:basedOn w:val="DefaultParagraphFont"/>
    <w:link w:val="Titulopr-textual"/>
    <w:rsid w:val="00EF46A3"/>
    <w:rPr>
      <w:b/>
      <w:sz w:val="36"/>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CitaoDiretaChar">
    <w:name w:val="Citação Direta Char"/>
    <w:basedOn w:val="DefaultParagraphFont"/>
    <w:link w:val="CitaoDireta"/>
    <w:rsid w:val="00EF46A3"/>
    <w:rPr>
      <w:sz w:val="20"/>
    </w:rPr>
  </w:style>
  <w:style w:type="paragraph" w:styleId="FootnoteText">
    <w:name w:val="footnote text"/>
    <w:basedOn w:val="Normal"/>
    <w:link w:val="FootnoteTextChar"/>
    <w:uiPriority w:val="99"/>
    <w:semiHidden/>
    <w:unhideWhenUsed/>
    <w:rsid w:val="00EF46A3"/>
    <w:pPr>
      <w:spacing w:line="240" w:lineRule="auto"/>
    </w:pPr>
    <w:rPr>
      <w:sz w:val="20"/>
      <w:szCs w:val="20"/>
    </w:rPr>
  </w:style>
  <w:style w:type="character" w:customStyle="1" w:styleId="FootnoteTextChar">
    <w:name w:val="Footnote Text Char"/>
    <w:basedOn w:val="DefaultParagraphFont"/>
    <w:link w:val="FootnoteText"/>
    <w:uiPriority w:val="99"/>
    <w:semiHidden/>
    <w:rsid w:val="00EF46A3"/>
    <w:rPr>
      <w:sz w:val="20"/>
      <w:szCs w:val="20"/>
    </w:rPr>
  </w:style>
  <w:style w:type="character" w:styleId="FootnoteReference">
    <w:name w:val="footnote reference"/>
    <w:basedOn w:val="DefaultParagraphFont"/>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character" w:customStyle="1" w:styleId="TtulodissertaoChar">
    <w:name w:val="Título dissertação Char"/>
    <w:basedOn w:val="DefaultParagraphFont"/>
    <w:link w:val="Ttulodissertao"/>
    <w:rsid w:val="00EF46A3"/>
    <w:rPr>
      <w:rFonts w:cstheme="minorHAnsi"/>
      <w:caps/>
      <w:sz w:val="36"/>
      <w:szCs w:val="24"/>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character" w:customStyle="1" w:styleId="BancaChar">
    <w:name w:val="Banca Char"/>
    <w:basedOn w:val="DefaultParagraphFont"/>
    <w:link w:val="Banca"/>
    <w:rsid w:val="00EF46A3"/>
    <w:rPr>
      <w:rFonts w:cstheme="minorHAnsi"/>
      <w:sz w:val="24"/>
      <w:szCs w:val="24"/>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A43CB4"/>
    <w:pPr>
      <w:autoSpaceDE w:val="0"/>
      <w:autoSpaceDN w:val="0"/>
      <w:adjustRightInd w:val="0"/>
      <w:spacing w:line="240" w:lineRule="auto"/>
      <w:ind w:firstLine="0"/>
      <w:jc w:val="center"/>
    </w:pPr>
    <w:rPr>
      <w:rFonts w:cstheme="minorHAnsi"/>
    </w:rPr>
  </w:style>
  <w:style w:type="character" w:customStyle="1" w:styleId="SemFormataoChar">
    <w:name w:val="Sem Formatação Char"/>
    <w:basedOn w:val="DefaultParagraphFont"/>
    <w:link w:val="SemFormatao"/>
    <w:rsid w:val="00A43CB4"/>
    <w:rPr>
      <w:rFonts w:ascii="Century" w:hAnsi="Century" w:cstheme="minorHAnsi"/>
      <w:sz w:val="24"/>
      <w:szCs w:val="24"/>
    </w:rPr>
  </w:style>
  <w:style w:type="paragraph" w:styleId="Caption">
    <w:name w:val="caption"/>
    <w:basedOn w:val="Normal"/>
    <w:next w:val="Normal"/>
    <w:link w:val="CaptionChar"/>
    <w:uiPriority w:val="35"/>
    <w:unhideWhenUsed/>
    <w:qFormat/>
    <w:rsid w:val="00EF46A3"/>
    <w:pPr>
      <w:spacing w:line="240" w:lineRule="auto"/>
      <w:ind w:firstLine="0"/>
      <w:jc w:val="center"/>
    </w:pPr>
    <w:rPr>
      <w:sz w:val="22"/>
      <w:szCs w:val="22"/>
    </w:rPr>
  </w:style>
  <w:style w:type="character" w:customStyle="1" w:styleId="CaptionChar">
    <w:name w:val="Caption Char"/>
    <w:basedOn w:val="DefaultParagraphFont"/>
    <w:link w:val="Caption"/>
    <w:uiPriority w:val="35"/>
    <w:rsid w:val="00EF46A3"/>
  </w:style>
  <w:style w:type="paragraph" w:styleId="TableofFigur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DefaultParagraphFont"/>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Heading2"/>
    <w:next w:val="Normal"/>
    <w:qFormat/>
    <w:rsid w:val="00EF46A3"/>
    <w:pPr>
      <w:numPr>
        <w:ilvl w:val="0"/>
        <w:numId w:val="0"/>
      </w:numPr>
    </w:pPr>
    <w:rPr>
      <w:caps/>
    </w:rPr>
  </w:style>
  <w:style w:type="paragraph" w:customStyle="1" w:styleId="Ttulo1semnumerao">
    <w:name w:val="Título 1 sem numeração"/>
    <w:basedOn w:val="Heading1"/>
    <w:next w:val="Normal"/>
    <w:qFormat/>
    <w:rsid w:val="00EF46A3"/>
    <w:pPr>
      <w:numPr>
        <w:numId w:val="0"/>
      </w:numPr>
      <w:ind w:left="432" w:hanging="432"/>
    </w:pPr>
  </w:style>
  <w:style w:type="paragraph" w:styleId="BalloonText">
    <w:name w:val="Balloon Text"/>
    <w:basedOn w:val="Normal"/>
    <w:link w:val="BalloonTextChar"/>
    <w:uiPriority w:val="99"/>
    <w:semiHidden/>
    <w:unhideWhenUsed/>
    <w:rsid w:val="00B95B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B97"/>
    <w:rPr>
      <w:rFonts w:ascii="Tahoma" w:hAnsi="Tahoma" w:cs="Tahoma"/>
      <w:sz w:val="16"/>
      <w:szCs w:val="16"/>
    </w:rPr>
  </w:style>
  <w:style w:type="character" w:customStyle="1" w:styleId="apple-converted-space">
    <w:name w:val="apple-converted-space"/>
    <w:basedOn w:val="DefaultParagraphFont"/>
    <w:rsid w:val="00D765C9"/>
  </w:style>
  <w:style w:type="paragraph" w:styleId="Quote">
    <w:name w:val="Quote"/>
    <w:basedOn w:val="Normal"/>
    <w:next w:val="Normal"/>
    <w:link w:val="QuoteChar"/>
    <w:uiPriority w:val="29"/>
    <w:qFormat/>
    <w:rsid w:val="006D636D"/>
    <w:rPr>
      <w:i/>
      <w:iCs/>
      <w:color w:val="000000" w:themeColor="text1"/>
    </w:rPr>
  </w:style>
  <w:style w:type="character" w:customStyle="1" w:styleId="QuoteChar">
    <w:name w:val="Quote Char"/>
    <w:basedOn w:val="DefaultParagraphFont"/>
    <w:link w:val="Quote"/>
    <w:uiPriority w:val="29"/>
    <w:rsid w:val="006D636D"/>
    <w:rPr>
      <w:i/>
      <w:iCs/>
      <w:color w:val="000000" w:themeColor="text1"/>
      <w:sz w:val="24"/>
      <w:szCs w:val="24"/>
    </w:rPr>
  </w:style>
  <w:style w:type="paragraph" w:customStyle="1" w:styleId="xl65">
    <w:name w:val="xl65"/>
    <w:basedOn w:val="Normal"/>
    <w:rsid w:val="00A43CB4"/>
    <w:pPr>
      <w:spacing w:before="100" w:beforeAutospacing="1" w:after="100" w:afterAutospacing="1" w:line="240" w:lineRule="auto"/>
      <w:ind w:firstLine="0"/>
      <w:jc w:val="right"/>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734668510">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 w:id="914969666">
      <w:bodyDiv w:val="1"/>
      <w:marLeft w:val="0"/>
      <w:marRight w:val="0"/>
      <w:marTop w:val="0"/>
      <w:marBottom w:val="0"/>
      <w:divBdr>
        <w:top w:val="none" w:sz="0" w:space="0" w:color="auto"/>
        <w:left w:val="none" w:sz="0" w:space="0" w:color="auto"/>
        <w:bottom w:val="none" w:sz="0" w:space="0" w:color="auto"/>
        <w:right w:val="none" w:sz="0" w:space="0" w:color="auto"/>
      </w:divBdr>
    </w:div>
    <w:div w:id="1110780909">
      <w:bodyDiv w:val="1"/>
      <w:marLeft w:val="0"/>
      <w:marRight w:val="0"/>
      <w:marTop w:val="0"/>
      <w:marBottom w:val="0"/>
      <w:divBdr>
        <w:top w:val="none" w:sz="0" w:space="0" w:color="auto"/>
        <w:left w:val="none" w:sz="0" w:space="0" w:color="auto"/>
        <w:bottom w:val="none" w:sz="0" w:space="0" w:color="auto"/>
        <w:right w:val="none" w:sz="0" w:space="0" w:color="auto"/>
      </w:divBdr>
    </w:div>
    <w:div w:id="15107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igorrcosta/alfi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4024</TotalTime>
  <Pages>41</Pages>
  <Words>10235</Words>
  <Characters>58342</Characters>
  <Application>Microsoft Office Word</Application>
  <DocSecurity>0</DocSecurity>
  <Lines>486</Lines>
  <Paragraphs>136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 Costa</cp:lastModifiedBy>
  <cp:revision>52</cp:revision>
  <dcterms:created xsi:type="dcterms:W3CDTF">2014-12-01T12:17:00Z</dcterms:created>
  <dcterms:modified xsi:type="dcterms:W3CDTF">2015-08-13T12:59:00Z</dcterms:modified>
</cp:coreProperties>
</file>