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6A3" w:rsidRDefault="008446D0" w:rsidP="00EF46A3">
      <w:pPr>
        <w:pStyle w:val="SemFormatao"/>
        <w:sectPr w:rsidR="00EF46A3" w:rsidSect="009B01DC">
          <w:headerReference w:type="default" r:id="rId7"/>
          <w:footerReference w:type="first" r:id="rId8"/>
          <w:pgSz w:w="11906" w:h="16838" w:code="9"/>
          <w:pgMar w:top="96" w:right="176" w:bottom="731" w:left="176" w:header="0" w:footer="0" w:gutter="0"/>
          <w:pgNumType w:fmt="lowerRoman"/>
          <w:cols w:space="708"/>
          <w:docGrid w:linePitch="360"/>
        </w:sectPr>
      </w:pPr>
      <w:r>
        <w:rPr>
          <w:noProof/>
          <w:lang w:eastAsia="pt-BR"/>
        </w:rPr>
        <w:pict>
          <v:shapetype id="_x0000_t202" coordsize="21600,21600" o:spt="202" path="m,l,21600r21600,l21600,xe">
            <v:stroke joinstyle="miter"/>
            <v:path gradientshapeok="t" o:connecttype="rect"/>
          </v:shapetype>
          <v:shape id="Caixa de texto 5" o:spid="_x0000_s1026" type="#_x0000_t202" style="position:absolute;left:0;text-align:left;margin-left:119.05pt;margin-top:260.6pt;width:338.9pt;height:4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kmPuwIAAMAFAAAOAAAAZHJzL2Uyb0RvYy54bWysVNuOmzAQfa/Uf7D8zgKJSQJastoNoaq0&#10;vUjbfoADJlgFm9pOYFv13zs2ue6+VG15QLZnfObMzPHc3g1tg/ZMaS5FisObACMmCllysU3x1y+5&#10;t8BIGypK2kjBUvzMNL5bvn1z23cJm8haNiVTCECETvouxbUxXeL7uqhZS/WN7JgAYyVVSw1s1dYv&#10;Fe0BvW38SRDM/F6qslOyYFrDaTYa8dLhVxUrzKeq0sygJsXAzbi/cv+N/fvLW5psFe1qXhxo0L9g&#10;0VIuIOgJKqOGop3ir6BaXiipZWVuCtn6sqp4wVwOkE0YvMjmqaYdc7lAcXR3KpP+f7DFx/1nhXiZ&#10;4ggjQVto0YrygaKSIcMGI1Fka9R3OgHXpw6czfAgB+i1y1d3j7L4ppGQq5qKLbtXSvY1oyVwDO1N&#10;/+LqiKMtyKb/IEsIRndGOqChUq0tIJQEATr06vnUH+CBCjgk04AEUzAVYItCMo0C10GfJsfrndLm&#10;HZMtsosUKxCAg6f7R20sHZocXWw0IXPeNE4Ejbg6AMfxBILDVWuzNFxPf8ZBvF6sF8Qjk9naI0GW&#10;eff5inizPJxH2TRbrbLwl40bkqTmZcmEDXPUV0j+rH8HpY/KOClMy4aXFs5S0mq7WTUK7SnoO3ef&#10;KzpYzm7+NQ1XBMjlRUrhhAQPk9jLZ4u5R3ISefE8WHhBGD/Es4DEJMuvU3rkgv17SqhPcRxNolFN&#10;Z9Ivcgvc9zo3mrTcwARpeJvixcmJJlaDa1G61hrKm3F9UQpL/1wKaPex0U6xVqSjXM2wGQDFyngj&#10;y2fQrpKgLFAhjD1Y1FL9wKiHEZJi/X1HFcOoeS9A/3FIiJ05bkOi+QQ26tKyubRQUQBUig1G43Jl&#10;xjm16xTf1hBpfHFC3sObqbhT85nV4aXBmHBJHUaanUOXe+d1HrzL3wAAAP//AwBQSwMEFAAGAAgA&#10;AAAhADfyEGffAAAADAEAAA8AAABkcnMvZG93bnJldi54bWxMj01PwzAMhu9I/IfISNxY0paitWs6&#10;IRBXEOND2i1rvLaicaomW8u/x5zgaPvR6+ettosbxBmn0HvSkKwUCKTG255aDe9vTzdrECEasmbw&#10;hBq+McC2vryoTGn9TK943sVWcAiF0mjoYhxLKUPToTNh5Uckvh395EzkcWqlnczM4W6QqVJ30pme&#10;+ENnRnzosPnanZyGj+fj/vNWvbSPLh9nvyhJrpBaX18t9xsQEZf4B8OvPqtDzU4HfyIbxKAhzdYJ&#10;oxryNElBMFEkeQHiwGiW8UrWlfxfov4BAAD//wMAUEsBAi0AFAAGAAgAAAAhALaDOJL+AAAA4QEA&#10;ABMAAAAAAAAAAAAAAAAAAAAAAFtDb250ZW50X1R5cGVzXS54bWxQSwECLQAUAAYACAAAACEAOP0h&#10;/9YAAACUAQAACwAAAAAAAAAAAAAAAAAvAQAAX3JlbHMvLnJlbHNQSwECLQAUAAYACAAAACEAddZJ&#10;j7sCAADABQAADgAAAAAAAAAAAAAAAAAuAgAAZHJzL2Uyb0RvYy54bWxQSwECLQAUAAYACAAAACEA&#10;N/IQZ98AAAAMAQAADwAAAAAAAAAAAAAAAAAVBQAAZHJzL2Rvd25yZXYueG1sUEsFBgAAAAAEAAQA&#10;8wAAACEGAAAAAA==&#10;" filled="f" stroked="f">
            <v:textbox>
              <w:txbxContent>
                <w:p w:rsidR="003E36D9" w:rsidRDefault="003E36D9" w:rsidP="00EF46A3">
                  <w:pPr>
                    <w:pStyle w:val="Autorcapa"/>
                  </w:pPr>
                  <w:r>
                    <w:t>IGOR RODRIGUES DA COSTA</w:t>
                  </w:r>
                </w:p>
                <w:p w:rsidR="003E36D9" w:rsidRDefault="003E36D9" w:rsidP="00EF46A3">
                  <w:pPr>
                    <w:pStyle w:val="Espao"/>
                  </w:pPr>
                </w:p>
                <w:p w:rsidR="003E36D9" w:rsidRDefault="003E36D9" w:rsidP="00EF46A3">
                  <w:pPr>
                    <w:pStyle w:val="Espao"/>
                  </w:pPr>
                </w:p>
                <w:p w:rsidR="003E36D9" w:rsidRDefault="003E36D9" w:rsidP="00EF46A3">
                  <w:pPr>
                    <w:pStyle w:val="Espao"/>
                  </w:pPr>
                </w:p>
                <w:p w:rsidR="003E36D9" w:rsidRDefault="003E36D9" w:rsidP="00EF46A3">
                  <w:pPr>
                    <w:pStyle w:val="Espao"/>
                  </w:pPr>
                </w:p>
                <w:p w:rsidR="003E36D9" w:rsidRPr="00CE0012" w:rsidRDefault="003E36D9" w:rsidP="00EF46A3">
                  <w:pPr>
                    <w:pStyle w:val="Espao"/>
                  </w:pPr>
                </w:p>
                <w:p w:rsidR="003E36D9" w:rsidRDefault="003E36D9" w:rsidP="00EF46A3">
                  <w:pPr>
                    <w:pStyle w:val="Titulocapa"/>
                  </w:pPr>
                  <w:r>
                    <w:t>Locos anônimos</w:t>
                  </w:r>
                </w:p>
                <w:p w:rsidR="003E36D9" w:rsidRPr="00CE0012" w:rsidRDefault="003E36D9" w:rsidP="00EF46A3">
                  <w:pPr>
                    <w:pStyle w:val="Espao"/>
                  </w:pPr>
                </w:p>
                <w:p w:rsidR="003E36D9" w:rsidRPr="00CE0012" w:rsidRDefault="003E36D9" w:rsidP="00EF46A3">
                  <w:pPr>
                    <w:pStyle w:val="Espao"/>
                  </w:pPr>
                </w:p>
                <w:p w:rsidR="003E36D9" w:rsidRPr="00CE0012" w:rsidRDefault="003E36D9" w:rsidP="00EF46A3">
                  <w:pPr>
                    <w:pStyle w:val="Espao"/>
                  </w:pPr>
                </w:p>
                <w:p w:rsidR="003E36D9" w:rsidRDefault="003E36D9" w:rsidP="00EF46A3">
                  <w:pPr>
                    <w:pStyle w:val="Espao"/>
                  </w:pPr>
                </w:p>
                <w:p w:rsidR="003E36D9" w:rsidRDefault="003E36D9" w:rsidP="00EF46A3">
                  <w:pPr>
                    <w:pStyle w:val="Espao"/>
                  </w:pPr>
                </w:p>
                <w:p w:rsidR="003E36D9" w:rsidRDefault="003E36D9" w:rsidP="00EF46A3">
                  <w:pPr>
                    <w:pStyle w:val="Espao"/>
                  </w:pPr>
                </w:p>
                <w:p w:rsidR="003E36D9" w:rsidRDefault="003E36D9" w:rsidP="00EF46A3">
                  <w:pPr>
                    <w:pStyle w:val="Espao"/>
                  </w:pPr>
                </w:p>
                <w:p w:rsidR="003E36D9" w:rsidRDefault="003E36D9" w:rsidP="00EF46A3">
                  <w:pPr>
                    <w:pStyle w:val="Espao"/>
                  </w:pPr>
                </w:p>
                <w:p w:rsidR="003E36D9" w:rsidRDefault="003E36D9" w:rsidP="00EF46A3">
                  <w:pPr>
                    <w:pStyle w:val="Espao"/>
                  </w:pPr>
                </w:p>
                <w:p w:rsidR="003E36D9" w:rsidRDefault="003E36D9" w:rsidP="00EF46A3">
                  <w:pPr>
                    <w:pStyle w:val="Espao"/>
                  </w:pPr>
                </w:p>
                <w:p w:rsidR="003E36D9" w:rsidRDefault="003E36D9" w:rsidP="00EF46A3">
                  <w:pPr>
                    <w:pStyle w:val="Espao"/>
                  </w:pPr>
                </w:p>
                <w:p w:rsidR="003E36D9" w:rsidRDefault="003E36D9" w:rsidP="00EF46A3">
                  <w:pPr>
                    <w:pStyle w:val="Espao"/>
                  </w:pPr>
                </w:p>
                <w:p w:rsidR="003E36D9" w:rsidRDefault="003E36D9" w:rsidP="00EF46A3">
                  <w:pPr>
                    <w:pStyle w:val="Espao"/>
                  </w:pPr>
                </w:p>
                <w:p w:rsidR="003E36D9" w:rsidRDefault="003E36D9" w:rsidP="00EF46A3">
                  <w:pPr>
                    <w:pStyle w:val="Espao"/>
                  </w:pPr>
                </w:p>
                <w:p w:rsidR="003E36D9" w:rsidRPr="00CE0012" w:rsidRDefault="003E36D9" w:rsidP="00EF46A3">
                  <w:pPr>
                    <w:pStyle w:val="Espao"/>
                  </w:pPr>
                </w:p>
                <w:p w:rsidR="003E36D9" w:rsidRPr="00CE0012" w:rsidRDefault="003E36D9" w:rsidP="00EF46A3">
                  <w:pPr>
                    <w:pStyle w:val="Espao"/>
                  </w:pPr>
                </w:p>
                <w:p w:rsidR="003E36D9" w:rsidRPr="00CE0012" w:rsidRDefault="003E36D9" w:rsidP="00EF46A3">
                  <w:pPr>
                    <w:pStyle w:val="Espao"/>
                  </w:pPr>
                </w:p>
                <w:p w:rsidR="003E36D9" w:rsidRPr="00CE0012" w:rsidRDefault="003E36D9" w:rsidP="00EF46A3">
                  <w:pPr>
                    <w:pStyle w:val="Espao"/>
                  </w:pPr>
                </w:p>
                <w:p w:rsidR="003E36D9" w:rsidRDefault="003E36D9" w:rsidP="00EF46A3">
                  <w:pPr>
                    <w:pStyle w:val="Espao"/>
                  </w:pPr>
                </w:p>
                <w:p w:rsidR="003E36D9" w:rsidRPr="00CE0012" w:rsidRDefault="003E36D9" w:rsidP="00EF46A3">
                  <w:pPr>
                    <w:pStyle w:val="Espao"/>
                  </w:pPr>
                </w:p>
                <w:p w:rsidR="003E36D9" w:rsidRDefault="003E36D9" w:rsidP="00EF46A3">
                  <w:pPr>
                    <w:pStyle w:val="SemFormatao"/>
                  </w:pPr>
                  <w:r>
                    <w:t>Rio de Janeiro</w:t>
                  </w:r>
                </w:p>
                <w:p w:rsidR="003E36D9" w:rsidRPr="00CE0012" w:rsidRDefault="003E36D9" w:rsidP="00EF46A3">
                  <w:pPr>
                    <w:pStyle w:val="SemFormatao"/>
                  </w:pPr>
                  <w:r>
                    <w:t>2015</w:t>
                  </w:r>
                </w:p>
              </w:txbxContent>
            </v:textbox>
          </v:shape>
        </w:pict>
      </w:r>
    </w:p>
    <w:p w:rsidR="00EF46A3" w:rsidRPr="003E624E" w:rsidRDefault="00EF46A3" w:rsidP="00EF46A3">
      <w:pPr>
        <w:pStyle w:val="SemFormatao"/>
      </w:pPr>
      <w:r w:rsidRPr="003E624E">
        <w:lastRenderedPageBreak/>
        <w:t>UNIVERSIDADE FEDERAL DO RIO DE JANEIRO</w:t>
      </w:r>
    </w:p>
    <w:p w:rsidR="00EF46A3" w:rsidRPr="003E624E" w:rsidRDefault="00EF46A3" w:rsidP="009C1D8E">
      <w:pPr>
        <w:pStyle w:val="SemFormatao"/>
      </w:pPr>
      <w:r w:rsidRPr="003E624E">
        <w:t xml:space="preserve">INSTITUTO DE </w:t>
      </w:r>
      <w:r w:rsidR="009C1D8E">
        <w:t>BIOQUÍMICA MÉDICA LEOPOLDO DE MEIS</w:t>
      </w:r>
    </w:p>
    <w:p w:rsidR="00EF46A3" w:rsidRDefault="00EF46A3" w:rsidP="00EF46A3">
      <w:pPr>
        <w:pStyle w:val="SemFormatao"/>
      </w:pPr>
      <w:r w:rsidRPr="003E624E">
        <w:t>PROGRAMA DE PÓS-GRADUAÇÃO</w:t>
      </w:r>
      <w:r w:rsidR="009C1D8E">
        <w:t xml:space="preserve"> EM QUÍMICA BIOLÓGICA</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9C1D8E" w:rsidP="00EF46A3">
      <w:pPr>
        <w:pStyle w:val="Autor"/>
      </w:pPr>
      <w:r>
        <w:t>IGOR RODRIGUES DA COSTA</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Pr="00600049" w:rsidRDefault="00C343D9" w:rsidP="00EF46A3">
      <w:pPr>
        <w:pStyle w:val="Ttulodissertao"/>
      </w:pPr>
      <w:r>
        <w:t>LOCOS ANÔNIMOS</w:t>
      </w:r>
    </w:p>
    <w:p w:rsidR="00EF46A3" w:rsidRPr="003857B4" w:rsidRDefault="00EF46A3" w:rsidP="00EF46A3">
      <w:pPr>
        <w:pStyle w:val="Espao"/>
        <w:rPr>
          <w:rFonts w:ascii="Calibri" w:hAnsi="Calibri"/>
          <w:lang w:eastAsia="pt-BR"/>
        </w:rPr>
      </w:pPr>
    </w:p>
    <w:p w:rsidR="00EF46A3" w:rsidRPr="003857B4" w:rsidRDefault="00EF46A3" w:rsidP="00EF46A3">
      <w:pPr>
        <w:pStyle w:val="Espao"/>
        <w:rPr>
          <w:rFonts w:ascii="Calibri" w:hAnsi="Calibri"/>
          <w:lang w:eastAsia="pt-BR"/>
        </w:rPr>
      </w:pPr>
    </w:p>
    <w:p w:rsidR="00EF46A3" w:rsidRPr="003857B4" w:rsidRDefault="00EF46A3" w:rsidP="00EF46A3">
      <w:pPr>
        <w:pStyle w:val="Folhaderosto"/>
        <w:rPr>
          <w:rFonts w:ascii="Calibri" w:hAnsi="Calibri"/>
          <w:lang w:eastAsia="pt-BR"/>
        </w:rPr>
      </w:pPr>
      <w:r>
        <w:rPr>
          <w:lang w:eastAsia="pt-BR"/>
        </w:rPr>
        <w:t xml:space="preserve">Dissertação de Mestrado apresentada ao Programa de Pós-Graduação em </w:t>
      </w:r>
      <w:r w:rsidR="009C1D8E">
        <w:rPr>
          <w:lang w:eastAsia="pt-BR"/>
        </w:rPr>
        <w:t>Química Biológica</w:t>
      </w:r>
      <w:r>
        <w:rPr>
          <w:lang w:eastAsia="pt-BR"/>
        </w:rPr>
        <w:t xml:space="preserve">, Instituto de </w:t>
      </w:r>
      <w:r w:rsidR="009C1D8E">
        <w:rPr>
          <w:lang w:eastAsia="pt-BR"/>
        </w:rPr>
        <w:t>Bioquímica Médica Leopoldo de Meis</w:t>
      </w:r>
      <w:r>
        <w:rPr>
          <w:lang w:eastAsia="pt-BR"/>
        </w:rPr>
        <w:t>, Universidade Federal do Rio de Janeiro, como requisito parcia</w:t>
      </w:r>
      <w:r w:rsidR="003E64D4">
        <w:rPr>
          <w:lang w:eastAsia="pt-BR"/>
        </w:rPr>
        <w:t>l à obtenção do título de Mestre</w:t>
      </w:r>
      <w:r>
        <w:rPr>
          <w:lang w:eastAsia="pt-BR"/>
        </w:rPr>
        <w:t>.</w:t>
      </w:r>
    </w:p>
    <w:p w:rsidR="00EF46A3" w:rsidRPr="003857B4" w:rsidRDefault="00EF46A3" w:rsidP="00EF46A3">
      <w:pPr>
        <w:pStyle w:val="Espao"/>
        <w:rPr>
          <w:rFonts w:ascii="Calibri" w:hAnsi="Calibri"/>
          <w:lang w:eastAsia="pt-BR"/>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Pr="003857B4" w:rsidRDefault="00EF46A3" w:rsidP="00EF46A3">
      <w:pPr>
        <w:pStyle w:val="Espao"/>
        <w:rPr>
          <w:rFonts w:ascii="Calibri" w:hAnsi="Calibri"/>
          <w:lang w:eastAsia="pt-BR"/>
        </w:rPr>
      </w:pPr>
    </w:p>
    <w:p w:rsidR="00EF46A3" w:rsidRDefault="00EF46A3" w:rsidP="00EF46A3">
      <w:pPr>
        <w:pStyle w:val="Orientador"/>
      </w:pPr>
      <w:r w:rsidRPr="001434C7">
        <w:t xml:space="preserve">Orientador:Prof. </w:t>
      </w:r>
      <w:r w:rsidR="009C1D8E">
        <w:t>Francisco Prosdocimi,</w:t>
      </w:r>
      <w:r w:rsidRPr="001434C7">
        <w:t>Ph.D</w:t>
      </w:r>
    </w:p>
    <w:p w:rsidR="00EF46A3" w:rsidRPr="009C1D8E" w:rsidRDefault="00EF46A3" w:rsidP="00EF46A3">
      <w:pPr>
        <w:pStyle w:val="Orientador"/>
        <w:rPr>
          <w:lang w:val="en-US"/>
        </w:rPr>
      </w:pPr>
      <w:r w:rsidRPr="009C1D8E">
        <w:rPr>
          <w:lang w:val="en-US"/>
        </w:rPr>
        <w:t xml:space="preserve">Co-orientador: </w:t>
      </w:r>
      <w:r w:rsidR="002860C7">
        <w:rPr>
          <w:lang w:val="en-US"/>
        </w:rPr>
        <w:t xml:space="preserve">Prof. </w:t>
      </w:r>
      <w:r w:rsidR="009C1D8E" w:rsidRPr="009C1D8E">
        <w:rPr>
          <w:lang w:val="en-US"/>
        </w:rPr>
        <w:t>William Bryan Jennings</w:t>
      </w:r>
      <w:r w:rsidRPr="009C1D8E">
        <w:rPr>
          <w:lang w:val="en-US"/>
        </w:rPr>
        <w:t>, Ph.D</w:t>
      </w: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Default="00EF46A3" w:rsidP="00EF46A3">
      <w:pPr>
        <w:pStyle w:val="SemFormatao"/>
      </w:pPr>
      <w:r>
        <w:t>Rio de Janeiro</w:t>
      </w:r>
    </w:p>
    <w:p w:rsidR="00EF46A3" w:rsidRDefault="00EF46A3" w:rsidP="00EF46A3">
      <w:pPr>
        <w:pStyle w:val="SemFormatao"/>
      </w:pPr>
      <w:r>
        <w:t>201</w:t>
      </w:r>
      <w:r w:rsidR="007E306F">
        <w:t>5</w:t>
      </w:r>
      <w:r>
        <w:br w:type="page"/>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tbl>
      <w:tblPr>
        <w:tblStyle w:val="Tabelacomgrade"/>
        <w:tblW w:w="7087" w:type="dxa"/>
        <w:tblInd w:w="1101" w:type="dxa"/>
        <w:tblLook w:val="04A0"/>
      </w:tblPr>
      <w:tblGrid>
        <w:gridCol w:w="7087"/>
      </w:tblGrid>
      <w:tr w:rsidR="00C343D9" w:rsidTr="00C343D9">
        <w:tc>
          <w:tcPr>
            <w:tcW w:w="7087" w:type="dxa"/>
            <w:vAlign w:val="center"/>
          </w:tcPr>
          <w:p w:rsidR="00C343D9" w:rsidRPr="00FD427C" w:rsidRDefault="00C343D9" w:rsidP="00C343D9">
            <w:pPr>
              <w:rPr>
                <w:color w:val="000000"/>
                <w:lang w:val="pt-BR"/>
              </w:rPr>
            </w:pPr>
            <w:r>
              <w:rPr>
                <w:color w:val="000000"/>
                <w:lang w:val="pt-BR"/>
              </w:rPr>
              <w:t>Costa, Igor Rodrigues da</w:t>
            </w:r>
          </w:p>
          <w:p w:rsidR="00C343D9" w:rsidRPr="00FD427C" w:rsidRDefault="00C343D9" w:rsidP="009B01DC">
            <w:pPr>
              <w:ind w:left="602" w:right="346" w:firstLine="362"/>
              <w:rPr>
                <w:color w:val="000000"/>
                <w:lang w:val="pt-BR"/>
              </w:rPr>
            </w:pPr>
            <w:r>
              <w:rPr>
                <w:color w:val="000000"/>
                <w:lang w:val="pt-BR"/>
              </w:rPr>
              <w:t>Locos Anônimos</w:t>
            </w:r>
            <w:r w:rsidRPr="00FD427C">
              <w:rPr>
                <w:color w:val="000000"/>
                <w:lang w:val="pt-BR"/>
              </w:rPr>
              <w:t xml:space="preserve">/ </w:t>
            </w:r>
            <w:r>
              <w:rPr>
                <w:color w:val="000000"/>
                <w:lang w:val="pt-BR"/>
              </w:rPr>
              <w:t>Igor Rodrigues da Costa</w:t>
            </w:r>
            <w:r w:rsidRPr="00FD427C">
              <w:rPr>
                <w:color w:val="000000"/>
                <w:lang w:val="pt-BR"/>
              </w:rPr>
              <w:t xml:space="preserve">. – </w:t>
            </w:r>
            <w:smartTag w:uri="schemas-houaiss/acao" w:element="dm">
              <w:r w:rsidRPr="00FD427C">
                <w:rPr>
                  <w:color w:val="000000"/>
                  <w:lang w:val="pt-BR"/>
                </w:rPr>
                <w:t>Rio</w:t>
              </w:r>
            </w:smartTag>
            <w:r w:rsidRPr="00FD427C">
              <w:rPr>
                <w:color w:val="000000"/>
                <w:lang w:val="pt-BR"/>
              </w:rPr>
              <w:t xml:space="preserve"> de </w:t>
            </w:r>
            <w:smartTag w:uri="schemas-houaiss/mini" w:element="verbetes">
              <w:r w:rsidRPr="00FD427C">
                <w:rPr>
                  <w:color w:val="000000"/>
                  <w:lang w:val="pt-BR"/>
                </w:rPr>
                <w:t>Janeiro</w:t>
              </w:r>
            </w:smartTag>
            <w:r w:rsidRPr="00FD427C">
              <w:rPr>
                <w:color w:val="000000"/>
                <w:lang w:val="pt-BR"/>
              </w:rPr>
              <w:t>: UFRJ/</w:t>
            </w:r>
            <w:r>
              <w:rPr>
                <w:color w:val="000000"/>
                <w:lang w:val="pt-BR"/>
              </w:rPr>
              <w:t>IBqM</w:t>
            </w:r>
            <w:r w:rsidRPr="00FD427C">
              <w:rPr>
                <w:color w:val="000000"/>
                <w:lang w:val="pt-BR"/>
              </w:rPr>
              <w:t>, 201</w:t>
            </w:r>
            <w:r>
              <w:rPr>
                <w:color w:val="000000"/>
                <w:lang w:val="pt-BR"/>
              </w:rPr>
              <w:t>5</w:t>
            </w:r>
            <w:r w:rsidRPr="00FD427C">
              <w:rPr>
                <w:color w:val="000000"/>
                <w:lang w:val="pt-BR"/>
              </w:rPr>
              <w:t>.</w:t>
            </w:r>
          </w:p>
          <w:p w:rsidR="00C343D9" w:rsidRPr="00FD427C" w:rsidRDefault="00C343D9" w:rsidP="00C343D9">
            <w:pPr>
              <w:ind w:left="602" w:right="346" w:firstLine="362"/>
              <w:rPr>
                <w:color w:val="000000"/>
                <w:lang w:val="pt-BR"/>
              </w:rPr>
            </w:pPr>
            <w:r w:rsidRPr="00FD427C">
              <w:rPr>
                <w:color w:val="000000"/>
                <w:lang w:val="pt-BR"/>
              </w:rPr>
              <w:t xml:space="preserve">XXII, 132 p.: il.; </w:t>
            </w:r>
            <w:smartTag w:uri="urn:schemas-microsoft-com:office:smarttags" w:element="metricconverter">
              <w:smartTagPr>
                <w:attr w:name="ProductID" w:val="29,7 cm"/>
              </w:smartTagPr>
              <w:r w:rsidRPr="00FD427C">
                <w:rPr>
                  <w:color w:val="000000"/>
                  <w:lang w:val="pt-BR"/>
                </w:rPr>
                <w:t>29,7 cm</w:t>
              </w:r>
            </w:smartTag>
            <w:r w:rsidRPr="00FD427C">
              <w:rPr>
                <w:color w:val="000000"/>
                <w:lang w:val="pt-BR"/>
              </w:rPr>
              <w:t>.</w:t>
            </w:r>
          </w:p>
          <w:p w:rsidR="00C343D9" w:rsidRPr="00FD427C" w:rsidRDefault="00C343D9" w:rsidP="009B01DC">
            <w:pPr>
              <w:ind w:left="602" w:right="346" w:firstLine="362"/>
              <w:rPr>
                <w:color w:val="000000"/>
                <w:lang w:val="pt-BR"/>
              </w:rPr>
            </w:pPr>
            <w:smartTag w:uri="schemas-houaiss/mini" w:element="verbetes">
              <w:r w:rsidRPr="00FD427C">
                <w:rPr>
                  <w:color w:val="000000"/>
                  <w:lang w:val="pt-BR"/>
                </w:rPr>
                <w:t>Orientador</w:t>
              </w:r>
              <w:r w:rsidR="002860C7">
                <w:rPr>
                  <w:color w:val="000000"/>
                  <w:lang w:val="pt-BR"/>
                </w:rPr>
                <w:t>es</w:t>
              </w:r>
            </w:smartTag>
            <w:r w:rsidRPr="00FD427C">
              <w:rPr>
                <w:color w:val="000000"/>
                <w:lang w:val="pt-BR"/>
              </w:rPr>
              <w:t xml:space="preserve">: </w:t>
            </w:r>
            <w:r>
              <w:rPr>
                <w:color w:val="000000"/>
                <w:lang w:val="pt-BR"/>
              </w:rPr>
              <w:t>Francisco Prosdocimi</w:t>
            </w:r>
            <w:r w:rsidR="002860C7">
              <w:rPr>
                <w:color w:val="000000"/>
                <w:lang w:val="pt-BR"/>
              </w:rPr>
              <w:t>, William Bryan Jennings</w:t>
            </w:r>
          </w:p>
          <w:p w:rsidR="00C343D9" w:rsidRPr="00FD427C" w:rsidRDefault="00C343D9" w:rsidP="009B01DC">
            <w:pPr>
              <w:ind w:left="602" w:right="346" w:firstLine="362"/>
              <w:rPr>
                <w:color w:val="000000"/>
                <w:lang w:val="pt-BR"/>
              </w:rPr>
            </w:pPr>
            <w:r>
              <w:rPr>
                <w:color w:val="000000"/>
                <w:lang w:val="pt-BR"/>
              </w:rPr>
              <w:t>Dissertação</w:t>
            </w:r>
            <w:r w:rsidRPr="00FD427C">
              <w:rPr>
                <w:color w:val="000000"/>
                <w:lang w:val="pt-BR"/>
              </w:rPr>
              <w:t xml:space="preserve"> (</w:t>
            </w:r>
            <w:r>
              <w:rPr>
                <w:color w:val="000000"/>
                <w:lang w:val="pt-BR"/>
              </w:rPr>
              <w:t>mestrado) – UFRJ/IBqM/</w:t>
            </w:r>
            <w:smartTag w:uri="schemas-houaiss/mini" w:element="verbetes">
              <w:r w:rsidRPr="00FD427C">
                <w:rPr>
                  <w:color w:val="000000"/>
                  <w:lang w:val="pt-BR"/>
                </w:rPr>
                <w:t>Programa</w:t>
              </w:r>
            </w:smartTag>
            <w:r w:rsidRPr="00FD427C">
              <w:rPr>
                <w:color w:val="000000"/>
                <w:lang w:val="pt-BR"/>
              </w:rPr>
              <w:t xml:space="preserve"> de </w:t>
            </w:r>
            <w:r>
              <w:rPr>
                <w:color w:val="000000"/>
                <w:lang w:val="pt-BR"/>
              </w:rPr>
              <w:t>Pós-graduação em Química Biológica</w:t>
            </w:r>
            <w:r w:rsidRPr="00FD427C">
              <w:rPr>
                <w:color w:val="000000"/>
                <w:lang w:val="pt-BR"/>
              </w:rPr>
              <w:t>, 201</w:t>
            </w:r>
            <w:r>
              <w:rPr>
                <w:color w:val="000000"/>
                <w:lang w:val="pt-BR"/>
              </w:rPr>
              <w:t>5</w:t>
            </w:r>
            <w:r w:rsidRPr="00FD427C">
              <w:rPr>
                <w:color w:val="000000"/>
                <w:lang w:val="pt-BR"/>
              </w:rPr>
              <w:t>.</w:t>
            </w:r>
          </w:p>
          <w:p w:rsidR="00C343D9" w:rsidRPr="00FD427C" w:rsidRDefault="00C343D9" w:rsidP="009B01DC">
            <w:pPr>
              <w:ind w:left="602" w:right="346" w:firstLine="362"/>
              <w:rPr>
                <w:color w:val="000000"/>
                <w:lang w:val="pt-BR"/>
              </w:rPr>
            </w:pPr>
            <w:r w:rsidRPr="00FD427C">
              <w:rPr>
                <w:color w:val="000000"/>
                <w:lang w:val="pt-BR"/>
              </w:rPr>
              <w:t xml:space="preserve">1. </w:t>
            </w:r>
            <w:r>
              <w:rPr>
                <w:color w:val="000000"/>
                <w:lang w:val="pt-BR"/>
              </w:rPr>
              <w:t>Locos Anônimos</w:t>
            </w:r>
            <w:r w:rsidRPr="00FD427C">
              <w:rPr>
                <w:color w:val="000000"/>
                <w:lang w:val="pt-BR"/>
              </w:rPr>
              <w:t xml:space="preserve">. 2. </w:t>
            </w:r>
            <w:r>
              <w:rPr>
                <w:color w:val="000000"/>
                <w:lang w:val="pt-BR"/>
              </w:rPr>
              <w:t>Bioinformática</w:t>
            </w:r>
            <w:r w:rsidRPr="00FD427C">
              <w:rPr>
                <w:color w:val="000000"/>
                <w:lang w:val="pt-BR"/>
              </w:rPr>
              <w:t xml:space="preserve">. 3. </w:t>
            </w:r>
            <w:r>
              <w:rPr>
                <w:color w:val="000000"/>
                <w:lang w:val="pt-BR"/>
              </w:rPr>
              <w:t>Genômica Comparativa.</w:t>
            </w:r>
            <w:r w:rsidRPr="00FD427C">
              <w:rPr>
                <w:color w:val="000000"/>
                <w:lang w:val="pt-BR"/>
              </w:rPr>
              <w:t xml:space="preserve"> II. </w:t>
            </w:r>
            <w:smartTag w:uri="schemas-houaiss/mini" w:element="verbetes">
              <w:r w:rsidRPr="00FD427C">
                <w:rPr>
                  <w:color w:val="000000"/>
                  <w:lang w:val="pt-BR"/>
                </w:rPr>
                <w:t>Universidade</w:t>
              </w:r>
            </w:smartTag>
            <w:smartTag w:uri="schemas-houaiss/mini" w:element="verbetes">
              <w:r w:rsidRPr="00FD427C">
                <w:rPr>
                  <w:color w:val="000000"/>
                  <w:lang w:val="pt-BR"/>
                </w:rPr>
                <w:t>Federal</w:t>
              </w:r>
            </w:smartTag>
            <w:r w:rsidRPr="00FD427C">
              <w:rPr>
                <w:color w:val="000000"/>
                <w:lang w:val="pt-BR"/>
              </w:rPr>
              <w:t xml:space="preserve"> do </w:t>
            </w:r>
            <w:smartTag w:uri="schemas-houaiss/acao" w:element="dm">
              <w:r w:rsidRPr="00FD427C">
                <w:rPr>
                  <w:color w:val="000000"/>
                  <w:lang w:val="pt-BR"/>
                </w:rPr>
                <w:t>Rio</w:t>
              </w:r>
            </w:smartTag>
            <w:r w:rsidRPr="00FD427C">
              <w:rPr>
                <w:color w:val="000000"/>
                <w:lang w:val="pt-BR"/>
              </w:rPr>
              <w:t xml:space="preserve"> de </w:t>
            </w:r>
            <w:smartTag w:uri="schemas-houaiss/mini" w:element="verbetes">
              <w:r w:rsidRPr="00FD427C">
                <w:rPr>
                  <w:color w:val="000000"/>
                  <w:lang w:val="pt-BR"/>
                </w:rPr>
                <w:t>Janeiro</w:t>
              </w:r>
            </w:smartTag>
            <w:r w:rsidRPr="00FD427C">
              <w:rPr>
                <w:color w:val="000000"/>
                <w:lang w:val="pt-BR"/>
              </w:rPr>
              <w:t xml:space="preserve">, </w:t>
            </w:r>
            <w:r>
              <w:rPr>
                <w:color w:val="000000"/>
                <w:lang w:val="pt-BR"/>
              </w:rPr>
              <w:t xml:space="preserve">Instituto de Bioquímica Médica Leopoldo de Meis, </w:t>
            </w:r>
            <w:r w:rsidRPr="00FD427C">
              <w:rPr>
                <w:color w:val="000000"/>
                <w:lang w:val="pt-BR"/>
              </w:rPr>
              <w:t xml:space="preserve">Programa de </w:t>
            </w:r>
            <w:r>
              <w:rPr>
                <w:color w:val="000000"/>
                <w:lang w:val="pt-BR"/>
              </w:rPr>
              <w:t xml:space="preserve">Pós-graduação em </w:t>
            </w:r>
            <w:r w:rsidRPr="00B52CB9">
              <w:rPr>
                <w:color w:val="000000"/>
                <w:lang w:val="pt-BR"/>
              </w:rPr>
              <w:t>Química</w:t>
            </w:r>
            <w:r>
              <w:rPr>
                <w:color w:val="000000"/>
                <w:lang w:val="pt-BR"/>
              </w:rPr>
              <w:t xml:space="preserve"> Biológica</w:t>
            </w:r>
            <w:r w:rsidRPr="00FD427C">
              <w:rPr>
                <w:color w:val="000000"/>
                <w:lang w:val="pt-BR"/>
              </w:rPr>
              <w:t xml:space="preserve">. III. </w:t>
            </w:r>
            <w:smartTag w:uri="schemas-houaiss/mini" w:element="verbetes">
              <w:r w:rsidRPr="00FD427C">
                <w:rPr>
                  <w:color w:val="000000"/>
                  <w:lang w:val="pt-BR"/>
                </w:rPr>
                <w:t>Título</w:t>
              </w:r>
            </w:smartTag>
            <w:r w:rsidRPr="00FD427C">
              <w:rPr>
                <w:color w:val="000000"/>
                <w:lang w:val="pt-BR"/>
              </w:rPr>
              <w:t>.</w:t>
            </w:r>
          </w:p>
          <w:p w:rsidR="00C343D9" w:rsidRPr="00FD427C" w:rsidRDefault="00C343D9" w:rsidP="009B01DC">
            <w:pPr>
              <w:ind w:left="602" w:right="346" w:firstLine="362"/>
              <w:rPr>
                <w:color w:val="000000"/>
                <w:lang w:val="pt-BR"/>
              </w:rPr>
            </w:pPr>
          </w:p>
        </w:tc>
      </w:tr>
    </w:tbl>
    <w:p w:rsidR="00EF46A3" w:rsidRDefault="00EF46A3" w:rsidP="00EF46A3">
      <w:pPr>
        <w:pStyle w:val="SemFormatao"/>
      </w:pPr>
      <w:r>
        <w:br w:type="page"/>
      </w:r>
    </w:p>
    <w:p w:rsidR="00EF46A3" w:rsidRPr="00416414" w:rsidRDefault="00C343D9" w:rsidP="00EF46A3">
      <w:pPr>
        <w:pStyle w:val="Autor"/>
        <w:rPr>
          <w:sz w:val="28"/>
        </w:rPr>
      </w:pPr>
      <w:r>
        <w:rPr>
          <w:sz w:val="28"/>
        </w:rPr>
        <w:lastRenderedPageBreak/>
        <w:t>IGOR RODRIGUES DA COSTA</w:t>
      </w:r>
    </w:p>
    <w:p w:rsidR="00EF46A3" w:rsidRDefault="00EF46A3" w:rsidP="00EF46A3">
      <w:pPr>
        <w:pStyle w:val="Espao"/>
      </w:pPr>
    </w:p>
    <w:p w:rsidR="00EF46A3" w:rsidRDefault="00EF46A3" w:rsidP="00EF46A3">
      <w:pPr>
        <w:pStyle w:val="Espao"/>
      </w:pPr>
    </w:p>
    <w:p w:rsidR="00EF46A3" w:rsidRPr="003E624E" w:rsidRDefault="00C343D9" w:rsidP="00EF46A3">
      <w:pPr>
        <w:pStyle w:val="Ttulodissertao"/>
        <w:rPr>
          <w:sz w:val="28"/>
        </w:rPr>
      </w:pPr>
      <w:r>
        <w:t>LOCOS ANÔNIMOS</w:t>
      </w:r>
    </w:p>
    <w:p w:rsidR="00EF46A3" w:rsidRPr="003857B4" w:rsidRDefault="00EF46A3" w:rsidP="00EF46A3">
      <w:pPr>
        <w:pStyle w:val="Espao"/>
        <w:rPr>
          <w:rFonts w:ascii="Calibri" w:hAnsi="Calibri"/>
          <w:lang w:eastAsia="pt-BR"/>
        </w:rPr>
      </w:pPr>
    </w:p>
    <w:p w:rsidR="00EF46A3" w:rsidRPr="003857B4" w:rsidRDefault="00EF46A3" w:rsidP="00EF46A3">
      <w:pPr>
        <w:pStyle w:val="Espao"/>
        <w:rPr>
          <w:rFonts w:ascii="Calibri" w:hAnsi="Calibri"/>
          <w:lang w:eastAsia="pt-BR"/>
        </w:rPr>
      </w:pPr>
    </w:p>
    <w:p w:rsidR="00EF46A3" w:rsidRPr="003857B4" w:rsidRDefault="00C343D9" w:rsidP="00EF46A3">
      <w:pPr>
        <w:pStyle w:val="Folhaderosto"/>
        <w:rPr>
          <w:rFonts w:ascii="Calibri" w:hAnsi="Calibri"/>
          <w:lang w:eastAsia="pt-BR"/>
        </w:rPr>
      </w:pPr>
      <w:r>
        <w:rPr>
          <w:lang w:eastAsia="pt-BR"/>
        </w:rPr>
        <w:t>Dissertação de Mestrado apresentada ao Programa de Pós-Graduação em Química Biológica, Instituto de Bioquímica Médica Leopoldo de Meis, Universidade Federal do Rio de Janeiro, como requisito parcial à obtenção do título de Mestre.</w:t>
      </w:r>
    </w:p>
    <w:p w:rsidR="00EF46A3" w:rsidRPr="003857B4" w:rsidRDefault="00EF46A3" w:rsidP="00EF46A3">
      <w:pPr>
        <w:pStyle w:val="Espao"/>
        <w:rPr>
          <w:rFonts w:ascii="Calibri" w:hAnsi="Calibri"/>
          <w:lang w:eastAsia="pt-BR"/>
        </w:rPr>
      </w:pPr>
    </w:p>
    <w:p w:rsidR="00EF46A3" w:rsidRDefault="00EF46A3" w:rsidP="00EF46A3">
      <w:pPr>
        <w:pStyle w:val="Espao"/>
        <w:rPr>
          <w:rFonts w:ascii="Calibri" w:hAnsi="Calibri"/>
        </w:rPr>
      </w:pPr>
    </w:p>
    <w:p w:rsidR="00EF46A3" w:rsidRPr="00416414" w:rsidRDefault="00C343D9" w:rsidP="00EF46A3">
      <w:pPr>
        <w:pStyle w:val="SemFormatao"/>
        <w:spacing w:after="360"/>
        <w:jc w:val="left"/>
        <w:rPr>
          <w:sz w:val="22"/>
          <w:lang w:eastAsia="pt-BR"/>
        </w:rPr>
      </w:pPr>
      <w:r>
        <w:rPr>
          <w:sz w:val="22"/>
          <w:lang w:eastAsia="pt-BR"/>
        </w:rPr>
        <w:t xml:space="preserve">Aprovada </w:t>
      </w:r>
      <w:r w:rsidR="00B648B3">
        <w:rPr>
          <w:sz w:val="22"/>
          <w:lang w:eastAsia="pt-BR"/>
        </w:rPr>
        <w:t xml:space="preserve">em    /   /   </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Pr="00BF2669" w:rsidRDefault="00EF46A3" w:rsidP="00EF46A3">
      <w:pPr>
        <w:pStyle w:val="Espao"/>
      </w:pPr>
    </w:p>
    <w:p w:rsidR="00EF46A3" w:rsidRPr="00BF2669" w:rsidRDefault="00EF46A3" w:rsidP="00EF46A3">
      <w:pPr>
        <w:pStyle w:val="Banca"/>
      </w:pPr>
      <w:r w:rsidRPr="00BF2669">
        <w:t>______________________________________________________</w:t>
      </w:r>
    </w:p>
    <w:p w:rsidR="00EF46A3" w:rsidRDefault="00EF46A3" w:rsidP="00EF46A3">
      <w:pPr>
        <w:pStyle w:val="Banca"/>
      </w:pPr>
      <w:r w:rsidRPr="001434C7">
        <w:t xml:space="preserve">Prof. </w:t>
      </w:r>
      <w:r w:rsidR="00C343D9">
        <w:t>Francisco Prosdocimi</w:t>
      </w:r>
      <w:r w:rsidRPr="001434C7">
        <w:t>, Ph.D</w:t>
      </w:r>
      <w:r>
        <w:t>, UFRJ</w:t>
      </w:r>
    </w:p>
    <w:p w:rsidR="00EF46A3" w:rsidRDefault="00EF46A3" w:rsidP="00EF46A3">
      <w:pPr>
        <w:pStyle w:val="Banca"/>
      </w:pPr>
    </w:p>
    <w:p w:rsidR="00EF46A3" w:rsidRDefault="00EF46A3" w:rsidP="00EF46A3">
      <w:pPr>
        <w:pStyle w:val="Banca"/>
      </w:pPr>
    </w:p>
    <w:p w:rsidR="00EF46A3" w:rsidRPr="00BF2669" w:rsidRDefault="00EF46A3" w:rsidP="00EF46A3">
      <w:pPr>
        <w:pStyle w:val="Banca"/>
      </w:pPr>
    </w:p>
    <w:p w:rsidR="00EF46A3" w:rsidRPr="00B648B3" w:rsidRDefault="00EF46A3" w:rsidP="00EF46A3">
      <w:pPr>
        <w:pStyle w:val="Banca"/>
        <w:rPr>
          <w:lang w:val="en-US"/>
        </w:rPr>
      </w:pPr>
      <w:r w:rsidRPr="00B648B3">
        <w:rPr>
          <w:lang w:val="en-US"/>
        </w:rPr>
        <w:t>______________________________________________________</w:t>
      </w:r>
    </w:p>
    <w:p w:rsidR="00EF46A3" w:rsidRPr="00C343D9" w:rsidRDefault="002860C7" w:rsidP="00EF46A3">
      <w:pPr>
        <w:pStyle w:val="Banca"/>
        <w:rPr>
          <w:lang w:val="en-US"/>
        </w:rPr>
      </w:pPr>
      <w:r>
        <w:rPr>
          <w:lang w:val="en-US"/>
        </w:rPr>
        <w:t xml:space="preserve">Prof. William </w:t>
      </w:r>
      <w:r w:rsidR="00C343D9" w:rsidRPr="00C343D9">
        <w:rPr>
          <w:lang w:val="en-US"/>
        </w:rPr>
        <w:t>Bryan Jennings</w:t>
      </w:r>
      <w:r w:rsidR="00EF46A3" w:rsidRPr="00C343D9">
        <w:rPr>
          <w:lang w:val="en-US"/>
        </w:rPr>
        <w:t>, Ph.D, UFRJ</w:t>
      </w:r>
    </w:p>
    <w:p w:rsidR="00EF46A3" w:rsidRPr="00C343D9" w:rsidRDefault="00EF46A3" w:rsidP="00EF46A3">
      <w:pPr>
        <w:pStyle w:val="Banca"/>
        <w:rPr>
          <w:lang w:val="en-US"/>
        </w:rPr>
      </w:pPr>
    </w:p>
    <w:p w:rsidR="00EF46A3" w:rsidRPr="00C343D9" w:rsidRDefault="00EF46A3" w:rsidP="00EF46A3">
      <w:pPr>
        <w:pStyle w:val="Banca"/>
        <w:rPr>
          <w:lang w:val="en-US"/>
        </w:rPr>
      </w:pPr>
    </w:p>
    <w:p w:rsidR="00EF46A3" w:rsidRPr="00C343D9" w:rsidRDefault="00EF46A3" w:rsidP="00EF46A3">
      <w:pPr>
        <w:pStyle w:val="Banca"/>
        <w:rPr>
          <w:lang w:val="en-US"/>
        </w:rPr>
      </w:pPr>
    </w:p>
    <w:p w:rsidR="00EF46A3" w:rsidRPr="00A43CB4" w:rsidRDefault="00EF46A3" w:rsidP="00EF46A3">
      <w:pPr>
        <w:pStyle w:val="Banca"/>
      </w:pPr>
      <w:r w:rsidRPr="00A43CB4">
        <w:t>______________________________________________________</w:t>
      </w:r>
    </w:p>
    <w:p w:rsidR="00EF46A3" w:rsidRDefault="00EF46A3" w:rsidP="00EF46A3">
      <w:pPr>
        <w:pStyle w:val="Banca"/>
      </w:pPr>
      <w:r w:rsidRPr="001434C7">
        <w:t xml:space="preserve">Prof. </w:t>
      </w:r>
      <w:r>
        <w:t>&lt;Nome do membro da banca&gt;</w:t>
      </w:r>
      <w:r w:rsidRPr="001434C7">
        <w:t xml:space="preserve">, </w:t>
      </w:r>
      <w:r>
        <w:t xml:space="preserve">&lt;título ex.: </w:t>
      </w:r>
      <w:r w:rsidRPr="001434C7">
        <w:t>Ph.D</w:t>
      </w:r>
      <w:r>
        <w:t>, DSc&gt;, &lt;filiação ex.: UFRJ&gt;</w:t>
      </w:r>
    </w:p>
    <w:p w:rsidR="00EF46A3" w:rsidRDefault="00EF46A3" w:rsidP="00EF46A3">
      <w:pPr>
        <w:pStyle w:val="Banca"/>
      </w:pPr>
    </w:p>
    <w:p w:rsidR="00EF46A3" w:rsidRDefault="00EF46A3" w:rsidP="00EF46A3">
      <w:pPr>
        <w:pStyle w:val="Banca"/>
      </w:pPr>
    </w:p>
    <w:p w:rsidR="00EF46A3" w:rsidRDefault="00EF46A3" w:rsidP="00EF46A3">
      <w:pPr>
        <w:pStyle w:val="Banca"/>
      </w:pPr>
    </w:p>
    <w:p w:rsidR="00EF46A3" w:rsidRPr="00BF2669" w:rsidRDefault="00EF46A3" w:rsidP="00EF46A3">
      <w:pPr>
        <w:pStyle w:val="Banca"/>
      </w:pPr>
      <w:r w:rsidRPr="00BF2669">
        <w:t>______________________________________________________</w:t>
      </w:r>
    </w:p>
    <w:p w:rsidR="00EF46A3" w:rsidRDefault="00EF46A3" w:rsidP="00EF46A3">
      <w:pPr>
        <w:pStyle w:val="Banca"/>
      </w:pPr>
      <w:r w:rsidRPr="001434C7">
        <w:t xml:space="preserve">Prof. </w:t>
      </w:r>
      <w:r>
        <w:t>&lt;Nome do membro da banca&gt;</w:t>
      </w:r>
      <w:r w:rsidRPr="001434C7">
        <w:t xml:space="preserve">, </w:t>
      </w:r>
      <w:r>
        <w:t xml:space="preserve">&lt;título ex.: </w:t>
      </w:r>
      <w:r w:rsidRPr="001434C7">
        <w:t>Ph.D</w:t>
      </w:r>
      <w:r>
        <w:t>, DSc&gt;, &lt;filiação ex.: UFRJ&gt;</w:t>
      </w:r>
    </w:p>
    <w:p w:rsidR="00EF46A3" w:rsidRDefault="00EF46A3" w:rsidP="00EF46A3">
      <w:pPr>
        <w:pStyle w:val="Banca"/>
      </w:pPr>
    </w:p>
    <w:p w:rsidR="00EF46A3" w:rsidRDefault="00EF46A3" w:rsidP="00EF46A3">
      <w:pPr>
        <w:pStyle w:val="Banca"/>
      </w:pPr>
    </w:p>
    <w:p w:rsidR="00EF46A3" w:rsidRDefault="00EF46A3" w:rsidP="00EF46A3">
      <w:pPr>
        <w:pStyle w:val="Banca"/>
      </w:pPr>
    </w:p>
    <w:p w:rsidR="00EF46A3" w:rsidRPr="00BF2669" w:rsidRDefault="00EF46A3" w:rsidP="00EF46A3">
      <w:pPr>
        <w:pStyle w:val="Banca"/>
      </w:pPr>
      <w:r w:rsidRPr="00BF2669">
        <w:t>______________________________________________________</w:t>
      </w:r>
    </w:p>
    <w:p w:rsidR="00EF46A3" w:rsidRDefault="00EF46A3" w:rsidP="00EF46A3">
      <w:pPr>
        <w:pStyle w:val="Banca"/>
      </w:pPr>
      <w:r w:rsidRPr="001434C7">
        <w:t xml:space="preserve">Prof. </w:t>
      </w:r>
      <w:r>
        <w:t>&lt;Nome do membro da banca&gt;</w:t>
      </w:r>
      <w:r w:rsidRPr="001434C7">
        <w:t xml:space="preserve">, </w:t>
      </w:r>
      <w:r>
        <w:t xml:space="preserve">&lt;título ex.: </w:t>
      </w:r>
      <w:r w:rsidRPr="001434C7">
        <w:t>Ph.D</w:t>
      </w:r>
      <w:r>
        <w:t>, DSc&gt;, &lt;filiação ex.: UFRJ&gt;</w:t>
      </w:r>
    </w:p>
    <w:p w:rsidR="00EF46A3" w:rsidRDefault="00EF46A3" w:rsidP="00EF46A3">
      <w:pPr>
        <w:spacing w:line="240" w:lineRule="auto"/>
        <w:ind w:firstLine="708"/>
        <w:rPr>
          <w:rFonts w:ascii="TimesNewRoman" w:hAnsi="TimesNewRoman" w:cs="TimesNewRoman"/>
          <w:lang w:eastAsia="pt-BR"/>
        </w:rPr>
        <w:sectPr w:rsidR="00EF46A3" w:rsidSect="009B01DC">
          <w:headerReference w:type="default" r:id="rId9"/>
          <w:pgSz w:w="11906" w:h="16838" w:code="9"/>
          <w:pgMar w:top="1701" w:right="1134" w:bottom="1134" w:left="1701" w:header="709" w:footer="709" w:gutter="0"/>
          <w:pgNumType w:fmt="lowerRoman"/>
          <w:cols w:space="708"/>
          <w:docGrid w:linePitch="360"/>
        </w:sect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Pr="00E203E3" w:rsidRDefault="00FA6106" w:rsidP="00EF46A3">
      <w:pPr>
        <w:pStyle w:val="Dedicatria"/>
        <w:rPr>
          <w:rFonts w:ascii="Calibri" w:eastAsia="Calibri" w:hAnsi="Calibri" w:cs="Calibri"/>
        </w:rPr>
      </w:pPr>
      <w:r>
        <w:t>A você, caro leitor</w:t>
      </w:r>
    </w:p>
    <w:p w:rsidR="00EF46A3" w:rsidRDefault="00EF46A3" w:rsidP="00EF46A3">
      <w:pPr>
        <w:pStyle w:val="Titulopr-textual"/>
      </w:pPr>
      <w:r w:rsidRPr="004E3319">
        <w:lastRenderedPageBreak/>
        <w:t>Agradecimentos</w:t>
      </w:r>
    </w:p>
    <w:p w:rsidR="00EF46A3" w:rsidRPr="000738FC" w:rsidRDefault="00EF46A3" w:rsidP="00EF46A3">
      <w:pPr>
        <w:ind w:left="720" w:firstLine="0"/>
      </w:pPr>
    </w:p>
    <w:p w:rsidR="00EF46A3" w:rsidRDefault="00EF46A3" w:rsidP="00EF46A3">
      <w:pPr>
        <w:spacing w:after="200" w:line="276" w:lineRule="auto"/>
        <w:ind w:firstLine="0"/>
        <w:jc w:val="left"/>
        <w:rPr>
          <w:rFonts w:eastAsia="Times New Roman" w:cs="Times New Roman"/>
          <w:sz w:val="14"/>
          <w:lang w:eastAsia="ar-SA"/>
        </w:rPr>
      </w:pPr>
      <w:r>
        <w:br w:type="page"/>
      </w: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Pr="00E203E3" w:rsidRDefault="00EF46A3" w:rsidP="00EF46A3">
      <w:pPr>
        <w:pStyle w:val="Epgrafe"/>
        <w:rPr>
          <w:rFonts w:ascii="Calibri" w:eastAsia="Calibri" w:hAnsi="Calibri" w:cs="Calibri"/>
        </w:rPr>
      </w:pPr>
      <w:r>
        <w:t>&lt;Epígrafe&gt;</w:t>
      </w:r>
    </w:p>
    <w:p w:rsidR="00EF46A3" w:rsidRPr="001434C7" w:rsidRDefault="00EF46A3" w:rsidP="00EF46A3">
      <w:pPr>
        <w:pStyle w:val="Titulopr-textual"/>
        <w:rPr>
          <w:lang w:eastAsia="pt-BR"/>
        </w:rPr>
      </w:pPr>
      <w:r w:rsidRPr="001434C7">
        <w:rPr>
          <w:lang w:eastAsia="pt-BR"/>
        </w:rPr>
        <w:lastRenderedPageBreak/>
        <w:t>Resumo</w:t>
      </w:r>
    </w:p>
    <w:p w:rsidR="00EF46A3" w:rsidRDefault="00EF46A3" w:rsidP="00EF46A3">
      <w:pPr>
        <w:pStyle w:val="Espao"/>
      </w:pPr>
    </w:p>
    <w:p w:rsidR="00EF46A3" w:rsidRPr="00F310A3" w:rsidRDefault="00C343D9" w:rsidP="00EF46A3">
      <w:pPr>
        <w:pStyle w:val="SemFormatao"/>
        <w:jc w:val="both"/>
      </w:pPr>
      <w:r>
        <w:t>COSTA</w:t>
      </w:r>
      <w:r w:rsidR="00EF46A3" w:rsidRPr="007B1D7A">
        <w:t xml:space="preserve">, </w:t>
      </w:r>
      <w:r>
        <w:t>Igor Rodrigues da</w:t>
      </w:r>
      <w:r w:rsidR="00EF46A3" w:rsidRPr="007B1D7A">
        <w:t xml:space="preserve">. </w:t>
      </w:r>
      <w:r w:rsidR="00662FF3">
        <w:rPr>
          <w:b/>
        </w:rPr>
        <w:t>Título</w:t>
      </w:r>
      <w:r w:rsidR="00EF46A3" w:rsidRPr="007B1D7A">
        <w:t xml:space="preserve">. </w:t>
      </w:r>
      <w:r>
        <w:t>2015</w:t>
      </w:r>
      <w:r w:rsidR="00EF46A3" w:rsidRPr="007B1D7A">
        <w:t xml:space="preserve">. &lt;número de folhas&gt;. </w:t>
      </w:r>
      <w:r w:rsidR="00EF46A3">
        <w:t>Tese</w:t>
      </w:r>
      <w:r w:rsidR="00EF46A3" w:rsidRPr="007B1D7A">
        <w:t xml:space="preserve"> (</w:t>
      </w:r>
      <w:r w:rsidR="00EF46A3">
        <w:t xml:space="preserve">Mestrado </w:t>
      </w:r>
      <w:r w:rsidR="00EF46A3" w:rsidRPr="007B1D7A">
        <w:t xml:space="preserve">em </w:t>
      </w:r>
      <w:r>
        <w:t>Química Biológica</w:t>
      </w:r>
      <w:r w:rsidR="00EF46A3" w:rsidRPr="007B1D7A">
        <w:t xml:space="preserve">) – Instituto de </w:t>
      </w:r>
      <w:r>
        <w:t>Bioquímica Médica Leopoldo de Meis</w:t>
      </w:r>
      <w:r w:rsidR="00EF46A3" w:rsidRPr="007B1D7A">
        <w:t xml:space="preserve">, Universidade Federal do Rio de Janeiro, Rio de Janeiro, </w:t>
      </w:r>
      <w:r>
        <w:t>2015</w:t>
      </w:r>
      <w:r w:rsidR="00EF46A3" w:rsidRPr="007B1D7A">
        <w:t>.</w:t>
      </w:r>
    </w:p>
    <w:p w:rsidR="00EF46A3" w:rsidRDefault="00EF46A3" w:rsidP="00EF46A3">
      <w:pPr>
        <w:pStyle w:val="Espao"/>
      </w:pPr>
    </w:p>
    <w:p w:rsidR="00EF46A3" w:rsidRDefault="00EF46A3" w:rsidP="00EF46A3">
      <w:pPr>
        <w:pStyle w:val="Espao"/>
      </w:pPr>
    </w:p>
    <w:p w:rsidR="00B50274" w:rsidRDefault="00B50274" w:rsidP="00EF46A3">
      <w:pPr>
        <w:rPr>
          <w:lang w:eastAsia="pt-BR"/>
        </w:rPr>
      </w:pPr>
      <w:r>
        <w:rPr>
          <w:lang w:eastAsia="pt-BR"/>
        </w:rPr>
        <w:t>As novas tecnol</w:t>
      </w:r>
      <w:r w:rsidR="00B9561B">
        <w:rPr>
          <w:lang w:eastAsia="pt-BR"/>
        </w:rPr>
        <w:t>ogias de sequenciamento provocaram</w:t>
      </w:r>
      <w:r>
        <w:rPr>
          <w:lang w:eastAsia="pt-BR"/>
        </w:rPr>
        <w:t xml:space="preserve"> um aumento exponencial na quantidade de genomas completos e parciais disponíveis. Estes genomas podem ser utilizados para a predição de marcadores genéticos ideais para genética de populações, em regiões sob seleção neutra e com segregação independente, chamados de locos anônimos. Este trabalho descreve a criação de um método computacional de alta eficiência para a predição de locos anônimos em genomas completos ou parciais. O programa criado </w:t>
      </w:r>
      <w:r w:rsidR="00B9561B">
        <w:rPr>
          <w:lang w:eastAsia="pt-BR"/>
        </w:rPr>
        <w:t>foi aplicado</w:t>
      </w:r>
      <w:r>
        <w:rPr>
          <w:lang w:eastAsia="pt-BR"/>
        </w:rPr>
        <w:t xml:space="preserve"> em quatro genomas de Hominídeos: </w:t>
      </w:r>
      <w:r>
        <w:rPr>
          <w:i/>
          <w:lang w:eastAsia="pt-BR"/>
        </w:rPr>
        <w:t xml:space="preserve">Homo </w:t>
      </w:r>
      <w:r w:rsidRPr="00B50274">
        <w:rPr>
          <w:lang w:eastAsia="pt-BR"/>
        </w:rPr>
        <w:t>sapiens</w:t>
      </w:r>
      <w:r>
        <w:rPr>
          <w:lang w:eastAsia="pt-BR"/>
        </w:rPr>
        <w:t xml:space="preserve"> (</w:t>
      </w:r>
      <w:r w:rsidRPr="00B50274">
        <w:rPr>
          <w:lang w:eastAsia="pt-BR"/>
        </w:rPr>
        <w:t>humano</w:t>
      </w:r>
      <w:r>
        <w:rPr>
          <w:lang w:eastAsia="pt-BR"/>
        </w:rPr>
        <w:t xml:space="preserve">), </w:t>
      </w:r>
      <w:r w:rsidR="00662FF3">
        <w:rPr>
          <w:i/>
          <w:lang w:eastAsia="pt-BR"/>
        </w:rPr>
        <w:t xml:space="preserve">Gorilla </w:t>
      </w:r>
      <w:r w:rsidR="00662FF3" w:rsidRPr="00662FF3">
        <w:rPr>
          <w:i/>
          <w:lang w:eastAsia="pt-BR"/>
        </w:rPr>
        <w:t>gorilla</w:t>
      </w:r>
      <w:r w:rsidR="00662FF3">
        <w:rPr>
          <w:lang w:eastAsia="pt-BR"/>
        </w:rPr>
        <w:t xml:space="preserve"> (</w:t>
      </w:r>
      <w:r w:rsidRPr="00662FF3">
        <w:rPr>
          <w:lang w:eastAsia="pt-BR"/>
        </w:rPr>
        <w:t>gorila</w:t>
      </w:r>
      <w:r w:rsidR="00662FF3">
        <w:rPr>
          <w:lang w:eastAsia="pt-BR"/>
        </w:rPr>
        <w:t>)</w:t>
      </w:r>
      <w:r>
        <w:rPr>
          <w:lang w:eastAsia="pt-BR"/>
        </w:rPr>
        <w:t>,</w:t>
      </w:r>
      <w:r w:rsidR="00B70599">
        <w:rPr>
          <w:lang w:eastAsia="pt-BR"/>
        </w:rPr>
        <w:t xml:space="preserve"> </w:t>
      </w:r>
      <w:r w:rsidR="00662FF3">
        <w:rPr>
          <w:i/>
          <w:lang w:eastAsia="pt-BR"/>
        </w:rPr>
        <w:t>Pan troglodytes</w:t>
      </w:r>
      <w:r w:rsidR="00662FF3">
        <w:rPr>
          <w:lang w:eastAsia="pt-BR"/>
        </w:rPr>
        <w:t xml:space="preserve"> (</w:t>
      </w:r>
      <w:r>
        <w:rPr>
          <w:lang w:eastAsia="pt-BR"/>
        </w:rPr>
        <w:t>chimpanzé</w:t>
      </w:r>
      <w:r w:rsidR="00662FF3">
        <w:rPr>
          <w:lang w:eastAsia="pt-BR"/>
        </w:rPr>
        <w:t>)</w:t>
      </w:r>
      <w:r>
        <w:rPr>
          <w:lang w:eastAsia="pt-BR"/>
        </w:rPr>
        <w:t xml:space="preserve"> e </w:t>
      </w:r>
      <w:r w:rsidR="00662FF3" w:rsidRPr="00B50274">
        <w:rPr>
          <w:i/>
          <w:lang w:eastAsia="pt-BR"/>
        </w:rPr>
        <w:t>Pongo abelii</w:t>
      </w:r>
      <w:r w:rsidR="00662FF3">
        <w:rPr>
          <w:lang w:eastAsia="pt-BR"/>
        </w:rPr>
        <w:t xml:space="preserve"> (</w:t>
      </w:r>
      <w:r>
        <w:rPr>
          <w:lang w:eastAsia="pt-BR"/>
        </w:rPr>
        <w:t>orangotango</w:t>
      </w:r>
      <w:r w:rsidR="00662FF3">
        <w:rPr>
          <w:lang w:eastAsia="pt-BR"/>
        </w:rPr>
        <w:t>), gerando um conjunto de 300 locos anônimos.</w:t>
      </w:r>
      <w:r w:rsidR="00B70599">
        <w:rPr>
          <w:lang w:eastAsia="pt-BR"/>
        </w:rPr>
        <w:t xml:space="preserve"> </w:t>
      </w:r>
      <w:r w:rsidR="00C90DC8">
        <w:rPr>
          <w:lang w:eastAsia="pt-BR"/>
        </w:rPr>
        <w:t xml:space="preserve">Estes locos anônimos fora submetidos </w:t>
      </w:r>
      <w:r w:rsidR="00B70599">
        <w:rPr>
          <w:lang w:eastAsia="pt-BR"/>
        </w:rPr>
        <w:t>à</w:t>
      </w:r>
      <w:r w:rsidR="00C90DC8">
        <w:rPr>
          <w:lang w:eastAsia="pt-BR"/>
        </w:rPr>
        <w:t xml:space="preserve"> análise filogenética, </w:t>
      </w:r>
      <w:r w:rsidR="00CE149B">
        <w:rPr>
          <w:lang w:eastAsia="pt-BR"/>
        </w:rPr>
        <w:t>predição de modelos de substituição e</w:t>
      </w:r>
      <w:r w:rsidR="00B70599">
        <w:rPr>
          <w:lang w:eastAsia="pt-BR"/>
        </w:rPr>
        <w:t xml:space="preserve"> </w:t>
      </w:r>
      <w:r w:rsidR="00CE149B">
        <w:rPr>
          <w:lang w:eastAsia="pt-BR"/>
        </w:rPr>
        <w:t>estimativa de</w:t>
      </w:r>
      <w:r w:rsidR="00DA4BF4">
        <w:rPr>
          <w:lang w:eastAsia="pt-BR"/>
        </w:rPr>
        <w:t xml:space="preserve"> parâmetros</w:t>
      </w:r>
      <w:r w:rsidR="00C90DC8">
        <w:rPr>
          <w:lang w:eastAsia="pt-BR"/>
        </w:rPr>
        <w:t xml:space="preserve"> populacionais dos </w:t>
      </w:r>
      <w:r w:rsidR="00B70599">
        <w:rPr>
          <w:lang w:eastAsia="pt-BR"/>
        </w:rPr>
        <w:t xml:space="preserve">hominídeos. </w:t>
      </w:r>
      <w:r w:rsidR="00E55250">
        <w:rPr>
          <w:lang w:eastAsia="pt-BR"/>
        </w:rPr>
        <w:t xml:space="preserve">TERMINAR </w:t>
      </w:r>
      <w:bookmarkStart w:id="0" w:name="_GoBack"/>
      <w:bookmarkEnd w:id="0"/>
      <w:r w:rsidR="00E55250">
        <w:rPr>
          <w:lang w:eastAsia="pt-BR"/>
        </w:rPr>
        <w:t>Resultados.</w:t>
      </w:r>
    </w:p>
    <w:p w:rsidR="00EF46A3" w:rsidRDefault="00EF46A3" w:rsidP="00EF46A3">
      <w:pPr>
        <w:rPr>
          <w:lang w:eastAsia="pt-BR"/>
        </w:rPr>
      </w:pPr>
      <w:r>
        <w:rPr>
          <w:lang w:eastAsia="pt-BR"/>
        </w:rPr>
        <w:t>O resumo deve ser redigido em só parágrafo, de preferência, na 3ª pessoa do singular e o verbo na voz ativa com, no máxim</w:t>
      </w:r>
      <w:r w:rsidR="00C343D9">
        <w:rPr>
          <w:lang w:eastAsia="pt-BR"/>
        </w:rPr>
        <w:t>o, 500 palavras e no mínimo</w:t>
      </w:r>
      <w:r>
        <w:rPr>
          <w:lang w:eastAsia="pt-BR"/>
        </w:rPr>
        <w:t xml:space="preserve"> 150 palavras.Sugere-se que o resumo venha antecedido por uma referência bibliográfica do trabalho.</w:t>
      </w:r>
    </w:p>
    <w:p w:rsidR="00EF46A3" w:rsidRDefault="00EF46A3" w:rsidP="00EF46A3">
      <w:pPr>
        <w:pStyle w:val="Espao"/>
      </w:pPr>
    </w:p>
    <w:p w:rsidR="00EF46A3" w:rsidRDefault="00EF46A3" w:rsidP="00EF46A3">
      <w:pPr>
        <w:ind w:firstLine="0"/>
        <w:rPr>
          <w:lang w:eastAsia="pt-BR"/>
        </w:rPr>
      </w:pPr>
      <w:r>
        <w:rPr>
          <w:lang w:eastAsia="pt-BR"/>
        </w:rPr>
        <w:t>Palavras-chave: &lt;lista de palavras-chave&gt;</w:t>
      </w:r>
    </w:p>
    <w:p w:rsidR="00EF46A3" w:rsidRPr="00F93E54" w:rsidRDefault="00EF46A3" w:rsidP="00EF46A3">
      <w:pPr>
        <w:pStyle w:val="Titulopr-textual"/>
        <w:rPr>
          <w:lang w:eastAsia="pt-BR"/>
        </w:rPr>
      </w:pPr>
      <w:r w:rsidRPr="00F93E54">
        <w:rPr>
          <w:lang w:eastAsia="pt-BR"/>
        </w:rPr>
        <w:lastRenderedPageBreak/>
        <w:t>Abstract</w:t>
      </w:r>
    </w:p>
    <w:p w:rsidR="00EF46A3" w:rsidRDefault="00EF46A3" w:rsidP="00EF46A3">
      <w:pPr>
        <w:pStyle w:val="Espao"/>
      </w:pPr>
    </w:p>
    <w:p w:rsidR="00C343D9" w:rsidRPr="00F310A3" w:rsidRDefault="00C343D9" w:rsidP="00C343D9">
      <w:pPr>
        <w:pStyle w:val="SemFormatao"/>
        <w:jc w:val="both"/>
      </w:pPr>
      <w:r>
        <w:t>COSTA</w:t>
      </w:r>
      <w:r w:rsidRPr="007B1D7A">
        <w:t xml:space="preserve">, </w:t>
      </w:r>
      <w:r>
        <w:t>Igor Rodrigues da</w:t>
      </w:r>
      <w:r w:rsidRPr="007B1D7A">
        <w:t xml:space="preserve">. </w:t>
      </w:r>
      <w:r>
        <w:rPr>
          <w:b/>
        </w:rPr>
        <w:t>Locos Anônimos</w:t>
      </w:r>
      <w:r w:rsidRPr="007B1D7A">
        <w:t xml:space="preserve">. </w:t>
      </w:r>
      <w:r>
        <w:t>2015</w:t>
      </w:r>
      <w:r w:rsidRPr="007B1D7A">
        <w:t xml:space="preserve">. &lt;número de folhas&gt;. </w:t>
      </w:r>
      <w:r>
        <w:t>Tese</w:t>
      </w:r>
      <w:r w:rsidRPr="007B1D7A">
        <w:t xml:space="preserve"> (</w:t>
      </w:r>
      <w:r>
        <w:t xml:space="preserve">Mestrado </w:t>
      </w:r>
      <w:r w:rsidRPr="007B1D7A">
        <w:t xml:space="preserve">em </w:t>
      </w:r>
      <w:r>
        <w:t>Química Biológica</w:t>
      </w:r>
      <w:r w:rsidRPr="007B1D7A">
        <w:t xml:space="preserve">) – Instituto de </w:t>
      </w:r>
      <w:r>
        <w:t>Bioquímica Médica Leopoldo de Meis</w:t>
      </w:r>
      <w:r w:rsidRPr="007B1D7A">
        <w:t xml:space="preserve">, Universidade Federal do Rio de Janeiro, Rio de Janeiro, </w:t>
      </w:r>
      <w:r>
        <w:t>2015</w:t>
      </w:r>
      <w:r w:rsidRPr="007B1D7A">
        <w:t>.</w:t>
      </w:r>
    </w:p>
    <w:p w:rsidR="00EF46A3" w:rsidRDefault="00EF46A3" w:rsidP="00EF46A3">
      <w:pPr>
        <w:pStyle w:val="Espao"/>
      </w:pPr>
    </w:p>
    <w:p w:rsidR="00EF46A3" w:rsidRDefault="00EF46A3" w:rsidP="00EF46A3">
      <w:pPr>
        <w:pStyle w:val="Espao"/>
      </w:pPr>
    </w:p>
    <w:p w:rsidR="00EF46A3" w:rsidRDefault="00EF46A3" w:rsidP="00EF46A3">
      <w:pPr>
        <w:rPr>
          <w:lang w:eastAsia="pt-BR"/>
        </w:rPr>
      </w:pPr>
      <w:r>
        <w:rPr>
          <w:lang w:eastAsia="pt-BR"/>
        </w:rPr>
        <w:t>O resumo deve ser redigido em só parágrafo, de preferência, na 3ª pessoa do singular e o verbo na voz ativa com, no máximo, 500 palavras e no mínimo  150 palavras.Sugere-se que o resumo venha antecedido por uma referência bibliográfica do trabalho.</w:t>
      </w:r>
    </w:p>
    <w:p w:rsidR="00EF46A3" w:rsidRDefault="00EF46A3" w:rsidP="00EF46A3">
      <w:pPr>
        <w:pStyle w:val="Espao"/>
      </w:pPr>
    </w:p>
    <w:p w:rsidR="00EF46A3" w:rsidRDefault="00EF46A3" w:rsidP="00EF46A3">
      <w:pPr>
        <w:pStyle w:val="SemFormatao"/>
        <w:jc w:val="both"/>
        <w:rPr>
          <w:lang w:eastAsia="pt-BR"/>
        </w:rPr>
      </w:pPr>
      <w:r>
        <w:rPr>
          <w:lang w:eastAsia="pt-BR"/>
        </w:rPr>
        <w:t>Keywords: &lt;lista de palavras-chave&gt;</w:t>
      </w:r>
    </w:p>
    <w:p w:rsidR="00EF46A3" w:rsidRDefault="00EF46A3" w:rsidP="00EF46A3">
      <w:pPr>
        <w:pStyle w:val="Sumrio1"/>
      </w:pPr>
    </w:p>
    <w:p w:rsidR="00EF46A3" w:rsidRDefault="00EF46A3" w:rsidP="00EF46A3">
      <w:pPr>
        <w:pStyle w:val="Titulosumrio-listas"/>
      </w:pPr>
      <w:r>
        <w:lastRenderedPageBreak/>
        <w:t>Lista de Figuras</w:t>
      </w:r>
    </w:p>
    <w:p w:rsidR="00DF4F8B" w:rsidRDefault="008446D0">
      <w:pPr>
        <w:pStyle w:val="ndicedeilustraes"/>
        <w:tabs>
          <w:tab w:val="right" w:leader="dot" w:pos="9061"/>
        </w:tabs>
        <w:rPr>
          <w:rFonts w:asciiTheme="minorHAnsi" w:eastAsiaTheme="minorEastAsia" w:hAnsiTheme="minorHAnsi" w:cstheme="minorBidi"/>
          <w:noProof/>
          <w:sz w:val="22"/>
          <w:szCs w:val="22"/>
          <w:lang w:eastAsia="pt-BR"/>
        </w:rPr>
      </w:pPr>
      <w:r w:rsidRPr="008446D0">
        <w:rPr>
          <w:smallCaps/>
          <w:sz w:val="20"/>
        </w:rPr>
        <w:fldChar w:fldCharType="begin"/>
      </w:r>
      <w:r w:rsidR="00EF46A3">
        <w:rPr>
          <w:smallCaps/>
          <w:sz w:val="20"/>
        </w:rPr>
        <w:instrText xml:space="preserve"> TOC \h \z \c "Figura" </w:instrText>
      </w:r>
      <w:r w:rsidRPr="008446D0">
        <w:rPr>
          <w:smallCaps/>
          <w:sz w:val="20"/>
        </w:rPr>
        <w:fldChar w:fldCharType="separate"/>
      </w:r>
      <w:hyperlink w:anchor="_Toc427332350" w:history="1">
        <w:r w:rsidR="00DF4F8B" w:rsidRPr="00F807C1">
          <w:rPr>
            <w:rStyle w:val="Hyperlink"/>
          </w:rPr>
          <w:t xml:space="preserve">Figura 1: Algoritmo do </w:t>
        </w:r>
        <w:r w:rsidR="00DF4F8B" w:rsidRPr="00F807C1">
          <w:rPr>
            <w:rStyle w:val="Hyperlink"/>
            <w:i/>
          </w:rPr>
          <w:t>alfie</w:t>
        </w:r>
        <w:r w:rsidR="00DF4F8B">
          <w:rPr>
            <w:noProof/>
            <w:webHidden/>
          </w:rPr>
          <w:tab/>
        </w:r>
        <w:r w:rsidR="00DF4F8B">
          <w:rPr>
            <w:noProof/>
            <w:webHidden/>
          </w:rPr>
          <w:fldChar w:fldCharType="begin"/>
        </w:r>
        <w:r w:rsidR="00DF4F8B">
          <w:rPr>
            <w:noProof/>
            <w:webHidden/>
          </w:rPr>
          <w:instrText xml:space="preserve"> PAGEREF _Toc427332350 \h </w:instrText>
        </w:r>
        <w:r w:rsidR="00DF4F8B">
          <w:rPr>
            <w:noProof/>
            <w:webHidden/>
          </w:rPr>
        </w:r>
        <w:r w:rsidR="00DF4F8B">
          <w:rPr>
            <w:noProof/>
            <w:webHidden/>
          </w:rPr>
          <w:fldChar w:fldCharType="separate"/>
        </w:r>
        <w:r w:rsidR="00DF4F8B">
          <w:rPr>
            <w:noProof/>
            <w:webHidden/>
          </w:rPr>
          <w:t>21</w:t>
        </w:r>
        <w:r w:rsidR="00DF4F8B">
          <w:rPr>
            <w:noProof/>
            <w:webHidden/>
          </w:rPr>
          <w:fldChar w:fldCharType="end"/>
        </w:r>
      </w:hyperlink>
    </w:p>
    <w:p w:rsidR="00DF4F8B" w:rsidRDefault="00DF4F8B">
      <w:pPr>
        <w:pStyle w:val="ndicedeilustraes"/>
        <w:tabs>
          <w:tab w:val="right" w:leader="dot" w:pos="9061"/>
        </w:tabs>
        <w:rPr>
          <w:rFonts w:asciiTheme="minorHAnsi" w:eastAsiaTheme="minorEastAsia" w:hAnsiTheme="minorHAnsi" w:cstheme="minorBidi"/>
          <w:noProof/>
          <w:sz w:val="22"/>
          <w:szCs w:val="22"/>
          <w:lang w:eastAsia="pt-BR"/>
        </w:rPr>
      </w:pPr>
      <w:hyperlink w:anchor="_Toc427332351" w:history="1">
        <w:r w:rsidRPr="00F807C1">
          <w:rPr>
            <w:rStyle w:val="Hyperlink"/>
          </w:rPr>
          <w:t>Figura 2: Frequência das topologias observadas</w:t>
        </w:r>
        <w:r>
          <w:rPr>
            <w:noProof/>
            <w:webHidden/>
          </w:rPr>
          <w:tab/>
        </w:r>
        <w:r>
          <w:rPr>
            <w:noProof/>
            <w:webHidden/>
          </w:rPr>
          <w:fldChar w:fldCharType="begin"/>
        </w:r>
        <w:r>
          <w:rPr>
            <w:noProof/>
            <w:webHidden/>
          </w:rPr>
          <w:instrText xml:space="preserve"> PAGEREF _Toc427332351 \h </w:instrText>
        </w:r>
        <w:r>
          <w:rPr>
            <w:noProof/>
            <w:webHidden/>
          </w:rPr>
        </w:r>
        <w:r>
          <w:rPr>
            <w:noProof/>
            <w:webHidden/>
          </w:rPr>
          <w:fldChar w:fldCharType="separate"/>
        </w:r>
        <w:r>
          <w:rPr>
            <w:noProof/>
            <w:webHidden/>
          </w:rPr>
          <w:t>24</w:t>
        </w:r>
        <w:r>
          <w:rPr>
            <w:noProof/>
            <w:webHidden/>
          </w:rPr>
          <w:fldChar w:fldCharType="end"/>
        </w:r>
      </w:hyperlink>
    </w:p>
    <w:p w:rsidR="00DF4F8B" w:rsidRDefault="00DF4F8B">
      <w:pPr>
        <w:pStyle w:val="ndicedeilustraes"/>
        <w:tabs>
          <w:tab w:val="right" w:leader="dot" w:pos="9061"/>
        </w:tabs>
        <w:rPr>
          <w:rFonts w:asciiTheme="minorHAnsi" w:eastAsiaTheme="minorEastAsia" w:hAnsiTheme="minorHAnsi" w:cstheme="minorBidi"/>
          <w:noProof/>
          <w:sz w:val="22"/>
          <w:szCs w:val="22"/>
          <w:lang w:eastAsia="pt-BR"/>
        </w:rPr>
      </w:pPr>
      <w:hyperlink w:anchor="_Toc427332352" w:history="1">
        <w:r w:rsidRPr="00F807C1">
          <w:rPr>
            <w:rStyle w:val="Hyperlink"/>
          </w:rPr>
          <w:t>Figura 3: Distribuição dos ALs encontrados</w:t>
        </w:r>
        <w:r>
          <w:rPr>
            <w:noProof/>
            <w:webHidden/>
          </w:rPr>
          <w:tab/>
        </w:r>
        <w:r>
          <w:rPr>
            <w:noProof/>
            <w:webHidden/>
          </w:rPr>
          <w:fldChar w:fldCharType="begin"/>
        </w:r>
        <w:r>
          <w:rPr>
            <w:noProof/>
            <w:webHidden/>
          </w:rPr>
          <w:instrText xml:space="preserve"> PAGEREF _Toc427332352 \h </w:instrText>
        </w:r>
        <w:r>
          <w:rPr>
            <w:noProof/>
            <w:webHidden/>
          </w:rPr>
        </w:r>
        <w:r>
          <w:rPr>
            <w:noProof/>
            <w:webHidden/>
          </w:rPr>
          <w:fldChar w:fldCharType="separate"/>
        </w:r>
        <w:r>
          <w:rPr>
            <w:noProof/>
            <w:webHidden/>
          </w:rPr>
          <w:t>25</w:t>
        </w:r>
        <w:r>
          <w:rPr>
            <w:noProof/>
            <w:webHidden/>
          </w:rPr>
          <w:fldChar w:fldCharType="end"/>
        </w:r>
      </w:hyperlink>
    </w:p>
    <w:p w:rsidR="00DF4F8B" w:rsidRDefault="00DF4F8B">
      <w:pPr>
        <w:pStyle w:val="ndicedeilustraes"/>
        <w:tabs>
          <w:tab w:val="right" w:leader="dot" w:pos="9061"/>
        </w:tabs>
        <w:rPr>
          <w:rFonts w:asciiTheme="minorHAnsi" w:eastAsiaTheme="minorEastAsia" w:hAnsiTheme="minorHAnsi" w:cstheme="minorBidi"/>
          <w:noProof/>
          <w:sz w:val="22"/>
          <w:szCs w:val="22"/>
          <w:lang w:eastAsia="pt-BR"/>
        </w:rPr>
      </w:pPr>
      <w:hyperlink w:anchor="_Toc427332353" w:history="1">
        <w:r w:rsidRPr="00F807C1">
          <w:rPr>
            <w:rStyle w:val="Hyperlink"/>
          </w:rPr>
          <w:t>Figura 4: Modelos de substituição preditos</w:t>
        </w:r>
        <w:r>
          <w:rPr>
            <w:noProof/>
            <w:webHidden/>
          </w:rPr>
          <w:tab/>
        </w:r>
        <w:r>
          <w:rPr>
            <w:noProof/>
            <w:webHidden/>
          </w:rPr>
          <w:fldChar w:fldCharType="begin"/>
        </w:r>
        <w:r>
          <w:rPr>
            <w:noProof/>
            <w:webHidden/>
          </w:rPr>
          <w:instrText xml:space="preserve"> PAGEREF _Toc427332353 \h </w:instrText>
        </w:r>
        <w:r>
          <w:rPr>
            <w:noProof/>
            <w:webHidden/>
          </w:rPr>
        </w:r>
        <w:r>
          <w:rPr>
            <w:noProof/>
            <w:webHidden/>
          </w:rPr>
          <w:fldChar w:fldCharType="separate"/>
        </w:r>
        <w:r>
          <w:rPr>
            <w:noProof/>
            <w:webHidden/>
          </w:rPr>
          <w:t>26</w:t>
        </w:r>
        <w:r>
          <w:rPr>
            <w:noProof/>
            <w:webHidden/>
          </w:rPr>
          <w:fldChar w:fldCharType="end"/>
        </w:r>
      </w:hyperlink>
    </w:p>
    <w:p w:rsidR="00DF4F8B" w:rsidRDefault="00DF4F8B">
      <w:pPr>
        <w:pStyle w:val="ndicedeilustraes"/>
        <w:tabs>
          <w:tab w:val="right" w:leader="dot" w:pos="9061"/>
        </w:tabs>
        <w:rPr>
          <w:rFonts w:asciiTheme="minorHAnsi" w:eastAsiaTheme="minorEastAsia" w:hAnsiTheme="minorHAnsi" w:cstheme="minorBidi"/>
          <w:noProof/>
          <w:sz w:val="22"/>
          <w:szCs w:val="22"/>
          <w:lang w:eastAsia="pt-BR"/>
        </w:rPr>
      </w:pPr>
      <w:hyperlink w:anchor="_Toc427332354" w:history="1">
        <w:r w:rsidRPr="00F807C1">
          <w:rPr>
            <w:rStyle w:val="Hyperlink"/>
          </w:rPr>
          <w:t xml:space="preserve">Figura 5: Estimativa do tempo de divergência dos </w:t>
        </w:r>
        <w:r w:rsidRPr="00F807C1">
          <w:rPr>
            <w:rStyle w:val="Hyperlink"/>
            <w:i/>
          </w:rPr>
          <w:t>Hominidae</w:t>
        </w:r>
        <w:r>
          <w:rPr>
            <w:noProof/>
            <w:webHidden/>
          </w:rPr>
          <w:tab/>
        </w:r>
        <w:r>
          <w:rPr>
            <w:noProof/>
            <w:webHidden/>
          </w:rPr>
          <w:fldChar w:fldCharType="begin"/>
        </w:r>
        <w:r>
          <w:rPr>
            <w:noProof/>
            <w:webHidden/>
          </w:rPr>
          <w:instrText xml:space="preserve"> PAGEREF _Toc427332354 \h </w:instrText>
        </w:r>
        <w:r>
          <w:rPr>
            <w:noProof/>
            <w:webHidden/>
          </w:rPr>
        </w:r>
        <w:r>
          <w:rPr>
            <w:noProof/>
            <w:webHidden/>
          </w:rPr>
          <w:fldChar w:fldCharType="separate"/>
        </w:r>
        <w:r>
          <w:rPr>
            <w:noProof/>
            <w:webHidden/>
          </w:rPr>
          <w:t>27</w:t>
        </w:r>
        <w:r>
          <w:rPr>
            <w:noProof/>
            <w:webHidden/>
          </w:rPr>
          <w:fldChar w:fldCharType="end"/>
        </w:r>
      </w:hyperlink>
    </w:p>
    <w:p w:rsidR="00DF4F8B" w:rsidRDefault="00DF4F8B">
      <w:pPr>
        <w:pStyle w:val="ndicedeilustraes"/>
        <w:tabs>
          <w:tab w:val="right" w:leader="dot" w:pos="9061"/>
        </w:tabs>
        <w:rPr>
          <w:rFonts w:asciiTheme="minorHAnsi" w:eastAsiaTheme="minorEastAsia" w:hAnsiTheme="minorHAnsi" w:cstheme="minorBidi"/>
          <w:noProof/>
          <w:sz w:val="22"/>
          <w:szCs w:val="22"/>
          <w:lang w:eastAsia="pt-BR"/>
        </w:rPr>
      </w:pPr>
      <w:hyperlink w:anchor="_Toc427332355" w:history="1">
        <w:r w:rsidRPr="00F807C1">
          <w:rPr>
            <w:rStyle w:val="Hyperlink"/>
          </w:rPr>
          <w:t>Figura 6: Estimativa do tamanho efetivo de população</w:t>
        </w:r>
        <w:r>
          <w:rPr>
            <w:noProof/>
            <w:webHidden/>
          </w:rPr>
          <w:tab/>
        </w:r>
        <w:r>
          <w:rPr>
            <w:noProof/>
            <w:webHidden/>
          </w:rPr>
          <w:fldChar w:fldCharType="begin"/>
        </w:r>
        <w:r>
          <w:rPr>
            <w:noProof/>
            <w:webHidden/>
          </w:rPr>
          <w:instrText xml:space="preserve"> PAGEREF _Toc427332355 \h </w:instrText>
        </w:r>
        <w:r>
          <w:rPr>
            <w:noProof/>
            <w:webHidden/>
          </w:rPr>
        </w:r>
        <w:r>
          <w:rPr>
            <w:noProof/>
            <w:webHidden/>
          </w:rPr>
          <w:fldChar w:fldCharType="separate"/>
        </w:r>
        <w:r>
          <w:rPr>
            <w:noProof/>
            <w:webHidden/>
          </w:rPr>
          <w:t>28</w:t>
        </w:r>
        <w:r>
          <w:rPr>
            <w:noProof/>
            <w:webHidden/>
          </w:rPr>
          <w:fldChar w:fldCharType="end"/>
        </w:r>
      </w:hyperlink>
    </w:p>
    <w:p w:rsidR="00DF4F8B" w:rsidRDefault="00DF4F8B">
      <w:pPr>
        <w:pStyle w:val="ndicedeilustraes"/>
        <w:tabs>
          <w:tab w:val="right" w:leader="dot" w:pos="9061"/>
        </w:tabs>
        <w:rPr>
          <w:rFonts w:asciiTheme="minorHAnsi" w:eastAsiaTheme="minorEastAsia" w:hAnsiTheme="minorHAnsi" w:cstheme="minorBidi"/>
          <w:noProof/>
          <w:sz w:val="22"/>
          <w:szCs w:val="22"/>
          <w:lang w:eastAsia="pt-BR"/>
        </w:rPr>
      </w:pPr>
      <w:hyperlink w:anchor="_Toc427332356" w:history="1">
        <w:r w:rsidRPr="00F807C1">
          <w:rPr>
            <w:rStyle w:val="Hyperlink"/>
          </w:rPr>
          <w:t>Figura 7: Histograma dos valores de Ti/Tv encontrados</w:t>
        </w:r>
        <w:r>
          <w:rPr>
            <w:noProof/>
            <w:webHidden/>
          </w:rPr>
          <w:tab/>
        </w:r>
        <w:r>
          <w:rPr>
            <w:noProof/>
            <w:webHidden/>
          </w:rPr>
          <w:fldChar w:fldCharType="begin"/>
        </w:r>
        <w:r>
          <w:rPr>
            <w:noProof/>
            <w:webHidden/>
          </w:rPr>
          <w:instrText xml:space="preserve"> PAGEREF _Toc427332356 \h </w:instrText>
        </w:r>
        <w:r>
          <w:rPr>
            <w:noProof/>
            <w:webHidden/>
          </w:rPr>
        </w:r>
        <w:r>
          <w:rPr>
            <w:noProof/>
            <w:webHidden/>
          </w:rPr>
          <w:fldChar w:fldCharType="separate"/>
        </w:r>
        <w:r>
          <w:rPr>
            <w:noProof/>
            <w:webHidden/>
          </w:rPr>
          <w:t>29</w:t>
        </w:r>
        <w:r>
          <w:rPr>
            <w:noProof/>
            <w:webHidden/>
          </w:rPr>
          <w:fldChar w:fldCharType="end"/>
        </w:r>
      </w:hyperlink>
    </w:p>
    <w:p w:rsidR="00EF46A3" w:rsidRPr="00FB6E81" w:rsidRDefault="008446D0" w:rsidP="00EF46A3">
      <w:pPr>
        <w:pStyle w:val="Titulosumrio-listas"/>
      </w:pPr>
      <w:r>
        <w:rPr>
          <w:smallCaps/>
          <w:sz w:val="20"/>
          <w:szCs w:val="20"/>
        </w:rPr>
        <w:lastRenderedPageBreak/>
        <w:fldChar w:fldCharType="end"/>
      </w:r>
      <w:r w:rsidR="00EF46A3" w:rsidRPr="00FB6E81">
        <w:t xml:space="preserve">Lista de </w:t>
      </w:r>
      <w:r w:rsidR="00EF46A3">
        <w:t>Tabelas</w:t>
      </w:r>
    </w:p>
    <w:p w:rsidR="00EF46A3" w:rsidRDefault="008446D0" w:rsidP="00EF46A3">
      <w:pPr>
        <w:pStyle w:val="ndicedeilustraes"/>
        <w:tabs>
          <w:tab w:val="right" w:leader="dot" w:pos="9061"/>
        </w:tabs>
        <w:rPr>
          <w:rFonts w:eastAsiaTheme="minorEastAsia" w:cstheme="minorBidi"/>
          <w:noProof/>
          <w:sz w:val="22"/>
          <w:szCs w:val="22"/>
          <w:lang w:eastAsia="pt-BR"/>
        </w:rPr>
      </w:pPr>
      <w:r>
        <w:fldChar w:fldCharType="begin"/>
      </w:r>
      <w:r w:rsidR="00EF46A3">
        <w:instrText xml:space="preserve"> TOC \h \z \c "Quadro" </w:instrText>
      </w:r>
      <w:r>
        <w:fldChar w:fldCharType="separate"/>
      </w:r>
      <w:hyperlink w:anchor="_Toc338858942" w:history="1">
        <w:r w:rsidR="00EF46A3" w:rsidRPr="00CD64AD">
          <w:rPr>
            <w:rStyle w:val="Hyperlink"/>
          </w:rPr>
          <w:t>Quadro 1: &lt;descrição da tabela&gt;</w:t>
        </w:r>
        <w:r w:rsidR="00EF46A3">
          <w:rPr>
            <w:noProof/>
            <w:webHidden/>
          </w:rPr>
          <w:tab/>
        </w:r>
        <w:r>
          <w:rPr>
            <w:noProof/>
            <w:webHidden/>
          </w:rPr>
          <w:fldChar w:fldCharType="begin"/>
        </w:r>
        <w:r w:rsidR="00EF46A3">
          <w:rPr>
            <w:noProof/>
            <w:webHidden/>
          </w:rPr>
          <w:instrText xml:space="preserve"> PAGEREF _Toc338858942 \h </w:instrText>
        </w:r>
        <w:r>
          <w:rPr>
            <w:noProof/>
            <w:webHidden/>
          </w:rPr>
        </w:r>
        <w:r>
          <w:rPr>
            <w:noProof/>
            <w:webHidden/>
          </w:rPr>
          <w:fldChar w:fldCharType="separate"/>
        </w:r>
        <w:r w:rsidR="00B95B97">
          <w:rPr>
            <w:noProof/>
            <w:webHidden/>
          </w:rPr>
          <w:t>3</w:t>
        </w:r>
        <w:r>
          <w:rPr>
            <w:noProof/>
            <w:webHidden/>
          </w:rPr>
          <w:fldChar w:fldCharType="end"/>
        </w:r>
      </w:hyperlink>
    </w:p>
    <w:p w:rsidR="00EF46A3" w:rsidRDefault="008446D0" w:rsidP="00EF46A3">
      <w:pPr>
        <w:pStyle w:val="ndicedeilustraes"/>
        <w:tabs>
          <w:tab w:val="right" w:leader="dot" w:pos="9061"/>
        </w:tabs>
        <w:rPr>
          <w:rFonts w:eastAsiaTheme="minorEastAsia" w:cstheme="minorBidi"/>
          <w:noProof/>
          <w:sz w:val="22"/>
          <w:szCs w:val="22"/>
          <w:lang w:eastAsia="pt-BR"/>
        </w:rPr>
      </w:pPr>
      <w:hyperlink w:anchor="_Toc338858943" w:history="1">
        <w:r w:rsidR="00EF46A3" w:rsidRPr="00CD64AD">
          <w:rPr>
            <w:rStyle w:val="Hyperlink"/>
          </w:rPr>
          <w:t>Quadro 2: &lt;descrição da tabela&gt;</w:t>
        </w:r>
        <w:r w:rsidR="00EF46A3">
          <w:rPr>
            <w:noProof/>
            <w:webHidden/>
          </w:rPr>
          <w:tab/>
        </w:r>
        <w:r>
          <w:rPr>
            <w:noProof/>
            <w:webHidden/>
          </w:rPr>
          <w:fldChar w:fldCharType="begin"/>
        </w:r>
        <w:r w:rsidR="00EF46A3">
          <w:rPr>
            <w:noProof/>
            <w:webHidden/>
          </w:rPr>
          <w:instrText xml:space="preserve"> PAGEREF _Toc338858943 \h </w:instrText>
        </w:r>
        <w:r>
          <w:rPr>
            <w:noProof/>
            <w:webHidden/>
          </w:rPr>
        </w:r>
        <w:r>
          <w:rPr>
            <w:noProof/>
            <w:webHidden/>
          </w:rPr>
          <w:fldChar w:fldCharType="separate"/>
        </w:r>
        <w:r w:rsidR="00B95B97">
          <w:rPr>
            <w:noProof/>
            <w:webHidden/>
          </w:rPr>
          <w:t>3</w:t>
        </w:r>
        <w:r>
          <w:rPr>
            <w:noProof/>
            <w:webHidden/>
          </w:rPr>
          <w:fldChar w:fldCharType="end"/>
        </w:r>
      </w:hyperlink>
    </w:p>
    <w:p w:rsidR="00EF46A3" w:rsidRDefault="008446D0" w:rsidP="00EF46A3">
      <w:pPr>
        <w:pStyle w:val="ndicedeilustraes"/>
        <w:tabs>
          <w:tab w:val="right" w:leader="dot" w:pos="9061"/>
        </w:tabs>
      </w:pPr>
      <w:r>
        <w:fldChar w:fldCharType="end"/>
      </w:r>
    </w:p>
    <w:p w:rsidR="00EF46A3" w:rsidRDefault="00EF46A3" w:rsidP="00EF46A3">
      <w:pPr>
        <w:pStyle w:val="Titulosumrio-listas"/>
      </w:pPr>
      <w:r w:rsidRPr="00FB6E81">
        <w:lastRenderedPageBreak/>
        <w:t xml:space="preserve">Lista de </w:t>
      </w:r>
      <w:r>
        <w:t>Siglas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7118"/>
      </w:tblGrid>
      <w:tr w:rsidR="00EF46A3" w:rsidTr="009B01DC">
        <w:tc>
          <w:tcPr>
            <w:tcW w:w="2093" w:type="dxa"/>
          </w:tcPr>
          <w:p w:rsidR="00EF46A3" w:rsidRDefault="001D688B" w:rsidP="009B01DC">
            <w:pPr>
              <w:ind w:firstLine="0"/>
            </w:pPr>
            <w:r>
              <w:t>AL</w:t>
            </w:r>
          </w:p>
        </w:tc>
        <w:tc>
          <w:tcPr>
            <w:tcW w:w="7118" w:type="dxa"/>
          </w:tcPr>
          <w:p w:rsidR="00EF46A3" w:rsidRPr="00CA1127" w:rsidRDefault="00CA1127" w:rsidP="00CA1127">
            <w:pPr>
              <w:ind w:firstLine="0"/>
              <w:rPr>
                <w:u w:val="single"/>
                <w:lang w:val="pt-BR"/>
              </w:rPr>
            </w:pPr>
            <w:r>
              <w:rPr>
                <w:lang w:val="pt-BR"/>
              </w:rPr>
              <w:t>Loco Anônimo</w:t>
            </w:r>
          </w:p>
        </w:tc>
      </w:tr>
      <w:tr w:rsidR="00EF46A3" w:rsidTr="009B01DC">
        <w:tc>
          <w:tcPr>
            <w:tcW w:w="2093" w:type="dxa"/>
          </w:tcPr>
          <w:p w:rsidR="00EF46A3" w:rsidRDefault="00DD3516" w:rsidP="009B01DC">
            <w:pPr>
              <w:ind w:firstLine="0"/>
            </w:pPr>
            <w:r>
              <w:t>SNP</w:t>
            </w:r>
          </w:p>
        </w:tc>
        <w:tc>
          <w:tcPr>
            <w:tcW w:w="7118" w:type="dxa"/>
          </w:tcPr>
          <w:p w:rsidR="00EF46A3" w:rsidRPr="00DD3516" w:rsidRDefault="005531E3" w:rsidP="00DD3516">
            <w:pPr>
              <w:ind w:firstLine="0"/>
              <w:rPr>
                <w:i/>
                <w:lang w:val="pt-BR"/>
              </w:rPr>
            </w:pPr>
            <w:r>
              <w:rPr>
                <w:i/>
                <w:lang w:val="pt-BR"/>
              </w:rPr>
              <w:t>Single Nuc</w:t>
            </w:r>
            <w:r w:rsidR="00DD3516">
              <w:rPr>
                <w:i/>
                <w:lang w:val="pt-BR"/>
              </w:rPr>
              <w:t>leotide Polymorphism</w:t>
            </w:r>
          </w:p>
        </w:tc>
      </w:tr>
      <w:tr w:rsidR="00EF46A3" w:rsidTr="009B01DC">
        <w:tc>
          <w:tcPr>
            <w:tcW w:w="2093" w:type="dxa"/>
          </w:tcPr>
          <w:p w:rsidR="00EF46A3" w:rsidRDefault="00BF71C7" w:rsidP="00BF71C7">
            <w:pPr>
              <w:ind w:firstLine="0"/>
            </w:pPr>
            <w:r>
              <w:t>GFF</w:t>
            </w:r>
          </w:p>
        </w:tc>
        <w:tc>
          <w:tcPr>
            <w:tcW w:w="7118" w:type="dxa"/>
          </w:tcPr>
          <w:p w:rsidR="00EF46A3" w:rsidRPr="00F8575C" w:rsidRDefault="00BF71C7" w:rsidP="00BF71C7">
            <w:pPr>
              <w:ind w:firstLine="0"/>
              <w:rPr>
                <w:lang w:val="pt-BR"/>
              </w:rPr>
            </w:pPr>
            <w:r>
              <w:rPr>
                <w:i/>
                <w:lang w:val="pt-BR"/>
              </w:rPr>
              <w:t>General Feature Format</w:t>
            </w:r>
          </w:p>
        </w:tc>
      </w:tr>
      <w:tr w:rsidR="00EF46A3" w:rsidTr="009B01DC">
        <w:tc>
          <w:tcPr>
            <w:tcW w:w="2093" w:type="dxa"/>
          </w:tcPr>
          <w:p w:rsidR="00EF46A3" w:rsidRDefault="00F8575C" w:rsidP="00F8575C">
            <w:pPr>
              <w:ind w:firstLine="0"/>
            </w:pPr>
            <w:r>
              <w:t>NGS</w:t>
            </w:r>
          </w:p>
        </w:tc>
        <w:tc>
          <w:tcPr>
            <w:tcW w:w="7118" w:type="dxa"/>
          </w:tcPr>
          <w:p w:rsidR="00EF46A3" w:rsidRPr="00B95B97" w:rsidRDefault="00F8575C" w:rsidP="00F8575C">
            <w:pPr>
              <w:ind w:firstLine="0"/>
              <w:rPr>
                <w:lang w:val="pt-BR"/>
              </w:rPr>
            </w:pPr>
            <w:r>
              <w:rPr>
                <w:i/>
                <w:lang w:val="pt-BR"/>
              </w:rPr>
              <w:t>Next Generation Sequencing</w:t>
            </w:r>
          </w:p>
        </w:tc>
      </w:tr>
      <w:tr w:rsidR="00EF46A3" w:rsidTr="009B01DC">
        <w:tc>
          <w:tcPr>
            <w:tcW w:w="2093" w:type="dxa"/>
          </w:tcPr>
          <w:p w:rsidR="00EF46A3" w:rsidRDefault="00EF46A3" w:rsidP="009B01DC">
            <w:pPr>
              <w:ind w:firstLine="0"/>
            </w:pPr>
            <w:r>
              <w:t>&lt;sigla 5&gt;</w:t>
            </w:r>
          </w:p>
        </w:tc>
        <w:tc>
          <w:tcPr>
            <w:tcW w:w="7118" w:type="dxa"/>
          </w:tcPr>
          <w:p w:rsidR="00EF46A3" w:rsidRPr="00B95B97" w:rsidRDefault="00EF46A3" w:rsidP="009B01DC">
            <w:pPr>
              <w:ind w:firstLine="0"/>
              <w:rPr>
                <w:lang w:val="pt-BR"/>
              </w:rPr>
            </w:pPr>
            <w:r w:rsidRPr="00B95B97">
              <w:rPr>
                <w:lang w:val="pt-BR"/>
              </w:rPr>
              <w:t>&lt;palavras e expressões correspondentes grafadas por extenso&gt;</w:t>
            </w:r>
          </w:p>
        </w:tc>
      </w:tr>
    </w:tbl>
    <w:p w:rsidR="00EF46A3" w:rsidRPr="00FB6E81" w:rsidRDefault="00EF46A3" w:rsidP="00EF46A3">
      <w:pPr>
        <w:ind w:firstLine="0"/>
      </w:pPr>
    </w:p>
    <w:p w:rsidR="00EF46A3" w:rsidRDefault="00EF46A3" w:rsidP="00EF46A3">
      <w:pPr>
        <w:pStyle w:val="Titulosumrio-listas"/>
      </w:pPr>
      <w:r>
        <w:lastRenderedPageBreak/>
        <w:t>Sumário</w:t>
      </w:r>
    </w:p>
    <w:p w:rsidR="003E36D9" w:rsidRDefault="008446D0">
      <w:pPr>
        <w:pStyle w:val="Sumrio1"/>
        <w:rPr>
          <w:rFonts w:asciiTheme="minorHAnsi" w:eastAsiaTheme="minorEastAsia" w:hAnsiTheme="minorHAnsi"/>
          <w:b w:val="0"/>
          <w:noProof/>
          <w:sz w:val="22"/>
          <w:szCs w:val="22"/>
          <w:lang w:eastAsia="pt-BR"/>
        </w:rPr>
      </w:pPr>
      <w:r>
        <w:fldChar w:fldCharType="begin"/>
      </w:r>
      <w:r w:rsidR="00EF46A3">
        <w:instrText xml:space="preserve"> TOC \o "1-3" \h \z \u </w:instrText>
      </w:r>
      <w:r>
        <w:fldChar w:fldCharType="separate"/>
      </w:r>
      <w:hyperlink w:anchor="_Toc427332939" w:history="1">
        <w:r w:rsidR="003E36D9" w:rsidRPr="00361A72">
          <w:rPr>
            <w:rStyle w:val="Hyperlink"/>
          </w:rPr>
          <w:t>1</w:t>
        </w:r>
        <w:r w:rsidR="003E36D9">
          <w:rPr>
            <w:rFonts w:asciiTheme="minorHAnsi" w:eastAsiaTheme="minorEastAsia" w:hAnsiTheme="minorHAnsi"/>
            <w:b w:val="0"/>
            <w:noProof/>
            <w:sz w:val="22"/>
            <w:szCs w:val="22"/>
            <w:lang w:eastAsia="pt-BR"/>
          </w:rPr>
          <w:tab/>
        </w:r>
        <w:r w:rsidR="003E36D9" w:rsidRPr="00361A72">
          <w:rPr>
            <w:rStyle w:val="Hyperlink"/>
          </w:rPr>
          <w:t>Introdução</w:t>
        </w:r>
        <w:r w:rsidR="003E36D9">
          <w:rPr>
            <w:noProof/>
            <w:webHidden/>
          </w:rPr>
          <w:tab/>
        </w:r>
        <w:r w:rsidR="003E36D9">
          <w:rPr>
            <w:noProof/>
            <w:webHidden/>
          </w:rPr>
          <w:fldChar w:fldCharType="begin"/>
        </w:r>
        <w:r w:rsidR="003E36D9">
          <w:rPr>
            <w:noProof/>
            <w:webHidden/>
          </w:rPr>
          <w:instrText xml:space="preserve"> PAGEREF _Toc427332939 \h </w:instrText>
        </w:r>
        <w:r w:rsidR="003E36D9">
          <w:rPr>
            <w:noProof/>
            <w:webHidden/>
          </w:rPr>
        </w:r>
        <w:r w:rsidR="003E36D9">
          <w:rPr>
            <w:noProof/>
            <w:webHidden/>
          </w:rPr>
          <w:fldChar w:fldCharType="separate"/>
        </w:r>
        <w:r w:rsidR="003E36D9">
          <w:rPr>
            <w:noProof/>
            <w:webHidden/>
          </w:rPr>
          <w:t>15</w:t>
        </w:r>
        <w:r w:rsidR="003E36D9">
          <w:rPr>
            <w:noProof/>
            <w:webHidden/>
          </w:rPr>
          <w:fldChar w:fldCharType="end"/>
        </w:r>
      </w:hyperlink>
    </w:p>
    <w:p w:rsidR="003E36D9" w:rsidRDefault="003E36D9">
      <w:pPr>
        <w:pStyle w:val="Sumrio2"/>
        <w:rPr>
          <w:rFonts w:asciiTheme="minorHAnsi" w:eastAsiaTheme="minorEastAsia" w:hAnsiTheme="minorHAnsi"/>
          <w:noProof/>
          <w:sz w:val="22"/>
          <w:szCs w:val="22"/>
          <w:lang w:eastAsia="pt-BR"/>
        </w:rPr>
      </w:pPr>
      <w:hyperlink w:anchor="_Toc427332940" w:history="1">
        <w:r w:rsidRPr="00361A72">
          <w:rPr>
            <w:rStyle w:val="Hyperlink"/>
          </w:rPr>
          <w:t>1.1</w:t>
        </w:r>
        <w:r>
          <w:rPr>
            <w:rFonts w:asciiTheme="minorHAnsi" w:eastAsiaTheme="minorEastAsia" w:hAnsiTheme="minorHAnsi"/>
            <w:noProof/>
            <w:sz w:val="22"/>
            <w:szCs w:val="22"/>
            <w:lang w:eastAsia="pt-BR"/>
          </w:rPr>
          <w:tab/>
        </w:r>
        <w:r w:rsidRPr="00361A72">
          <w:rPr>
            <w:rStyle w:val="Hyperlink"/>
          </w:rPr>
          <w:t>Genômica</w:t>
        </w:r>
        <w:r>
          <w:rPr>
            <w:noProof/>
            <w:webHidden/>
          </w:rPr>
          <w:tab/>
        </w:r>
        <w:r>
          <w:rPr>
            <w:noProof/>
            <w:webHidden/>
          </w:rPr>
          <w:fldChar w:fldCharType="begin"/>
        </w:r>
        <w:r>
          <w:rPr>
            <w:noProof/>
            <w:webHidden/>
          </w:rPr>
          <w:instrText xml:space="preserve"> PAGEREF _Toc427332940 \h </w:instrText>
        </w:r>
        <w:r>
          <w:rPr>
            <w:noProof/>
            <w:webHidden/>
          </w:rPr>
        </w:r>
        <w:r>
          <w:rPr>
            <w:noProof/>
            <w:webHidden/>
          </w:rPr>
          <w:fldChar w:fldCharType="separate"/>
        </w:r>
        <w:r>
          <w:rPr>
            <w:noProof/>
            <w:webHidden/>
          </w:rPr>
          <w:t>15</w:t>
        </w:r>
        <w:r>
          <w:rPr>
            <w:noProof/>
            <w:webHidden/>
          </w:rPr>
          <w:fldChar w:fldCharType="end"/>
        </w:r>
      </w:hyperlink>
    </w:p>
    <w:p w:rsidR="003E36D9" w:rsidRDefault="003E36D9">
      <w:pPr>
        <w:pStyle w:val="Sumrio3"/>
        <w:rPr>
          <w:rFonts w:asciiTheme="minorHAnsi" w:eastAsiaTheme="minorEastAsia" w:hAnsiTheme="minorHAnsi"/>
          <w:noProof/>
          <w:sz w:val="22"/>
          <w:szCs w:val="22"/>
          <w:lang w:eastAsia="pt-BR"/>
        </w:rPr>
      </w:pPr>
      <w:hyperlink w:anchor="_Toc427332941" w:history="1">
        <w:r w:rsidRPr="00361A72">
          <w:rPr>
            <w:rStyle w:val="Hyperlink"/>
          </w:rPr>
          <w:t>1.1.1</w:t>
        </w:r>
        <w:r>
          <w:rPr>
            <w:rFonts w:asciiTheme="minorHAnsi" w:eastAsiaTheme="minorEastAsia" w:hAnsiTheme="minorHAnsi"/>
            <w:noProof/>
            <w:sz w:val="22"/>
            <w:szCs w:val="22"/>
            <w:lang w:eastAsia="pt-BR"/>
          </w:rPr>
          <w:tab/>
        </w:r>
        <w:r w:rsidRPr="00361A72">
          <w:rPr>
            <w:rStyle w:val="Hyperlink"/>
          </w:rPr>
          <w:t>Sequenciamento de nova geração</w:t>
        </w:r>
        <w:r>
          <w:rPr>
            <w:noProof/>
            <w:webHidden/>
          </w:rPr>
          <w:tab/>
        </w:r>
        <w:r>
          <w:rPr>
            <w:noProof/>
            <w:webHidden/>
          </w:rPr>
          <w:fldChar w:fldCharType="begin"/>
        </w:r>
        <w:r>
          <w:rPr>
            <w:noProof/>
            <w:webHidden/>
          </w:rPr>
          <w:instrText xml:space="preserve"> PAGEREF _Toc427332941 \h </w:instrText>
        </w:r>
        <w:r>
          <w:rPr>
            <w:noProof/>
            <w:webHidden/>
          </w:rPr>
        </w:r>
        <w:r>
          <w:rPr>
            <w:noProof/>
            <w:webHidden/>
          </w:rPr>
          <w:fldChar w:fldCharType="separate"/>
        </w:r>
        <w:r>
          <w:rPr>
            <w:noProof/>
            <w:webHidden/>
          </w:rPr>
          <w:t>15</w:t>
        </w:r>
        <w:r>
          <w:rPr>
            <w:noProof/>
            <w:webHidden/>
          </w:rPr>
          <w:fldChar w:fldCharType="end"/>
        </w:r>
      </w:hyperlink>
    </w:p>
    <w:p w:rsidR="003E36D9" w:rsidRDefault="003E36D9">
      <w:pPr>
        <w:pStyle w:val="Sumrio3"/>
        <w:rPr>
          <w:rFonts w:asciiTheme="minorHAnsi" w:eastAsiaTheme="minorEastAsia" w:hAnsiTheme="minorHAnsi"/>
          <w:noProof/>
          <w:sz w:val="22"/>
          <w:szCs w:val="22"/>
          <w:lang w:eastAsia="pt-BR"/>
        </w:rPr>
      </w:pPr>
      <w:hyperlink w:anchor="_Toc427332942" w:history="1">
        <w:r w:rsidRPr="00361A72">
          <w:rPr>
            <w:rStyle w:val="Hyperlink"/>
          </w:rPr>
          <w:t>1.1.2</w:t>
        </w:r>
        <w:r>
          <w:rPr>
            <w:rFonts w:asciiTheme="minorHAnsi" w:eastAsiaTheme="minorEastAsia" w:hAnsiTheme="minorHAnsi"/>
            <w:noProof/>
            <w:sz w:val="22"/>
            <w:szCs w:val="22"/>
            <w:lang w:eastAsia="pt-BR"/>
          </w:rPr>
          <w:tab/>
        </w:r>
        <w:r w:rsidRPr="00361A72">
          <w:rPr>
            <w:rStyle w:val="Hyperlink"/>
          </w:rPr>
          <w:t>Genomas completos e parciais</w:t>
        </w:r>
        <w:r>
          <w:rPr>
            <w:noProof/>
            <w:webHidden/>
          </w:rPr>
          <w:tab/>
        </w:r>
        <w:r>
          <w:rPr>
            <w:noProof/>
            <w:webHidden/>
          </w:rPr>
          <w:fldChar w:fldCharType="begin"/>
        </w:r>
        <w:r>
          <w:rPr>
            <w:noProof/>
            <w:webHidden/>
          </w:rPr>
          <w:instrText xml:space="preserve"> PAGEREF _Toc427332942 \h </w:instrText>
        </w:r>
        <w:r>
          <w:rPr>
            <w:noProof/>
            <w:webHidden/>
          </w:rPr>
        </w:r>
        <w:r>
          <w:rPr>
            <w:noProof/>
            <w:webHidden/>
          </w:rPr>
          <w:fldChar w:fldCharType="separate"/>
        </w:r>
        <w:r>
          <w:rPr>
            <w:noProof/>
            <w:webHidden/>
          </w:rPr>
          <w:t>15</w:t>
        </w:r>
        <w:r>
          <w:rPr>
            <w:noProof/>
            <w:webHidden/>
          </w:rPr>
          <w:fldChar w:fldCharType="end"/>
        </w:r>
      </w:hyperlink>
    </w:p>
    <w:p w:rsidR="003E36D9" w:rsidRDefault="003E36D9">
      <w:pPr>
        <w:pStyle w:val="Sumrio2"/>
        <w:rPr>
          <w:rFonts w:asciiTheme="minorHAnsi" w:eastAsiaTheme="minorEastAsia" w:hAnsiTheme="minorHAnsi"/>
          <w:noProof/>
          <w:sz w:val="22"/>
          <w:szCs w:val="22"/>
          <w:lang w:eastAsia="pt-BR"/>
        </w:rPr>
      </w:pPr>
      <w:hyperlink w:anchor="_Toc427332943" w:history="1">
        <w:r w:rsidRPr="00361A72">
          <w:rPr>
            <w:rStyle w:val="Hyperlink"/>
          </w:rPr>
          <w:t>1.2</w:t>
        </w:r>
        <w:r>
          <w:rPr>
            <w:rFonts w:asciiTheme="minorHAnsi" w:eastAsiaTheme="minorEastAsia" w:hAnsiTheme="minorHAnsi"/>
            <w:noProof/>
            <w:sz w:val="22"/>
            <w:szCs w:val="22"/>
            <w:lang w:eastAsia="pt-BR"/>
          </w:rPr>
          <w:tab/>
        </w:r>
        <w:r w:rsidRPr="00361A72">
          <w:rPr>
            <w:rStyle w:val="Hyperlink"/>
          </w:rPr>
          <w:t>Genômica Computacional</w:t>
        </w:r>
        <w:r>
          <w:rPr>
            <w:noProof/>
            <w:webHidden/>
          </w:rPr>
          <w:tab/>
        </w:r>
        <w:r>
          <w:rPr>
            <w:noProof/>
            <w:webHidden/>
          </w:rPr>
          <w:fldChar w:fldCharType="begin"/>
        </w:r>
        <w:r>
          <w:rPr>
            <w:noProof/>
            <w:webHidden/>
          </w:rPr>
          <w:instrText xml:space="preserve"> PAGEREF _Toc427332943 \h </w:instrText>
        </w:r>
        <w:r>
          <w:rPr>
            <w:noProof/>
            <w:webHidden/>
          </w:rPr>
        </w:r>
        <w:r>
          <w:rPr>
            <w:noProof/>
            <w:webHidden/>
          </w:rPr>
          <w:fldChar w:fldCharType="separate"/>
        </w:r>
        <w:r>
          <w:rPr>
            <w:noProof/>
            <w:webHidden/>
          </w:rPr>
          <w:t>16</w:t>
        </w:r>
        <w:r>
          <w:rPr>
            <w:noProof/>
            <w:webHidden/>
          </w:rPr>
          <w:fldChar w:fldCharType="end"/>
        </w:r>
      </w:hyperlink>
    </w:p>
    <w:p w:rsidR="003E36D9" w:rsidRDefault="003E36D9">
      <w:pPr>
        <w:pStyle w:val="Sumrio3"/>
        <w:rPr>
          <w:rFonts w:asciiTheme="minorHAnsi" w:eastAsiaTheme="minorEastAsia" w:hAnsiTheme="minorHAnsi"/>
          <w:noProof/>
          <w:sz w:val="22"/>
          <w:szCs w:val="22"/>
          <w:lang w:eastAsia="pt-BR"/>
        </w:rPr>
      </w:pPr>
      <w:hyperlink w:anchor="_Toc427332944" w:history="1">
        <w:r w:rsidRPr="00361A72">
          <w:rPr>
            <w:rStyle w:val="Hyperlink"/>
          </w:rPr>
          <w:t>1.2.1</w:t>
        </w:r>
        <w:r>
          <w:rPr>
            <w:rFonts w:asciiTheme="minorHAnsi" w:eastAsiaTheme="minorEastAsia" w:hAnsiTheme="minorHAnsi"/>
            <w:noProof/>
            <w:sz w:val="22"/>
            <w:szCs w:val="22"/>
            <w:lang w:eastAsia="pt-BR"/>
          </w:rPr>
          <w:tab/>
        </w:r>
        <w:r w:rsidRPr="00361A72">
          <w:rPr>
            <w:rStyle w:val="Hyperlink"/>
          </w:rPr>
          <w:t>Programas para análise de dados</w:t>
        </w:r>
        <w:r>
          <w:rPr>
            <w:noProof/>
            <w:webHidden/>
          </w:rPr>
          <w:tab/>
        </w:r>
        <w:r>
          <w:rPr>
            <w:noProof/>
            <w:webHidden/>
          </w:rPr>
          <w:fldChar w:fldCharType="begin"/>
        </w:r>
        <w:r>
          <w:rPr>
            <w:noProof/>
            <w:webHidden/>
          </w:rPr>
          <w:instrText xml:space="preserve"> PAGEREF _Toc427332944 \h </w:instrText>
        </w:r>
        <w:r>
          <w:rPr>
            <w:noProof/>
            <w:webHidden/>
          </w:rPr>
        </w:r>
        <w:r>
          <w:rPr>
            <w:noProof/>
            <w:webHidden/>
          </w:rPr>
          <w:fldChar w:fldCharType="separate"/>
        </w:r>
        <w:r>
          <w:rPr>
            <w:noProof/>
            <w:webHidden/>
          </w:rPr>
          <w:t>16</w:t>
        </w:r>
        <w:r>
          <w:rPr>
            <w:noProof/>
            <w:webHidden/>
          </w:rPr>
          <w:fldChar w:fldCharType="end"/>
        </w:r>
      </w:hyperlink>
    </w:p>
    <w:p w:rsidR="003E36D9" w:rsidRDefault="003E36D9">
      <w:pPr>
        <w:pStyle w:val="Sumrio3"/>
        <w:rPr>
          <w:rFonts w:asciiTheme="minorHAnsi" w:eastAsiaTheme="minorEastAsia" w:hAnsiTheme="minorHAnsi"/>
          <w:noProof/>
          <w:sz w:val="22"/>
          <w:szCs w:val="22"/>
          <w:lang w:eastAsia="pt-BR"/>
        </w:rPr>
      </w:pPr>
      <w:hyperlink w:anchor="_Toc427332945" w:history="1">
        <w:r w:rsidRPr="00361A72">
          <w:rPr>
            <w:rStyle w:val="Hyperlink"/>
          </w:rPr>
          <w:t>1.2.2</w:t>
        </w:r>
        <w:r>
          <w:rPr>
            <w:rFonts w:asciiTheme="minorHAnsi" w:eastAsiaTheme="minorEastAsia" w:hAnsiTheme="minorHAnsi"/>
            <w:noProof/>
            <w:sz w:val="22"/>
            <w:szCs w:val="22"/>
            <w:lang w:eastAsia="pt-BR"/>
          </w:rPr>
          <w:tab/>
        </w:r>
        <w:r w:rsidRPr="00361A72">
          <w:rPr>
            <w:rStyle w:val="Hyperlink"/>
          </w:rPr>
          <w:t>Bancos de dados</w:t>
        </w:r>
        <w:r>
          <w:rPr>
            <w:noProof/>
            <w:webHidden/>
          </w:rPr>
          <w:tab/>
        </w:r>
        <w:r>
          <w:rPr>
            <w:noProof/>
            <w:webHidden/>
          </w:rPr>
          <w:fldChar w:fldCharType="begin"/>
        </w:r>
        <w:r>
          <w:rPr>
            <w:noProof/>
            <w:webHidden/>
          </w:rPr>
          <w:instrText xml:space="preserve"> PAGEREF _Toc427332945 \h </w:instrText>
        </w:r>
        <w:r>
          <w:rPr>
            <w:noProof/>
            <w:webHidden/>
          </w:rPr>
        </w:r>
        <w:r>
          <w:rPr>
            <w:noProof/>
            <w:webHidden/>
          </w:rPr>
          <w:fldChar w:fldCharType="separate"/>
        </w:r>
        <w:r>
          <w:rPr>
            <w:noProof/>
            <w:webHidden/>
          </w:rPr>
          <w:t>16</w:t>
        </w:r>
        <w:r>
          <w:rPr>
            <w:noProof/>
            <w:webHidden/>
          </w:rPr>
          <w:fldChar w:fldCharType="end"/>
        </w:r>
      </w:hyperlink>
    </w:p>
    <w:p w:rsidR="003E36D9" w:rsidRDefault="003E36D9">
      <w:pPr>
        <w:pStyle w:val="Sumrio2"/>
        <w:rPr>
          <w:rFonts w:asciiTheme="minorHAnsi" w:eastAsiaTheme="minorEastAsia" w:hAnsiTheme="minorHAnsi"/>
          <w:noProof/>
          <w:sz w:val="22"/>
          <w:szCs w:val="22"/>
          <w:lang w:eastAsia="pt-BR"/>
        </w:rPr>
      </w:pPr>
      <w:hyperlink w:anchor="_Toc427332946" w:history="1">
        <w:r w:rsidRPr="00361A72">
          <w:rPr>
            <w:rStyle w:val="Hyperlink"/>
          </w:rPr>
          <w:t>1.3</w:t>
        </w:r>
        <w:r>
          <w:rPr>
            <w:rFonts w:asciiTheme="minorHAnsi" w:eastAsiaTheme="minorEastAsia" w:hAnsiTheme="minorHAnsi"/>
            <w:noProof/>
            <w:sz w:val="22"/>
            <w:szCs w:val="22"/>
            <w:lang w:eastAsia="pt-BR"/>
          </w:rPr>
          <w:tab/>
        </w:r>
        <w:r w:rsidRPr="00361A72">
          <w:rPr>
            <w:rStyle w:val="Hyperlink"/>
          </w:rPr>
          <w:t>Genética de População</w:t>
        </w:r>
        <w:r>
          <w:rPr>
            <w:noProof/>
            <w:webHidden/>
          </w:rPr>
          <w:tab/>
        </w:r>
        <w:r>
          <w:rPr>
            <w:noProof/>
            <w:webHidden/>
          </w:rPr>
          <w:fldChar w:fldCharType="begin"/>
        </w:r>
        <w:r>
          <w:rPr>
            <w:noProof/>
            <w:webHidden/>
          </w:rPr>
          <w:instrText xml:space="preserve"> PAGEREF _Toc427332946 \h </w:instrText>
        </w:r>
        <w:r>
          <w:rPr>
            <w:noProof/>
            <w:webHidden/>
          </w:rPr>
        </w:r>
        <w:r>
          <w:rPr>
            <w:noProof/>
            <w:webHidden/>
          </w:rPr>
          <w:fldChar w:fldCharType="separate"/>
        </w:r>
        <w:r>
          <w:rPr>
            <w:noProof/>
            <w:webHidden/>
          </w:rPr>
          <w:t>16</w:t>
        </w:r>
        <w:r>
          <w:rPr>
            <w:noProof/>
            <w:webHidden/>
          </w:rPr>
          <w:fldChar w:fldCharType="end"/>
        </w:r>
      </w:hyperlink>
    </w:p>
    <w:p w:rsidR="003E36D9" w:rsidRDefault="003E36D9">
      <w:pPr>
        <w:pStyle w:val="Sumrio3"/>
        <w:rPr>
          <w:rFonts w:asciiTheme="minorHAnsi" w:eastAsiaTheme="minorEastAsia" w:hAnsiTheme="minorHAnsi"/>
          <w:noProof/>
          <w:sz w:val="22"/>
          <w:szCs w:val="22"/>
          <w:lang w:eastAsia="pt-BR"/>
        </w:rPr>
      </w:pPr>
      <w:hyperlink w:anchor="_Toc427332947" w:history="1">
        <w:r w:rsidRPr="00361A72">
          <w:rPr>
            <w:rStyle w:val="Hyperlink"/>
          </w:rPr>
          <w:t>1.3.1</w:t>
        </w:r>
        <w:r>
          <w:rPr>
            <w:rFonts w:asciiTheme="minorHAnsi" w:eastAsiaTheme="minorEastAsia" w:hAnsiTheme="minorHAnsi"/>
            <w:noProof/>
            <w:sz w:val="22"/>
            <w:szCs w:val="22"/>
            <w:lang w:eastAsia="pt-BR"/>
          </w:rPr>
          <w:tab/>
        </w:r>
        <w:r w:rsidRPr="00361A72">
          <w:rPr>
            <w:rStyle w:val="Hyperlink"/>
          </w:rPr>
          <w:t>Parâmetros de interesse para estudo</w:t>
        </w:r>
        <w:r>
          <w:rPr>
            <w:noProof/>
            <w:webHidden/>
          </w:rPr>
          <w:tab/>
        </w:r>
        <w:r>
          <w:rPr>
            <w:noProof/>
            <w:webHidden/>
          </w:rPr>
          <w:fldChar w:fldCharType="begin"/>
        </w:r>
        <w:r>
          <w:rPr>
            <w:noProof/>
            <w:webHidden/>
          </w:rPr>
          <w:instrText xml:space="preserve"> PAGEREF _Toc427332947 \h </w:instrText>
        </w:r>
        <w:r>
          <w:rPr>
            <w:noProof/>
            <w:webHidden/>
          </w:rPr>
        </w:r>
        <w:r>
          <w:rPr>
            <w:noProof/>
            <w:webHidden/>
          </w:rPr>
          <w:fldChar w:fldCharType="separate"/>
        </w:r>
        <w:r>
          <w:rPr>
            <w:noProof/>
            <w:webHidden/>
          </w:rPr>
          <w:t>17</w:t>
        </w:r>
        <w:r>
          <w:rPr>
            <w:noProof/>
            <w:webHidden/>
          </w:rPr>
          <w:fldChar w:fldCharType="end"/>
        </w:r>
      </w:hyperlink>
    </w:p>
    <w:p w:rsidR="003E36D9" w:rsidRDefault="003E36D9">
      <w:pPr>
        <w:pStyle w:val="Sumrio3"/>
        <w:rPr>
          <w:rFonts w:asciiTheme="minorHAnsi" w:eastAsiaTheme="minorEastAsia" w:hAnsiTheme="minorHAnsi"/>
          <w:noProof/>
          <w:sz w:val="22"/>
          <w:szCs w:val="22"/>
          <w:lang w:eastAsia="pt-BR"/>
        </w:rPr>
      </w:pPr>
      <w:hyperlink w:anchor="_Toc427332948" w:history="1">
        <w:r w:rsidRPr="00361A72">
          <w:rPr>
            <w:rStyle w:val="Hyperlink"/>
          </w:rPr>
          <w:t>1.3.2</w:t>
        </w:r>
        <w:r>
          <w:rPr>
            <w:rFonts w:asciiTheme="minorHAnsi" w:eastAsiaTheme="minorEastAsia" w:hAnsiTheme="minorHAnsi"/>
            <w:noProof/>
            <w:sz w:val="22"/>
            <w:szCs w:val="22"/>
            <w:lang w:eastAsia="pt-BR"/>
          </w:rPr>
          <w:tab/>
        </w:r>
        <w:r w:rsidRPr="00361A72">
          <w:rPr>
            <w:rStyle w:val="Hyperlink"/>
          </w:rPr>
          <w:t xml:space="preserve">O modelo dos </w:t>
        </w:r>
        <w:r w:rsidRPr="00361A72">
          <w:rPr>
            <w:rStyle w:val="Hyperlink"/>
            <w:i/>
          </w:rPr>
          <w:t>Hominidae</w:t>
        </w:r>
        <w:r w:rsidRPr="00361A72">
          <w:rPr>
            <w:rStyle w:val="Hyperlink"/>
          </w:rPr>
          <w:t xml:space="preserve"> na genética de população</w:t>
        </w:r>
        <w:r>
          <w:rPr>
            <w:noProof/>
            <w:webHidden/>
          </w:rPr>
          <w:tab/>
        </w:r>
        <w:r>
          <w:rPr>
            <w:noProof/>
            <w:webHidden/>
          </w:rPr>
          <w:fldChar w:fldCharType="begin"/>
        </w:r>
        <w:r>
          <w:rPr>
            <w:noProof/>
            <w:webHidden/>
          </w:rPr>
          <w:instrText xml:space="preserve"> PAGEREF _Toc427332948 \h </w:instrText>
        </w:r>
        <w:r>
          <w:rPr>
            <w:noProof/>
            <w:webHidden/>
          </w:rPr>
        </w:r>
        <w:r>
          <w:rPr>
            <w:noProof/>
            <w:webHidden/>
          </w:rPr>
          <w:fldChar w:fldCharType="separate"/>
        </w:r>
        <w:r>
          <w:rPr>
            <w:noProof/>
            <w:webHidden/>
          </w:rPr>
          <w:t>17</w:t>
        </w:r>
        <w:r>
          <w:rPr>
            <w:noProof/>
            <w:webHidden/>
          </w:rPr>
          <w:fldChar w:fldCharType="end"/>
        </w:r>
      </w:hyperlink>
    </w:p>
    <w:p w:rsidR="003E36D9" w:rsidRDefault="003E36D9">
      <w:pPr>
        <w:pStyle w:val="Sumrio2"/>
        <w:rPr>
          <w:rFonts w:asciiTheme="minorHAnsi" w:eastAsiaTheme="minorEastAsia" w:hAnsiTheme="minorHAnsi"/>
          <w:noProof/>
          <w:sz w:val="22"/>
          <w:szCs w:val="22"/>
          <w:lang w:eastAsia="pt-BR"/>
        </w:rPr>
      </w:pPr>
      <w:hyperlink w:anchor="_Toc427332949" w:history="1">
        <w:r w:rsidRPr="00361A72">
          <w:rPr>
            <w:rStyle w:val="Hyperlink"/>
          </w:rPr>
          <w:t>1.4</w:t>
        </w:r>
        <w:r>
          <w:rPr>
            <w:rFonts w:asciiTheme="minorHAnsi" w:eastAsiaTheme="minorEastAsia" w:hAnsiTheme="minorHAnsi"/>
            <w:noProof/>
            <w:sz w:val="22"/>
            <w:szCs w:val="22"/>
            <w:lang w:eastAsia="pt-BR"/>
          </w:rPr>
          <w:tab/>
        </w:r>
        <w:r w:rsidRPr="00361A72">
          <w:rPr>
            <w:rStyle w:val="Hyperlink"/>
          </w:rPr>
          <w:t>Marcadores genéticos</w:t>
        </w:r>
        <w:r>
          <w:rPr>
            <w:noProof/>
            <w:webHidden/>
          </w:rPr>
          <w:tab/>
        </w:r>
        <w:r>
          <w:rPr>
            <w:noProof/>
            <w:webHidden/>
          </w:rPr>
          <w:fldChar w:fldCharType="begin"/>
        </w:r>
        <w:r>
          <w:rPr>
            <w:noProof/>
            <w:webHidden/>
          </w:rPr>
          <w:instrText xml:space="preserve"> PAGEREF _Toc427332949 \h </w:instrText>
        </w:r>
        <w:r>
          <w:rPr>
            <w:noProof/>
            <w:webHidden/>
          </w:rPr>
        </w:r>
        <w:r>
          <w:rPr>
            <w:noProof/>
            <w:webHidden/>
          </w:rPr>
          <w:fldChar w:fldCharType="separate"/>
        </w:r>
        <w:r>
          <w:rPr>
            <w:noProof/>
            <w:webHidden/>
          </w:rPr>
          <w:t>17</w:t>
        </w:r>
        <w:r>
          <w:rPr>
            <w:noProof/>
            <w:webHidden/>
          </w:rPr>
          <w:fldChar w:fldCharType="end"/>
        </w:r>
      </w:hyperlink>
    </w:p>
    <w:p w:rsidR="003E36D9" w:rsidRDefault="003E36D9">
      <w:pPr>
        <w:pStyle w:val="Sumrio3"/>
        <w:rPr>
          <w:rFonts w:asciiTheme="minorHAnsi" w:eastAsiaTheme="minorEastAsia" w:hAnsiTheme="minorHAnsi"/>
          <w:noProof/>
          <w:sz w:val="22"/>
          <w:szCs w:val="22"/>
          <w:lang w:eastAsia="pt-BR"/>
        </w:rPr>
      </w:pPr>
      <w:hyperlink w:anchor="_Toc427332950" w:history="1">
        <w:r w:rsidRPr="00361A72">
          <w:rPr>
            <w:rStyle w:val="Hyperlink"/>
          </w:rPr>
          <w:t>1.4.1</w:t>
        </w:r>
        <w:r>
          <w:rPr>
            <w:rFonts w:asciiTheme="minorHAnsi" w:eastAsiaTheme="minorEastAsia" w:hAnsiTheme="minorHAnsi"/>
            <w:noProof/>
            <w:sz w:val="22"/>
            <w:szCs w:val="22"/>
            <w:lang w:eastAsia="pt-BR"/>
          </w:rPr>
          <w:tab/>
        </w:r>
        <w:r w:rsidRPr="00361A72">
          <w:rPr>
            <w:rStyle w:val="Hyperlink"/>
          </w:rPr>
          <w:t>Utilidade dos marcadores genéticos</w:t>
        </w:r>
        <w:r>
          <w:rPr>
            <w:noProof/>
            <w:webHidden/>
          </w:rPr>
          <w:tab/>
        </w:r>
        <w:r>
          <w:rPr>
            <w:noProof/>
            <w:webHidden/>
          </w:rPr>
          <w:fldChar w:fldCharType="begin"/>
        </w:r>
        <w:r>
          <w:rPr>
            <w:noProof/>
            <w:webHidden/>
          </w:rPr>
          <w:instrText xml:space="preserve"> PAGEREF _Toc427332950 \h </w:instrText>
        </w:r>
        <w:r>
          <w:rPr>
            <w:noProof/>
            <w:webHidden/>
          </w:rPr>
        </w:r>
        <w:r>
          <w:rPr>
            <w:noProof/>
            <w:webHidden/>
          </w:rPr>
          <w:fldChar w:fldCharType="separate"/>
        </w:r>
        <w:r>
          <w:rPr>
            <w:noProof/>
            <w:webHidden/>
          </w:rPr>
          <w:t>17</w:t>
        </w:r>
        <w:r>
          <w:rPr>
            <w:noProof/>
            <w:webHidden/>
          </w:rPr>
          <w:fldChar w:fldCharType="end"/>
        </w:r>
      </w:hyperlink>
    </w:p>
    <w:p w:rsidR="003E36D9" w:rsidRDefault="003E36D9">
      <w:pPr>
        <w:pStyle w:val="Sumrio3"/>
        <w:rPr>
          <w:rFonts w:asciiTheme="minorHAnsi" w:eastAsiaTheme="minorEastAsia" w:hAnsiTheme="minorHAnsi"/>
          <w:noProof/>
          <w:sz w:val="22"/>
          <w:szCs w:val="22"/>
          <w:lang w:eastAsia="pt-BR"/>
        </w:rPr>
      </w:pPr>
      <w:hyperlink w:anchor="_Toc427332951" w:history="1">
        <w:r w:rsidRPr="00361A72">
          <w:rPr>
            <w:rStyle w:val="Hyperlink"/>
          </w:rPr>
          <w:t>1.4.2</w:t>
        </w:r>
        <w:r>
          <w:rPr>
            <w:rFonts w:asciiTheme="minorHAnsi" w:eastAsiaTheme="minorEastAsia" w:hAnsiTheme="minorHAnsi"/>
            <w:noProof/>
            <w:sz w:val="22"/>
            <w:szCs w:val="22"/>
            <w:lang w:eastAsia="pt-BR"/>
          </w:rPr>
          <w:tab/>
        </w:r>
        <w:r w:rsidRPr="00361A72">
          <w:rPr>
            <w:rStyle w:val="Hyperlink"/>
          </w:rPr>
          <w:t>Microssatélites</w:t>
        </w:r>
        <w:r>
          <w:rPr>
            <w:noProof/>
            <w:webHidden/>
          </w:rPr>
          <w:tab/>
        </w:r>
        <w:r>
          <w:rPr>
            <w:noProof/>
            <w:webHidden/>
          </w:rPr>
          <w:fldChar w:fldCharType="begin"/>
        </w:r>
        <w:r>
          <w:rPr>
            <w:noProof/>
            <w:webHidden/>
          </w:rPr>
          <w:instrText xml:space="preserve"> PAGEREF _Toc427332951 \h </w:instrText>
        </w:r>
        <w:r>
          <w:rPr>
            <w:noProof/>
            <w:webHidden/>
          </w:rPr>
        </w:r>
        <w:r>
          <w:rPr>
            <w:noProof/>
            <w:webHidden/>
          </w:rPr>
          <w:fldChar w:fldCharType="separate"/>
        </w:r>
        <w:r>
          <w:rPr>
            <w:noProof/>
            <w:webHidden/>
          </w:rPr>
          <w:t>17</w:t>
        </w:r>
        <w:r>
          <w:rPr>
            <w:noProof/>
            <w:webHidden/>
          </w:rPr>
          <w:fldChar w:fldCharType="end"/>
        </w:r>
      </w:hyperlink>
    </w:p>
    <w:p w:rsidR="003E36D9" w:rsidRDefault="003E36D9">
      <w:pPr>
        <w:pStyle w:val="Sumrio3"/>
        <w:rPr>
          <w:rFonts w:asciiTheme="minorHAnsi" w:eastAsiaTheme="minorEastAsia" w:hAnsiTheme="minorHAnsi"/>
          <w:noProof/>
          <w:sz w:val="22"/>
          <w:szCs w:val="22"/>
          <w:lang w:eastAsia="pt-BR"/>
        </w:rPr>
      </w:pPr>
      <w:hyperlink w:anchor="_Toc427332952" w:history="1">
        <w:r w:rsidRPr="00361A72">
          <w:rPr>
            <w:rStyle w:val="Hyperlink"/>
          </w:rPr>
          <w:t>1.4.3</w:t>
        </w:r>
        <w:r>
          <w:rPr>
            <w:rFonts w:asciiTheme="minorHAnsi" w:eastAsiaTheme="minorEastAsia" w:hAnsiTheme="minorHAnsi"/>
            <w:noProof/>
            <w:sz w:val="22"/>
            <w:szCs w:val="22"/>
            <w:lang w:eastAsia="pt-BR"/>
          </w:rPr>
          <w:tab/>
        </w:r>
        <w:r w:rsidRPr="00361A72">
          <w:rPr>
            <w:rStyle w:val="Hyperlink"/>
          </w:rPr>
          <w:t>SNPs</w:t>
        </w:r>
        <w:r>
          <w:rPr>
            <w:noProof/>
            <w:webHidden/>
          </w:rPr>
          <w:tab/>
        </w:r>
        <w:r>
          <w:rPr>
            <w:noProof/>
            <w:webHidden/>
          </w:rPr>
          <w:fldChar w:fldCharType="begin"/>
        </w:r>
        <w:r>
          <w:rPr>
            <w:noProof/>
            <w:webHidden/>
          </w:rPr>
          <w:instrText xml:space="preserve"> PAGEREF _Toc427332952 \h </w:instrText>
        </w:r>
        <w:r>
          <w:rPr>
            <w:noProof/>
            <w:webHidden/>
          </w:rPr>
        </w:r>
        <w:r>
          <w:rPr>
            <w:noProof/>
            <w:webHidden/>
          </w:rPr>
          <w:fldChar w:fldCharType="separate"/>
        </w:r>
        <w:r>
          <w:rPr>
            <w:noProof/>
            <w:webHidden/>
          </w:rPr>
          <w:t>18</w:t>
        </w:r>
        <w:r>
          <w:rPr>
            <w:noProof/>
            <w:webHidden/>
          </w:rPr>
          <w:fldChar w:fldCharType="end"/>
        </w:r>
      </w:hyperlink>
    </w:p>
    <w:p w:rsidR="003E36D9" w:rsidRDefault="003E36D9">
      <w:pPr>
        <w:pStyle w:val="Sumrio3"/>
        <w:rPr>
          <w:rFonts w:asciiTheme="minorHAnsi" w:eastAsiaTheme="minorEastAsia" w:hAnsiTheme="minorHAnsi"/>
          <w:noProof/>
          <w:sz w:val="22"/>
          <w:szCs w:val="22"/>
          <w:lang w:eastAsia="pt-BR"/>
        </w:rPr>
      </w:pPr>
      <w:hyperlink w:anchor="_Toc427332953" w:history="1">
        <w:r w:rsidRPr="00361A72">
          <w:rPr>
            <w:rStyle w:val="Hyperlink"/>
          </w:rPr>
          <w:t>1.4.4</w:t>
        </w:r>
        <w:r>
          <w:rPr>
            <w:rFonts w:asciiTheme="minorHAnsi" w:eastAsiaTheme="minorEastAsia" w:hAnsiTheme="minorHAnsi"/>
            <w:noProof/>
            <w:sz w:val="22"/>
            <w:szCs w:val="22"/>
            <w:lang w:eastAsia="pt-BR"/>
          </w:rPr>
          <w:tab/>
        </w:r>
        <w:r w:rsidRPr="00361A72">
          <w:rPr>
            <w:rStyle w:val="Hyperlink"/>
          </w:rPr>
          <w:t>Locos anônimos</w:t>
        </w:r>
        <w:r>
          <w:rPr>
            <w:noProof/>
            <w:webHidden/>
          </w:rPr>
          <w:tab/>
        </w:r>
        <w:r>
          <w:rPr>
            <w:noProof/>
            <w:webHidden/>
          </w:rPr>
          <w:fldChar w:fldCharType="begin"/>
        </w:r>
        <w:r>
          <w:rPr>
            <w:noProof/>
            <w:webHidden/>
          </w:rPr>
          <w:instrText xml:space="preserve"> PAGEREF _Toc427332953 \h </w:instrText>
        </w:r>
        <w:r>
          <w:rPr>
            <w:noProof/>
            <w:webHidden/>
          </w:rPr>
        </w:r>
        <w:r>
          <w:rPr>
            <w:noProof/>
            <w:webHidden/>
          </w:rPr>
          <w:fldChar w:fldCharType="separate"/>
        </w:r>
        <w:r>
          <w:rPr>
            <w:noProof/>
            <w:webHidden/>
          </w:rPr>
          <w:t>18</w:t>
        </w:r>
        <w:r>
          <w:rPr>
            <w:noProof/>
            <w:webHidden/>
          </w:rPr>
          <w:fldChar w:fldCharType="end"/>
        </w:r>
      </w:hyperlink>
    </w:p>
    <w:p w:rsidR="003E36D9" w:rsidRDefault="003E36D9">
      <w:pPr>
        <w:pStyle w:val="Sumrio2"/>
        <w:rPr>
          <w:rFonts w:asciiTheme="minorHAnsi" w:eastAsiaTheme="minorEastAsia" w:hAnsiTheme="minorHAnsi"/>
          <w:noProof/>
          <w:sz w:val="22"/>
          <w:szCs w:val="22"/>
          <w:lang w:eastAsia="pt-BR"/>
        </w:rPr>
      </w:pPr>
      <w:hyperlink w:anchor="_Toc427332954" w:history="1">
        <w:r w:rsidRPr="00361A72">
          <w:rPr>
            <w:rStyle w:val="Hyperlink"/>
          </w:rPr>
          <w:t>1.5</w:t>
        </w:r>
        <w:r>
          <w:rPr>
            <w:rFonts w:asciiTheme="minorHAnsi" w:eastAsiaTheme="minorEastAsia" w:hAnsiTheme="minorHAnsi"/>
            <w:noProof/>
            <w:sz w:val="22"/>
            <w:szCs w:val="22"/>
            <w:lang w:eastAsia="pt-BR"/>
          </w:rPr>
          <w:tab/>
        </w:r>
        <w:r w:rsidRPr="00361A72">
          <w:rPr>
            <w:rStyle w:val="Hyperlink"/>
          </w:rPr>
          <w:t>Resumo</w:t>
        </w:r>
        <w:r>
          <w:rPr>
            <w:noProof/>
            <w:webHidden/>
          </w:rPr>
          <w:tab/>
        </w:r>
        <w:r>
          <w:rPr>
            <w:noProof/>
            <w:webHidden/>
          </w:rPr>
          <w:fldChar w:fldCharType="begin"/>
        </w:r>
        <w:r>
          <w:rPr>
            <w:noProof/>
            <w:webHidden/>
          </w:rPr>
          <w:instrText xml:space="preserve"> PAGEREF _Toc427332954 \h </w:instrText>
        </w:r>
        <w:r>
          <w:rPr>
            <w:noProof/>
            <w:webHidden/>
          </w:rPr>
        </w:r>
        <w:r>
          <w:rPr>
            <w:noProof/>
            <w:webHidden/>
          </w:rPr>
          <w:fldChar w:fldCharType="separate"/>
        </w:r>
        <w:r>
          <w:rPr>
            <w:noProof/>
            <w:webHidden/>
          </w:rPr>
          <w:t>19</w:t>
        </w:r>
        <w:r>
          <w:rPr>
            <w:noProof/>
            <w:webHidden/>
          </w:rPr>
          <w:fldChar w:fldCharType="end"/>
        </w:r>
      </w:hyperlink>
    </w:p>
    <w:p w:rsidR="003E36D9" w:rsidRDefault="003E36D9">
      <w:pPr>
        <w:pStyle w:val="Sumrio1"/>
        <w:rPr>
          <w:rFonts w:asciiTheme="minorHAnsi" w:eastAsiaTheme="minorEastAsia" w:hAnsiTheme="minorHAnsi"/>
          <w:b w:val="0"/>
          <w:noProof/>
          <w:sz w:val="22"/>
          <w:szCs w:val="22"/>
          <w:lang w:eastAsia="pt-BR"/>
        </w:rPr>
      </w:pPr>
      <w:hyperlink w:anchor="_Toc427332955" w:history="1">
        <w:r w:rsidRPr="00361A72">
          <w:rPr>
            <w:rStyle w:val="Hyperlink"/>
          </w:rPr>
          <w:t>2</w:t>
        </w:r>
        <w:r>
          <w:rPr>
            <w:rFonts w:asciiTheme="minorHAnsi" w:eastAsiaTheme="minorEastAsia" w:hAnsiTheme="minorHAnsi"/>
            <w:b w:val="0"/>
            <w:noProof/>
            <w:sz w:val="22"/>
            <w:szCs w:val="22"/>
            <w:lang w:eastAsia="pt-BR"/>
          </w:rPr>
          <w:tab/>
        </w:r>
        <w:r w:rsidRPr="00361A72">
          <w:rPr>
            <w:rStyle w:val="Hyperlink"/>
          </w:rPr>
          <w:t>Objetivo</w:t>
        </w:r>
        <w:r>
          <w:rPr>
            <w:noProof/>
            <w:webHidden/>
          </w:rPr>
          <w:tab/>
        </w:r>
        <w:r>
          <w:rPr>
            <w:noProof/>
            <w:webHidden/>
          </w:rPr>
          <w:fldChar w:fldCharType="begin"/>
        </w:r>
        <w:r>
          <w:rPr>
            <w:noProof/>
            <w:webHidden/>
          </w:rPr>
          <w:instrText xml:space="preserve"> PAGEREF _Toc427332955 \h </w:instrText>
        </w:r>
        <w:r>
          <w:rPr>
            <w:noProof/>
            <w:webHidden/>
          </w:rPr>
        </w:r>
        <w:r>
          <w:rPr>
            <w:noProof/>
            <w:webHidden/>
          </w:rPr>
          <w:fldChar w:fldCharType="separate"/>
        </w:r>
        <w:r>
          <w:rPr>
            <w:noProof/>
            <w:webHidden/>
          </w:rPr>
          <w:t>20</w:t>
        </w:r>
        <w:r>
          <w:rPr>
            <w:noProof/>
            <w:webHidden/>
          </w:rPr>
          <w:fldChar w:fldCharType="end"/>
        </w:r>
      </w:hyperlink>
    </w:p>
    <w:p w:rsidR="003E36D9" w:rsidRDefault="003E36D9">
      <w:pPr>
        <w:pStyle w:val="Sumrio1"/>
        <w:rPr>
          <w:rFonts w:asciiTheme="minorHAnsi" w:eastAsiaTheme="minorEastAsia" w:hAnsiTheme="minorHAnsi"/>
          <w:b w:val="0"/>
          <w:noProof/>
          <w:sz w:val="22"/>
          <w:szCs w:val="22"/>
          <w:lang w:eastAsia="pt-BR"/>
        </w:rPr>
      </w:pPr>
      <w:hyperlink w:anchor="_Toc427332956" w:history="1">
        <w:r w:rsidRPr="00361A72">
          <w:rPr>
            <w:rStyle w:val="Hyperlink"/>
          </w:rPr>
          <w:t>3</w:t>
        </w:r>
        <w:r>
          <w:rPr>
            <w:rFonts w:asciiTheme="minorHAnsi" w:eastAsiaTheme="minorEastAsia" w:hAnsiTheme="minorHAnsi"/>
            <w:b w:val="0"/>
            <w:noProof/>
            <w:sz w:val="22"/>
            <w:szCs w:val="22"/>
            <w:lang w:eastAsia="pt-BR"/>
          </w:rPr>
          <w:tab/>
        </w:r>
        <w:r w:rsidRPr="00361A72">
          <w:rPr>
            <w:rStyle w:val="Hyperlink"/>
          </w:rPr>
          <w:t>Desenvolvimento</w:t>
        </w:r>
        <w:r>
          <w:rPr>
            <w:noProof/>
            <w:webHidden/>
          </w:rPr>
          <w:tab/>
        </w:r>
        <w:r>
          <w:rPr>
            <w:noProof/>
            <w:webHidden/>
          </w:rPr>
          <w:fldChar w:fldCharType="begin"/>
        </w:r>
        <w:r>
          <w:rPr>
            <w:noProof/>
            <w:webHidden/>
          </w:rPr>
          <w:instrText xml:space="preserve"> PAGEREF _Toc427332956 \h </w:instrText>
        </w:r>
        <w:r>
          <w:rPr>
            <w:noProof/>
            <w:webHidden/>
          </w:rPr>
        </w:r>
        <w:r>
          <w:rPr>
            <w:noProof/>
            <w:webHidden/>
          </w:rPr>
          <w:fldChar w:fldCharType="separate"/>
        </w:r>
        <w:r>
          <w:rPr>
            <w:noProof/>
            <w:webHidden/>
          </w:rPr>
          <w:t>21</w:t>
        </w:r>
        <w:r>
          <w:rPr>
            <w:noProof/>
            <w:webHidden/>
          </w:rPr>
          <w:fldChar w:fldCharType="end"/>
        </w:r>
      </w:hyperlink>
    </w:p>
    <w:p w:rsidR="003E36D9" w:rsidRDefault="003E36D9">
      <w:pPr>
        <w:pStyle w:val="Sumrio2"/>
        <w:rPr>
          <w:rFonts w:asciiTheme="minorHAnsi" w:eastAsiaTheme="minorEastAsia" w:hAnsiTheme="minorHAnsi"/>
          <w:noProof/>
          <w:sz w:val="22"/>
          <w:szCs w:val="22"/>
          <w:lang w:eastAsia="pt-BR"/>
        </w:rPr>
      </w:pPr>
      <w:hyperlink w:anchor="_Toc427332957" w:history="1">
        <w:r w:rsidRPr="00361A72">
          <w:rPr>
            <w:rStyle w:val="Hyperlink"/>
          </w:rPr>
          <w:t>3.1</w:t>
        </w:r>
        <w:r>
          <w:rPr>
            <w:rFonts w:asciiTheme="minorHAnsi" w:eastAsiaTheme="minorEastAsia" w:hAnsiTheme="minorHAnsi"/>
            <w:noProof/>
            <w:sz w:val="22"/>
            <w:szCs w:val="22"/>
            <w:lang w:eastAsia="pt-BR"/>
          </w:rPr>
          <w:tab/>
        </w:r>
        <w:r w:rsidRPr="00361A72">
          <w:rPr>
            <w:rStyle w:val="Hyperlink"/>
          </w:rPr>
          <w:t>Programas, bibliotecas e linguagem</w:t>
        </w:r>
        <w:r>
          <w:rPr>
            <w:noProof/>
            <w:webHidden/>
          </w:rPr>
          <w:tab/>
        </w:r>
        <w:r>
          <w:rPr>
            <w:noProof/>
            <w:webHidden/>
          </w:rPr>
          <w:fldChar w:fldCharType="begin"/>
        </w:r>
        <w:r>
          <w:rPr>
            <w:noProof/>
            <w:webHidden/>
          </w:rPr>
          <w:instrText xml:space="preserve"> PAGEREF _Toc427332957 \h </w:instrText>
        </w:r>
        <w:r>
          <w:rPr>
            <w:noProof/>
            <w:webHidden/>
          </w:rPr>
        </w:r>
        <w:r>
          <w:rPr>
            <w:noProof/>
            <w:webHidden/>
          </w:rPr>
          <w:fldChar w:fldCharType="separate"/>
        </w:r>
        <w:r>
          <w:rPr>
            <w:noProof/>
            <w:webHidden/>
          </w:rPr>
          <w:t>21</w:t>
        </w:r>
        <w:r>
          <w:rPr>
            <w:noProof/>
            <w:webHidden/>
          </w:rPr>
          <w:fldChar w:fldCharType="end"/>
        </w:r>
      </w:hyperlink>
    </w:p>
    <w:p w:rsidR="003E36D9" w:rsidRDefault="003E36D9">
      <w:pPr>
        <w:pStyle w:val="Sumrio2"/>
        <w:rPr>
          <w:rFonts w:asciiTheme="minorHAnsi" w:eastAsiaTheme="minorEastAsia" w:hAnsiTheme="minorHAnsi"/>
          <w:noProof/>
          <w:sz w:val="22"/>
          <w:szCs w:val="22"/>
          <w:lang w:eastAsia="pt-BR"/>
        </w:rPr>
      </w:pPr>
      <w:hyperlink w:anchor="_Toc427332958" w:history="1">
        <w:r w:rsidRPr="00361A72">
          <w:rPr>
            <w:rStyle w:val="Hyperlink"/>
          </w:rPr>
          <w:t>3.2</w:t>
        </w:r>
        <w:r>
          <w:rPr>
            <w:rFonts w:asciiTheme="minorHAnsi" w:eastAsiaTheme="minorEastAsia" w:hAnsiTheme="minorHAnsi"/>
            <w:noProof/>
            <w:sz w:val="22"/>
            <w:szCs w:val="22"/>
            <w:lang w:eastAsia="pt-BR"/>
          </w:rPr>
          <w:tab/>
        </w:r>
        <w:r w:rsidRPr="00361A72">
          <w:rPr>
            <w:rStyle w:val="Hyperlink"/>
          </w:rPr>
          <w:t>Alfie</w:t>
        </w:r>
        <w:r>
          <w:rPr>
            <w:noProof/>
            <w:webHidden/>
          </w:rPr>
          <w:tab/>
        </w:r>
        <w:r>
          <w:rPr>
            <w:noProof/>
            <w:webHidden/>
          </w:rPr>
          <w:fldChar w:fldCharType="begin"/>
        </w:r>
        <w:r>
          <w:rPr>
            <w:noProof/>
            <w:webHidden/>
          </w:rPr>
          <w:instrText xml:space="preserve"> PAGEREF _Toc427332958 \h </w:instrText>
        </w:r>
        <w:r>
          <w:rPr>
            <w:noProof/>
            <w:webHidden/>
          </w:rPr>
        </w:r>
        <w:r>
          <w:rPr>
            <w:noProof/>
            <w:webHidden/>
          </w:rPr>
          <w:fldChar w:fldCharType="separate"/>
        </w:r>
        <w:r>
          <w:rPr>
            <w:noProof/>
            <w:webHidden/>
          </w:rPr>
          <w:t>21</w:t>
        </w:r>
        <w:r>
          <w:rPr>
            <w:noProof/>
            <w:webHidden/>
          </w:rPr>
          <w:fldChar w:fldCharType="end"/>
        </w:r>
      </w:hyperlink>
    </w:p>
    <w:p w:rsidR="003E36D9" w:rsidRDefault="003E36D9">
      <w:pPr>
        <w:pStyle w:val="Sumrio2"/>
        <w:rPr>
          <w:rFonts w:asciiTheme="minorHAnsi" w:eastAsiaTheme="minorEastAsia" w:hAnsiTheme="minorHAnsi"/>
          <w:noProof/>
          <w:sz w:val="22"/>
          <w:szCs w:val="22"/>
          <w:lang w:eastAsia="pt-BR"/>
        </w:rPr>
      </w:pPr>
      <w:hyperlink w:anchor="_Toc427332959" w:history="1">
        <w:r w:rsidRPr="00361A72">
          <w:rPr>
            <w:rStyle w:val="Hyperlink"/>
          </w:rPr>
          <w:t>3.3</w:t>
        </w:r>
        <w:r>
          <w:rPr>
            <w:rFonts w:asciiTheme="minorHAnsi" w:eastAsiaTheme="minorEastAsia" w:hAnsiTheme="minorHAnsi"/>
            <w:noProof/>
            <w:sz w:val="22"/>
            <w:szCs w:val="22"/>
            <w:lang w:eastAsia="pt-BR"/>
          </w:rPr>
          <w:tab/>
        </w:r>
        <w:r w:rsidRPr="00361A72">
          <w:rPr>
            <w:rStyle w:val="Hyperlink"/>
          </w:rPr>
          <w:t>Busca de regiões anônimas</w:t>
        </w:r>
        <w:r>
          <w:rPr>
            <w:noProof/>
            <w:webHidden/>
          </w:rPr>
          <w:tab/>
        </w:r>
        <w:r>
          <w:rPr>
            <w:noProof/>
            <w:webHidden/>
          </w:rPr>
          <w:fldChar w:fldCharType="begin"/>
        </w:r>
        <w:r>
          <w:rPr>
            <w:noProof/>
            <w:webHidden/>
          </w:rPr>
          <w:instrText xml:space="preserve"> PAGEREF _Toc427332959 \h </w:instrText>
        </w:r>
        <w:r>
          <w:rPr>
            <w:noProof/>
            <w:webHidden/>
          </w:rPr>
        </w:r>
        <w:r>
          <w:rPr>
            <w:noProof/>
            <w:webHidden/>
          </w:rPr>
          <w:fldChar w:fldCharType="separate"/>
        </w:r>
        <w:r>
          <w:rPr>
            <w:noProof/>
            <w:webHidden/>
          </w:rPr>
          <w:t>21</w:t>
        </w:r>
        <w:r>
          <w:rPr>
            <w:noProof/>
            <w:webHidden/>
          </w:rPr>
          <w:fldChar w:fldCharType="end"/>
        </w:r>
      </w:hyperlink>
    </w:p>
    <w:p w:rsidR="003E36D9" w:rsidRDefault="003E36D9">
      <w:pPr>
        <w:pStyle w:val="Sumrio3"/>
        <w:rPr>
          <w:rFonts w:asciiTheme="minorHAnsi" w:eastAsiaTheme="minorEastAsia" w:hAnsiTheme="minorHAnsi"/>
          <w:noProof/>
          <w:sz w:val="22"/>
          <w:szCs w:val="22"/>
          <w:lang w:eastAsia="pt-BR"/>
        </w:rPr>
      </w:pPr>
      <w:hyperlink w:anchor="_Toc427332960" w:history="1">
        <w:r w:rsidRPr="00361A72">
          <w:rPr>
            <w:rStyle w:val="Hyperlink"/>
          </w:rPr>
          <w:t>3.3.1</w:t>
        </w:r>
        <w:r>
          <w:rPr>
            <w:rFonts w:asciiTheme="minorHAnsi" w:eastAsiaTheme="minorEastAsia" w:hAnsiTheme="minorHAnsi"/>
            <w:noProof/>
            <w:sz w:val="22"/>
            <w:szCs w:val="22"/>
            <w:lang w:eastAsia="pt-BR"/>
          </w:rPr>
          <w:tab/>
        </w:r>
        <w:r w:rsidRPr="00361A72">
          <w:rPr>
            <w:rStyle w:val="Hyperlink"/>
          </w:rPr>
          <w:t>Locos</w:t>
        </w:r>
        <w:r w:rsidRPr="00361A72">
          <w:rPr>
            <w:rStyle w:val="Hyperlink"/>
          </w:rPr>
          <w:t xml:space="preserve"> </w:t>
        </w:r>
        <w:r w:rsidRPr="00361A72">
          <w:rPr>
            <w:rStyle w:val="Hyperlink"/>
          </w:rPr>
          <w:t>Putativos</w:t>
        </w:r>
        <w:r>
          <w:rPr>
            <w:noProof/>
            <w:webHidden/>
          </w:rPr>
          <w:tab/>
        </w:r>
        <w:r>
          <w:rPr>
            <w:noProof/>
            <w:webHidden/>
          </w:rPr>
          <w:fldChar w:fldCharType="begin"/>
        </w:r>
        <w:r>
          <w:rPr>
            <w:noProof/>
            <w:webHidden/>
          </w:rPr>
          <w:instrText xml:space="preserve"> PAGEREF _Toc427332960 \h </w:instrText>
        </w:r>
        <w:r>
          <w:rPr>
            <w:noProof/>
            <w:webHidden/>
          </w:rPr>
        </w:r>
        <w:r>
          <w:rPr>
            <w:noProof/>
            <w:webHidden/>
          </w:rPr>
          <w:fldChar w:fldCharType="separate"/>
        </w:r>
        <w:r>
          <w:rPr>
            <w:noProof/>
            <w:webHidden/>
          </w:rPr>
          <w:t>22</w:t>
        </w:r>
        <w:r>
          <w:rPr>
            <w:noProof/>
            <w:webHidden/>
          </w:rPr>
          <w:fldChar w:fldCharType="end"/>
        </w:r>
      </w:hyperlink>
    </w:p>
    <w:p w:rsidR="003E36D9" w:rsidRDefault="003E36D9">
      <w:pPr>
        <w:pStyle w:val="Sumrio2"/>
        <w:rPr>
          <w:rFonts w:asciiTheme="minorHAnsi" w:eastAsiaTheme="minorEastAsia" w:hAnsiTheme="minorHAnsi"/>
          <w:noProof/>
          <w:sz w:val="22"/>
          <w:szCs w:val="22"/>
          <w:lang w:eastAsia="pt-BR"/>
        </w:rPr>
      </w:pPr>
      <w:hyperlink w:anchor="_Toc427332961" w:history="1">
        <w:r w:rsidRPr="00361A72">
          <w:rPr>
            <w:rStyle w:val="Hyperlink"/>
          </w:rPr>
          <w:t>3.4</w:t>
        </w:r>
        <w:r>
          <w:rPr>
            <w:rFonts w:asciiTheme="minorHAnsi" w:eastAsiaTheme="minorEastAsia" w:hAnsiTheme="minorHAnsi"/>
            <w:noProof/>
            <w:sz w:val="22"/>
            <w:szCs w:val="22"/>
            <w:lang w:eastAsia="pt-BR"/>
          </w:rPr>
          <w:tab/>
        </w:r>
        <w:r w:rsidRPr="00361A72">
          <w:rPr>
            <w:rStyle w:val="Hyperlink"/>
          </w:rPr>
          <w:t>Busca por homólogos</w:t>
        </w:r>
        <w:r>
          <w:rPr>
            <w:noProof/>
            <w:webHidden/>
          </w:rPr>
          <w:tab/>
        </w:r>
        <w:r>
          <w:rPr>
            <w:noProof/>
            <w:webHidden/>
          </w:rPr>
          <w:fldChar w:fldCharType="begin"/>
        </w:r>
        <w:r>
          <w:rPr>
            <w:noProof/>
            <w:webHidden/>
          </w:rPr>
          <w:instrText xml:space="preserve"> PAGEREF _Toc427332961 \h </w:instrText>
        </w:r>
        <w:r>
          <w:rPr>
            <w:noProof/>
            <w:webHidden/>
          </w:rPr>
        </w:r>
        <w:r>
          <w:rPr>
            <w:noProof/>
            <w:webHidden/>
          </w:rPr>
          <w:fldChar w:fldCharType="separate"/>
        </w:r>
        <w:r>
          <w:rPr>
            <w:noProof/>
            <w:webHidden/>
          </w:rPr>
          <w:t>22</w:t>
        </w:r>
        <w:r>
          <w:rPr>
            <w:noProof/>
            <w:webHidden/>
          </w:rPr>
          <w:fldChar w:fldCharType="end"/>
        </w:r>
      </w:hyperlink>
    </w:p>
    <w:p w:rsidR="003E36D9" w:rsidRDefault="003E36D9">
      <w:pPr>
        <w:pStyle w:val="Sumrio2"/>
        <w:rPr>
          <w:rFonts w:asciiTheme="minorHAnsi" w:eastAsiaTheme="minorEastAsia" w:hAnsiTheme="minorHAnsi"/>
          <w:noProof/>
          <w:sz w:val="22"/>
          <w:szCs w:val="22"/>
          <w:lang w:eastAsia="pt-BR"/>
        </w:rPr>
      </w:pPr>
      <w:hyperlink w:anchor="_Toc427332962" w:history="1">
        <w:r w:rsidRPr="00361A72">
          <w:rPr>
            <w:rStyle w:val="Hyperlink"/>
          </w:rPr>
          <w:t>3.5</w:t>
        </w:r>
        <w:r>
          <w:rPr>
            <w:rFonts w:asciiTheme="minorHAnsi" w:eastAsiaTheme="minorEastAsia" w:hAnsiTheme="minorHAnsi"/>
            <w:noProof/>
            <w:sz w:val="22"/>
            <w:szCs w:val="22"/>
            <w:lang w:eastAsia="pt-BR"/>
          </w:rPr>
          <w:tab/>
        </w:r>
        <w:r w:rsidRPr="00361A72">
          <w:rPr>
            <w:rStyle w:val="Hyperlink"/>
          </w:rPr>
          <w:t>Alinhamento múltiplo</w:t>
        </w:r>
        <w:r>
          <w:rPr>
            <w:noProof/>
            <w:webHidden/>
          </w:rPr>
          <w:tab/>
        </w:r>
        <w:r>
          <w:rPr>
            <w:noProof/>
            <w:webHidden/>
          </w:rPr>
          <w:fldChar w:fldCharType="begin"/>
        </w:r>
        <w:r>
          <w:rPr>
            <w:noProof/>
            <w:webHidden/>
          </w:rPr>
          <w:instrText xml:space="preserve"> PAGEREF _Toc427332962 \h </w:instrText>
        </w:r>
        <w:r>
          <w:rPr>
            <w:noProof/>
            <w:webHidden/>
          </w:rPr>
        </w:r>
        <w:r>
          <w:rPr>
            <w:noProof/>
            <w:webHidden/>
          </w:rPr>
          <w:fldChar w:fldCharType="separate"/>
        </w:r>
        <w:r>
          <w:rPr>
            <w:noProof/>
            <w:webHidden/>
          </w:rPr>
          <w:t>22</w:t>
        </w:r>
        <w:r>
          <w:rPr>
            <w:noProof/>
            <w:webHidden/>
          </w:rPr>
          <w:fldChar w:fldCharType="end"/>
        </w:r>
      </w:hyperlink>
    </w:p>
    <w:p w:rsidR="003E36D9" w:rsidRDefault="003E36D9">
      <w:pPr>
        <w:pStyle w:val="Sumrio2"/>
        <w:rPr>
          <w:rFonts w:asciiTheme="minorHAnsi" w:eastAsiaTheme="minorEastAsia" w:hAnsiTheme="minorHAnsi"/>
          <w:noProof/>
          <w:sz w:val="22"/>
          <w:szCs w:val="22"/>
          <w:lang w:eastAsia="pt-BR"/>
        </w:rPr>
      </w:pPr>
      <w:hyperlink w:anchor="_Toc427332963" w:history="1">
        <w:r w:rsidRPr="00361A72">
          <w:rPr>
            <w:rStyle w:val="Hyperlink"/>
          </w:rPr>
          <w:t>3.6</w:t>
        </w:r>
        <w:r>
          <w:rPr>
            <w:rFonts w:asciiTheme="minorHAnsi" w:eastAsiaTheme="minorEastAsia" w:hAnsiTheme="minorHAnsi"/>
            <w:noProof/>
            <w:sz w:val="22"/>
            <w:szCs w:val="22"/>
            <w:lang w:eastAsia="pt-BR"/>
          </w:rPr>
          <w:tab/>
        </w:r>
        <w:r w:rsidRPr="00361A72">
          <w:rPr>
            <w:rStyle w:val="Hyperlink"/>
          </w:rPr>
          <w:t xml:space="preserve">Outros recursos do pacote </w:t>
        </w:r>
        <w:r w:rsidRPr="00361A72">
          <w:rPr>
            <w:rStyle w:val="Hyperlink"/>
            <w:i/>
          </w:rPr>
          <w:t>alfie</w:t>
        </w:r>
        <w:r>
          <w:rPr>
            <w:noProof/>
            <w:webHidden/>
          </w:rPr>
          <w:tab/>
        </w:r>
        <w:r>
          <w:rPr>
            <w:noProof/>
            <w:webHidden/>
          </w:rPr>
          <w:fldChar w:fldCharType="begin"/>
        </w:r>
        <w:r>
          <w:rPr>
            <w:noProof/>
            <w:webHidden/>
          </w:rPr>
          <w:instrText xml:space="preserve"> PAGEREF _Toc427332963 \h </w:instrText>
        </w:r>
        <w:r>
          <w:rPr>
            <w:noProof/>
            <w:webHidden/>
          </w:rPr>
        </w:r>
        <w:r>
          <w:rPr>
            <w:noProof/>
            <w:webHidden/>
          </w:rPr>
          <w:fldChar w:fldCharType="separate"/>
        </w:r>
        <w:r>
          <w:rPr>
            <w:noProof/>
            <w:webHidden/>
          </w:rPr>
          <w:t>23</w:t>
        </w:r>
        <w:r>
          <w:rPr>
            <w:noProof/>
            <w:webHidden/>
          </w:rPr>
          <w:fldChar w:fldCharType="end"/>
        </w:r>
      </w:hyperlink>
    </w:p>
    <w:p w:rsidR="003E36D9" w:rsidRDefault="003E36D9">
      <w:pPr>
        <w:pStyle w:val="Sumrio1"/>
        <w:rPr>
          <w:rFonts w:asciiTheme="minorHAnsi" w:eastAsiaTheme="minorEastAsia" w:hAnsiTheme="minorHAnsi"/>
          <w:b w:val="0"/>
          <w:noProof/>
          <w:sz w:val="22"/>
          <w:szCs w:val="22"/>
          <w:lang w:eastAsia="pt-BR"/>
        </w:rPr>
      </w:pPr>
      <w:hyperlink w:anchor="_Toc427332964" w:history="1">
        <w:r w:rsidRPr="00361A72">
          <w:rPr>
            <w:rStyle w:val="Hyperlink"/>
          </w:rPr>
          <w:t>4</w:t>
        </w:r>
        <w:r>
          <w:rPr>
            <w:rFonts w:asciiTheme="minorHAnsi" w:eastAsiaTheme="minorEastAsia" w:hAnsiTheme="minorHAnsi"/>
            <w:b w:val="0"/>
            <w:noProof/>
            <w:sz w:val="22"/>
            <w:szCs w:val="22"/>
            <w:lang w:eastAsia="pt-BR"/>
          </w:rPr>
          <w:tab/>
        </w:r>
        <w:r w:rsidRPr="00361A72">
          <w:rPr>
            <w:rStyle w:val="Hyperlink"/>
          </w:rPr>
          <w:t>Resultados</w:t>
        </w:r>
        <w:r>
          <w:rPr>
            <w:noProof/>
            <w:webHidden/>
          </w:rPr>
          <w:tab/>
        </w:r>
        <w:r>
          <w:rPr>
            <w:noProof/>
            <w:webHidden/>
          </w:rPr>
          <w:fldChar w:fldCharType="begin"/>
        </w:r>
        <w:r>
          <w:rPr>
            <w:noProof/>
            <w:webHidden/>
          </w:rPr>
          <w:instrText xml:space="preserve"> PAGEREF _Toc427332964 \h </w:instrText>
        </w:r>
        <w:r>
          <w:rPr>
            <w:noProof/>
            <w:webHidden/>
          </w:rPr>
        </w:r>
        <w:r>
          <w:rPr>
            <w:noProof/>
            <w:webHidden/>
          </w:rPr>
          <w:fldChar w:fldCharType="separate"/>
        </w:r>
        <w:r>
          <w:rPr>
            <w:noProof/>
            <w:webHidden/>
          </w:rPr>
          <w:t>24</w:t>
        </w:r>
        <w:r>
          <w:rPr>
            <w:noProof/>
            <w:webHidden/>
          </w:rPr>
          <w:fldChar w:fldCharType="end"/>
        </w:r>
      </w:hyperlink>
    </w:p>
    <w:p w:rsidR="003E36D9" w:rsidRDefault="003E36D9">
      <w:pPr>
        <w:pStyle w:val="Sumrio2"/>
        <w:rPr>
          <w:rFonts w:asciiTheme="minorHAnsi" w:eastAsiaTheme="minorEastAsia" w:hAnsiTheme="minorHAnsi"/>
          <w:noProof/>
          <w:sz w:val="22"/>
          <w:szCs w:val="22"/>
          <w:lang w:eastAsia="pt-BR"/>
        </w:rPr>
      </w:pPr>
      <w:hyperlink w:anchor="_Toc427332965" w:history="1">
        <w:r w:rsidRPr="00361A72">
          <w:rPr>
            <w:rStyle w:val="Hyperlink"/>
          </w:rPr>
          <w:t>4.1</w:t>
        </w:r>
        <w:r>
          <w:rPr>
            <w:rFonts w:asciiTheme="minorHAnsi" w:eastAsiaTheme="minorEastAsia" w:hAnsiTheme="minorHAnsi"/>
            <w:noProof/>
            <w:sz w:val="22"/>
            <w:szCs w:val="22"/>
            <w:lang w:eastAsia="pt-BR"/>
          </w:rPr>
          <w:tab/>
        </w:r>
        <w:r w:rsidRPr="00361A72">
          <w:rPr>
            <w:rStyle w:val="Hyperlink"/>
          </w:rPr>
          <w:t xml:space="preserve">Busca de locos anônimos em genomas completos de </w:t>
        </w:r>
        <w:r w:rsidRPr="00361A72">
          <w:rPr>
            <w:rStyle w:val="Hyperlink"/>
            <w:i/>
          </w:rPr>
          <w:t>Hominidae</w:t>
        </w:r>
        <w:r>
          <w:rPr>
            <w:noProof/>
            <w:webHidden/>
          </w:rPr>
          <w:tab/>
        </w:r>
        <w:r>
          <w:rPr>
            <w:noProof/>
            <w:webHidden/>
          </w:rPr>
          <w:fldChar w:fldCharType="begin"/>
        </w:r>
        <w:r>
          <w:rPr>
            <w:noProof/>
            <w:webHidden/>
          </w:rPr>
          <w:instrText xml:space="preserve"> PAGEREF _Toc427332965 \h </w:instrText>
        </w:r>
        <w:r>
          <w:rPr>
            <w:noProof/>
            <w:webHidden/>
          </w:rPr>
        </w:r>
        <w:r>
          <w:rPr>
            <w:noProof/>
            <w:webHidden/>
          </w:rPr>
          <w:fldChar w:fldCharType="separate"/>
        </w:r>
        <w:r>
          <w:rPr>
            <w:noProof/>
            <w:webHidden/>
          </w:rPr>
          <w:t>24</w:t>
        </w:r>
        <w:r>
          <w:rPr>
            <w:noProof/>
            <w:webHidden/>
          </w:rPr>
          <w:fldChar w:fldCharType="end"/>
        </w:r>
      </w:hyperlink>
    </w:p>
    <w:p w:rsidR="003E36D9" w:rsidRDefault="003E36D9">
      <w:pPr>
        <w:pStyle w:val="Sumrio3"/>
        <w:rPr>
          <w:rFonts w:asciiTheme="minorHAnsi" w:eastAsiaTheme="minorEastAsia" w:hAnsiTheme="minorHAnsi"/>
          <w:noProof/>
          <w:sz w:val="22"/>
          <w:szCs w:val="22"/>
          <w:lang w:eastAsia="pt-BR"/>
        </w:rPr>
      </w:pPr>
      <w:hyperlink w:anchor="_Toc427332966" w:history="1">
        <w:r w:rsidRPr="00361A72">
          <w:rPr>
            <w:rStyle w:val="Hyperlink"/>
          </w:rPr>
          <w:t>4.1.1</w:t>
        </w:r>
        <w:r>
          <w:rPr>
            <w:rFonts w:asciiTheme="minorHAnsi" w:eastAsiaTheme="minorEastAsia" w:hAnsiTheme="minorHAnsi"/>
            <w:noProof/>
            <w:sz w:val="22"/>
            <w:szCs w:val="22"/>
            <w:lang w:eastAsia="pt-BR"/>
          </w:rPr>
          <w:tab/>
        </w:r>
        <w:r w:rsidRPr="00361A72">
          <w:rPr>
            <w:rStyle w:val="Hyperlink"/>
          </w:rPr>
          <w:t>Busca por regiões anônimas</w:t>
        </w:r>
        <w:r>
          <w:rPr>
            <w:noProof/>
            <w:webHidden/>
          </w:rPr>
          <w:tab/>
        </w:r>
        <w:r>
          <w:rPr>
            <w:noProof/>
            <w:webHidden/>
          </w:rPr>
          <w:fldChar w:fldCharType="begin"/>
        </w:r>
        <w:r>
          <w:rPr>
            <w:noProof/>
            <w:webHidden/>
          </w:rPr>
          <w:instrText xml:space="preserve"> PAGEREF _Toc427332966 \h </w:instrText>
        </w:r>
        <w:r>
          <w:rPr>
            <w:noProof/>
            <w:webHidden/>
          </w:rPr>
        </w:r>
        <w:r>
          <w:rPr>
            <w:noProof/>
            <w:webHidden/>
          </w:rPr>
          <w:fldChar w:fldCharType="separate"/>
        </w:r>
        <w:r>
          <w:rPr>
            <w:noProof/>
            <w:webHidden/>
          </w:rPr>
          <w:t>24</w:t>
        </w:r>
        <w:r>
          <w:rPr>
            <w:noProof/>
            <w:webHidden/>
          </w:rPr>
          <w:fldChar w:fldCharType="end"/>
        </w:r>
      </w:hyperlink>
    </w:p>
    <w:p w:rsidR="003E36D9" w:rsidRDefault="003E36D9">
      <w:pPr>
        <w:pStyle w:val="Sumrio3"/>
        <w:rPr>
          <w:rFonts w:asciiTheme="minorHAnsi" w:eastAsiaTheme="minorEastAsia" w:hAnsiTheme="minorHAnsi"/>
          <w:noProof/>
          <w:sz w:val="22"/>
          <w:szCs w:val="22"/>
          <w:lang w:eastAsia="pt-BR"/>
        </w:rPr>
      </w:pPr>
      <w:hyperlink w:anchor="_Toc427332967" w:history="1">
        <w:r w:rsidRPr="00361A72">
          <w:rPr>
            <w:rStyle w:val="Hyperlink"/>
          </w:rPr>
          <w:t>4.1.2</w:t>
        </w:r>
        <w:r>
          <w:rPr>
            <w:rFonts w:asciiTheme="minorHAnsi" w:eastAsiaTheme="minorEastAsia" w:hAnsiTheme="minorHAnsi"/>
            <w:noProof/>
            <w:sz w:val="22"/>
            <w:szCs w:val="22"/>
            <w:lang w:eastAsia="pt-BR"/>
          </w:rPr>
          <w:tab/>
        </w:r>
        <w:r w:rsidRPr="00361A72">
          <w:rPr>
            <w:rStyle w:val="Hyperlink"/>
          </w:rPr>
          <w:t>Filtragem por conservação e unicidade</w:t>
        </w:r>
        <w:r>
          <w:rPr>
            <w:noProof/>
            <w:webHidden/>
          </w:rPr>
          <w:tab/>
        </w:r>
        <w:r>
          <w:rPr>
            <w:noProof/>
            <w:webHidden/>
          </w:rPr>
          <w:fldChar w:fldCharType="begin"/>
        </w:r>
        <w:r>
          <w:rPr>
            <w:noProof/>
            <w:webHidden/>
          </w:rPr>
          <w:instrText xml:space="preserve"> PAGEREF _Toc427332967 \h </w:instrText>
        </w:r>
        <w:r>
          <w:rPr>
            <w:noProof/>
            <w:webHidden/>
          </w:rPr>
        </w:r>
        <w:r>
          <w:rPr>
            <w:noProof/>
            <w:webHidden/>
          </w:rPr>
          <w:fldChar w:fldCharType="separate"/>
        </w:r>
        <w:r>
          <w:rPr>
            <w:noProof/>
            <w:webHidden/>
          </w:rPr>
          <w:t>24</w:t>
        </w:r>
        <w:r>
          <w:rPr>
            <w:noProof/>
            <w:webHidden/>
          </w:rPr>
          <w:fldChar w:fldCharType="end"/>
        </w:r>
      </w:hyperlink>
    </w:p>
    <w:p w:rsidR="003E36D9" w:rsidRDefault="003E36D9">
      <w:pPr>
        <w:pStyle w:val="Sumrio2"/>
        <w:rPr>
          <w:rFonts w:asciiTheme="minorHAnsi" w:eastAsiaTheme="minorEastAsia" w:hAnsiTheme="minorHAnsi"/>
          <w:noProof/>
          <w:sz w:val="22"/>
          <w:szCs w:val="22"/>
          <w:lang w:eastAsia="pt-BR"/>
        </w:rPr>
      </w:pPr>
      <w:hyperlink w:anchor="_Toc427332968" w:history="1">
        <w:r w:rsidRPr="00361A72">
          <w:rPr>
            <w:rStyle w:val="Hyperlink"/>
          </w:rPr>
          <w:t>4.2</w:t>
        </w:r>
        <w:r>
          <w:rPr>
            <w:rFonts w:asciiTheme="minorHAnsi" w:eastAsiaTheme="minorEastAsia" w:hAnsiTheme="minorHAnsi"/>
            <w:noProof/>
            <w:sz w:val="22"/>
            <w:szCs w:val="22"/>
            <w:lang w:eastAsia="pt-BR"/>
          </w:rPr>
          <w:tab/>
        </w:r>
        <w:r w:rsidRPr="00361A72">
          <w:rPr>
            <w:rStyle w:val="Hyperlink"/>
          </w:rPr>
          <w:t xml:space="preserve">Análise dos locos anônimos de </w:t>
        </w:r>
        <w:r w:rsidRPr="00361A72">
          <w:rPr>
            <w:rStyle w:val="Hyperlink"/>
            <w:i/>
          </w:rPr>
          <w:t>Hominidae</w:t>
        </w:r>
        <w:r>
          <w:rPr>
            <w:noProof/>
            <w:webHidden/>
          </w:rPr>
          <w:tab/>
        </w:r>
        <w:r>
          <w:rPr>
            <w:noProof/>
            <w:webHidden/>
          </w:rPr>
          <w:fldChar w:fldCharType="begin"/>
        </w:r>
        <w:r>
          <w:rPr>
            <w:noProof/>
            <w:webHidden/>
          </w:rPr>
          <w:instrText xml:space="preserve"> PAGEREF _Toc427332968 \h </w:instrText>
        </w:r>
        <w:r>
          <w:rPr>
            <w:noProof/>
            <w:webHidden/>
          </w:rPr>
        </w:r>
        <w:r>
          <w:rPr>
            <w:noProof/>
            <w:webHidden/>
          </w:rPr>
          <w:fldChar w:fldCharType="separate"/>
        </w:r>
        <w:r>
          <w:rPr>
            <w:noProof/>
            <w:webHidden/>
          </w:rPr>
          <w:t>25</w:t>
        </w:r>
        <w:r>
          <w:rPr>
            <w:noProof/>
            <w:webHidden/>
          </w:rPr>
          <w:fldChar w:fldCharType="end"/>
        </w:r>
      </w:hyperlink>
    </w:p>
    <w:p w:rsidR="003E36D9" w:rsidRDefault="003E36D9">
      <w:pPr>
        <w:pStyle w:val="Sumrio3"/>
        <w:rPr>
          <w:rFonts w:asciiTheme="minorHAnsi" w:eastAsiaTheme="minorEastAsia" w:hAnsiTheme="minorHAnsi"/>
          <w:noProof/>
          <w:sz w:val="22"/>
          <w:szCs w:val="22"/>
          <w:lang w:eastAsia="pt-BR"/>
        </w:rPr>
      </w:pPr>
      <w:hyperlink w:anchor="_Toc427332969" w:history="1">
        <w:r w:rsidRPr="00361A72">
          <w:rPr>
            <w:rStyle w:val="Hyperlink"/>
          </w:rPr>
          <w:t>4.2.1</w:t>
        </w:r>
        <w:r>
          <w:rPr>
            <w:rFonts w:asciiTheme="minorHAnsi" w:eastAsiaTheme="minorEastAsia" w:hAnsiTheme="minorHAnsi"/>
            <w:noProof/>
            <w:sz w:val="22"/>
            <w:szCs w:val="22"/>
            <w:lang w:eastAsia="pt-BR"/>
          </w:rPr>
          <w:tab/>
        </w:r>
        <w:r w:rsidRPr="00361A72">
          <w:rPr>
            <w:rStyle w:val="Hyperlink"/>
          </w:rPr>
          <w:t>Mapeamento dos locos anônimos por cromossomo</w:t>
        </w:r>
        <w:r>
          <w:rPr>
            <w:noProof/>
            <w:webHidden/>
          </w:rPr>
          <w:tab/>
        </w:r>
        <w:r>
          <w:rPr>
            <w:noProof/>
            <w:webHidden/>
          </w:rPr>
          <w:fldChar w:fldCharType="begin"/>
        </w:r>
        <w:r>
          <w:rPr>
            <w:noProof/>
            <w:webHidden/>
          </w:rPr>
          <w:instrText xml:space="preserve"> PAGEREF _Toc427332969 \h </w:instrText>
        </w:r>
        <w:r>
          <w:rPr>
            <w:noProof/>
            <w:webHidden/>
          </w:rPr>
        </w:r>
        <w:r>
          <w:rPr>
            <w:noProof/>
            <w:webHidden/>
          </w:rPr>
          <w:fldChar w:fldCharType="separate"/>
        </w:r>
        <w:r>
          <w:rPr>
            <w:noProof/>
            <w:webHidden/>
          </w:rPr>
          <w:t>25</w:t>
        </w:r>
        <w:r>
          <w:rPr>
            <w:noProof/>
            <w:webHidden/>
          </w:rPr>
          <w:fldChar w:fldCharType="end"/>
        </w:r>
      </w:hyperlink>
    </w:p>
    <w:p w:rsidR="003E36D9" w:rsidRDefault="003E36D9">
      <w:pPr>
        <w:pStyle w:val="Sumrio3"/>
        <w:rPr>
          <w:rFonts w:asciiTheme="minorHAnsi" w:eastAsiaTheme="minorEastAsia" w:hAnsiTheme="minorHAnsi"/>
          <w:noProof/>
          <w:sz w:val="22"/>
          <w:szCs w:val="22"/>
          <w:lang w:eastAsia="pt-BR"/>
        </w:rPr>
      </w:pPr>
      <w:hyperlink w:anchor="_Toc427332970" w:history="1">
        <w:r w:rsidRPr="00361A72">
          <w:rPr>
            <w:rStyle w:val="Hyperlink"/>
          </w:rPr>
          <w:t>4.2.2</w:t>
        </w:r>
        <w:r>
          <w:rPr>
            <w:rFonts w:asciiTheme="minorHAnsi" w:eastAsiaTheme="minorEastAsia" w:hAnsiTheme="minorHAnsi"/>
            <w:noProof/>
            <w:sz w:val="22"/>
            <w:szCs w:val="22"/>
            <w:lang w:eastAsia="pt-BR"/>
          </w:rPr>
          <w:tab/>
        </w:r>
        <w:r w:rsidRPr="00361A72">
          <w:rPr>
            <w:rStyle w:val="Hyperlink"/>
          </w:rPr>
          <w:t>Modelos de substituição</w:t>
        </w:r>
        <w:r>
          <w:rPr>
            <w:noProof/>
            <w:webHidden/>
          </w:rPr>
          <w:tab/>
        </w:r>
        <w:r>
          <w:rPr>
            <w:noProof/>
            <w:webHidden/>
          </w:rPr>
          <w:fldChar w:fldCharType="begin"/>
        </w:r>
        <w:r>
          <w:rPr>
            <w:noProof/>
            <w:webHidden/>
          </w:rPr>
          <w:instrText xml:space="preserve"> PAGEREF _Toc427332970 \h </w:instrText>
        </w:r>
        <w:r>
          <w:rPr>
            <w:noProof/>
            <w:webHidden/>
          </w:rPr>
        </w:r>
        <w:r>
          <w:rPr>
            <w:noProof/>
            <w:webHidden/>
          </w:rPr>
          <w:fldChar w:fldCharType="separate"/>
        </w:r>
        <w:r>
          <w:rPr>
            <w:noProof/>
            <w:webHidden/>
          </w:rPr>
          <w:t>26</w:t>
        </w:r>
        <w:r>
          <w:rPr>
            <w:noProof/>
            <w:webHidden/>
          </w:rPr>
          <w:fldChar w:fldCharType="end"/>
        </w:r>
      </w:hyperlink>
    </w:p>
    <w:p w:rsidR="003E36D9" w:rsidRDefault="003E36D9">
      <w:pPr>
        <w:pStyle w:val="Sumrio3"/>
        <w:rPr>
          <w:rFonts w:asciiTheme="minorHAnsi" w:eastAsiaTheme="minorEastAsia" w:hAnsiTheme="minorHAnsi"/>
          <w:noProof/>
          <w:sz w:val="22"/>
          <w:szCs w:val="22"/>
          <w:lang w:eastAsia="pt-BR"/>
        </w:rPr>
      </w:pPr>
      <w:hyperlink w:anchor="_Toc427332971" w:history="1">
        <w:r w:rsidRPr="00361A72">
          <w:rPr>
            <w:rStyle w:val="Hyperlink"/>
          </w:rPr>
          <w:t>4.2.3</w:t>
        </w:r>
        <w:r>
          <w:rPr>
            <w:rFonts w:asciiTheme="minorHAnsi" w:eastAsiaTheme="minorEastAsia" w:hAnsiTheme="minorHAnsi"/>
            <w:noProof/>
            <w:sz w:val="22"/>
            <w:szCs w:val="22"/>
            <w:lang w:eastAsia="pt-BR"/>
          </w:rPr>
          <w:tab/>
        </w:r>
        <w:r w:rsidRPr="00361A72">
          <w:rPr>
            <w:rStyle w:val="Hyperlink"/>
          </w:rPr>
          <w:t>Filogenia</w:t>
        </w:r>
        <w:r>
          <w:rPr>
            <w:noProof/>
            <w:webHidden/>
          </w:rPr>
          <w:tab/>
        </w:r>
        <w:r>
          <w:rPr>
            <w:noProof/>
            <w:webHidden/>
          </w:rPr>
          <w:fldChar w:fldCharType="begin"/>
        </w:r>
        <w:r>
          <w:rPr>
            <w:noProof/>
            <w:webHidden/>
          </w:rPr>
          <w:instrText xml:space="preserve"> PAGEREF _Toc427332971 \h </w:instrText>
        </w:r>
        <w:r>
          <w:rPr>
            <w:noProof/>
            <w:webHidden/>
          </w:rPr>
        </w:r>
        <w:r>
          <w:rPr>
            <w:noProof/>
            <w:webHidden/>
          </w:rPr>
          <w:fldChar w:fldCharType="separate"/>
        </w:r>
        <w:r>
          <w:rPr>
            <w:noProof/>
            <w:webHidden/>
          </w:rPr>
          <w:t>26</w:t>
        </w:r>
        <w:r>
          <w:rPr>
            <w:noProof/>
            <w:webHidden/>
          </w:rPr>
          <w:fldChar w:fldCharType="end"/>
        </w:r>
      </w:hyperlink>
    </w:p>
    <w:p w:rsidR="003E36D9" w:rsidRDefault="003E36D9">
      <w:pPr>
        <w:pStyle w:val="Sumrio3"/>
        <w:rPr>
          <w:rFonts w:asciiTheme="minorHAnsi" w:eastAsiaTheme="minorEastAsia" w:hAnsiTheme="minorHAnsi"/>
          <w:noProof/>
          <w:sz w:val="22"/>
          <w:szCs w:val="22"/>
          <w:lang w:eastAsia="pt-BR"/>
        </w:rPr>
      </w:pPr>
      <w:hyperlink w:anchor="_Toc427332972" w:history="1">
        <w:r w:rsidRPr="00361A72">
          <w:rPr>
            <w:rStyle w:val="Hyperlink"/>
          </w:rPr>
          <w:t>4.2.4</w:t>
        </w:r>
        <w:r>
          <w:rPr>
            <w:rFonts w:asciiTheme="minorHAnsi" w:eastAsiaTheme="minorEastAsia" w:hAnsiTheme="minorHAnsi"/>
            <w:noProof/>
            <w:sz w:val="22"/>
            <w:szCs w:val="22"/>
            <w:lang w:eastAsia="pt-BR"/>
          </w:rPr>
          <w:tab/>
        </w:r>
        <w:r w:rsidRPr="00361A72">
          <w:rPr>
            <w:rStyle w:val="Hyperlink"/>
          </w:rPr>
          <w:t>Estimativa da população efetiva e tempo de divergência</w:t>
        </w:r>
        <w:r>
          <w:rPr>
            <w:noProof/>
            <w:webHidden/>
          </w:rPr>
          <w:tab/>
        </w:r>
        <w:r>
          <w:rPr>
            <w:noProof/>
            <w:webHidden/>
          </w:rPr>
          <w:fldChar w:fldCharType="begin"/>
        </w:r>
        <w:r>
          <w:rPr>
            <w:noProof/>
            <w:webHidden/>
          </w:rPr>
          <w:instrText xml:space="preserve"> PAGEREF _Toc427332972 \h </w:instrText>
        </w:r>
        <w:r>
          <w:rPr>
            <w:noProof/>
            <w:webHidden/>
          </w:rPr>
        </w:r>
        <w:r>
          <w:rPr>
            <w:noProof/>
            <w:webHidden/>
          </w:rPr>
          <w:fldChar w:fldCharType="separate"/>
        </w:r>
        <w:r>
          <w:rPr>
            <w:noProof/>
            <w:webHidden/>
          </w:rPr>
          <w:t>27</w:t>
        </w:r>
        <w:r>
          <w:rPr>
            <w:noProof/>
            <w:webHidden/>
          </w:rPr>
          <w:fldChar w:fldCharType="end"/>
        </w:r>
      </w:hyperlink>
    </w:p>
    <w:p w:rsidR="003E36D9" w:rsidRDefault="003E36D9">
      <w:pPr>
        <w:pStyle w:val="Sumrio3"/>
        <w:rPr>
          <w:rFonts w:asciiTheme="minorHAnsi" w:eastAsiaTheme="minorEastAsia" w:hAnsiTheme="minorHAnsi"/>
          <w:noProof/>
          <w:sz w:val="22"/>
          <w:szCs w:val="22"/>
          <w:lang w:eastAsia="pt-BR"/>
        </w:rPr>
      </w:pPr>
      <w:hyperlink w:anchor="_Toc427332973" w:history="1">
        <w:r w:rsidRPr="00361A72">
          <w:rPr>
            <w:rStyle w:val="Hyperlink"/>
          </w:rPr>
          <w:t>4.2.5</w:t>
        </w:r>
        <w:r>
          <w:rPr>
            <w:rFonts w:asciiTheme="minorHAnsi" w:eastAsiaTheme="minorEastAsia" w:hAnsiTheme="minorHAnsi"/>
            <w:noProof/>
            <w:sz w:val="22"/>
            <w:szCs w:val="22"/>
            <w:lang w:eastAsia="pt-BR"/>
          </w:rPr>
          <w:tab/>
        </w:r>
        <w:r w:rsidRPr="00361A72">
          <w:rPr>
            <w:rStyle w:val="Hyperlink"/>
          </w:rPr>
          <w:t>CpG e taxa de mutação</w:t>
        </w:r>
        <w:r>
          <w:rPr>
            <w:noProof/>
            <w:webHidden/>
          </w:rPr>
          <w:tab/>
        </w:r>
        <w:r>
          <w:rPr>
            <w:noProof/>
            <w:webHidden/>
          </w:rPr>
          <w:fldChar w:fldCharType="begin"/>
        </w:r>
        <w:r>
          <w:rPr>
            <w:noProof/>
            <w:webHidden/>
          </w:rPr>
          <w:instrText xml:space="preserve"> PAGEREF _Toc427332973 \h </w:instrText>
        </w:r>
        <w:r>
          <w:rPr>
            <w:noProof/>
            <w:webHidden/>
          </w:rPr>
        </w:r>
        <w:r>
          <w:rPr>
            <w:noProof/>
            <w:webHidden/>
          </w:rPr>
          <w:fldChar w:fldCharType="separate"/>
        </w:r>
        <w:r>
          <w:rPr>
            <w:noProof/>
            <w:webHidden/>
          </w:rPr>
          <w:t>28</w:t>
        </w:r>
        <w:r>
          <w:rPr>
            <w:noProof/>
            <w:webHidden/>
          </w:rPr>
          <w:fldChar w:fldCharType="end"/>
        </w:r>
      </w:hyperlink>
    </w:p>
    <w:p w:rsidR="003E36D9" w:rsidRDefault="003E36D9">
      <w:pPr>
        <w:pStyle w:val="Sumrio3"/>
        <w:rPr>
          <w:rFonts w:asciiTheme="minorHAnsi" w:eastAsiaTheme="minorEastAsia" w:hAnsiTheme="minorHAnsi"/>
          <w:noProof/>
          <w:sz w:val="22"/>
          <w:szCs w:val="22"/>
          <w:lang w:eastAsia="pt-BR"/>
        </w:rPr>
      </w:pPr>
      <w:hyperlink w:anchor="_Toc427332974" w:history="1">
        <w:r w:rsidRPr="00361A72">
          <w:rPr>
            <w:rStyle w:val="Hyperlink"/>
          </w:rPr>
          <w:t>4.2.6</w:t>
        </w:r>
        <w:r>
          <w:rPr>
            <w:rFonts w:asciiTheme="minorHAnsi" w:eastAsiaTheme="minorEastAsia" w:hAnsiTheme="minorHAnsi"/>
            <w:noProof/>
            <w:sz w:val="22"/>
            <w:szCs w:val="22"/>
            <w:lang w:eastAsia="pt-BR"/>
          </w:rPr>
          <w:tab/>
        </w:r>
        <w:r w:rsidRPr="00361A72">
          <w:rPr>
            <w:rStyle w:val="Hyperlink"/>
          </w:rPr>
          <w:t>Teste de neutralidade</w:t>
        </w:r>
        <w:r>
          <w:rPr>
            <w:noProof/>
            <w:webHidden/>
          </w:rPr>
          <w:tab/>
        </w:r>
        <w:r>
          <w:rPr>
            <w:noProof/>
            <w:webHidden/>
          </w:rPr>
          <w:fldChar w:fldCharType="begin"/>
        </w:r>
        <w:r>
          <w:rPr>
            <w:noProof/>
            <w:webHidden/>
          </w:rPr>
          <w:instrText xml:space="preserve"> PAGEREF _Toc427332974 \h </w:instrText>
        </w:r>
        <w:r>
          <w:rPr>
            <w:noProof/>
            <w:webHidden/>
          </w:rPr>
        </w:r>
        <w:r>
          <w:rPr>
            <w:noProof/>
            <w:webHidden/>
          </w:rPr>
          <w:fldChar w:fldCharType="separate"/>
        </w:r>
        <w:r>
          <w:rPr>
            <w:noProof/>
            <w:webHidden/>
          </w:rPr>
          <w:t>29</w:t>
        </w:r>
        <w:r>
          <w:rPr>
            <w:noProof/>
            <w:webHidden/>
          </w:rPr>
          <w:fldChar w:fldCharType="end"/>
        </w:r>
      </w:hyperlink>
    </w:p>
    <w:p w:rsidR="003E36D9" w:rsidRDefault="003E36D9">
      <w:pPr>
        <w:pStyle w:val="Sumrio1"/>
        <w:rPr>
          <w:rFonts w:asciiTheme="minorHAnsi" w:eastAsiaTheme="minorEastAsia" w:hAnsiTheme="minorHAnsi"/>
          <w:b w:val="0"/>
          <w:noProof/>
          <w:sz w:val="22"/>
          <w:szCs w:val="22"/>
          <w:lang w:eastAsia="pt-BR"/>
        </w:rPr>
      </w:pPr>
      <w:hyperlink w:anchor="_Toc427332975" w:history="1">
        <w:r w:rsidRPr="00361A72">
          <w:rPr>
            <w:rStyle w:val="Hyperlink"/>
          </w:rPr>
          <w:t>5</w:t>
        </w:r>
        <w:r>
          <w:rPr>
            <w:rFonts w:asciiTheme="minorHAnsi" w:eastAsiaTheme="minorEastAsia" w:hAnsiTheme="minorHAnsi"/>
            <w:b w:val="0"/>
            <w:noProof/>
            <w:sz w:val="22"/>
            <w:szCs w:val="22"/>
            <w:lang w:eastAsia="pt-BR"/>
          </w:rPr>
          <w:tab/>
        </w:r>
        <w:r w:rsidRPr="00361A72">
          <w:rPr>
            <w:rStyle w:val="Hyperlink"/>
          </w:rPr>
          <w:t>Conclusão</w:t>
        </w:r>
        <w:r>
          <w:rPr>
            <w:noProof/>
            <w:webHidden/>
          </w:rPr>
          <w:tab/>
        </w:r>
        <w:r>
          <w:rPr>
            <w:noProof/>
            <w:webHidden/>
          </w:rPr>
          <w:fldChar w:fldCharType="begin"/>
        </w:r>
        <w:r>
          <w:rPr>
            <w:noProof/>
            <w:webHidden/>
          </w:rPr>
          <w:instrText xml:space="preserve"> PAGEREF _Toc427332975 \h </w:instrText>
        </w:r>
        <w:r>
          <w:rPr>
            <w:noProof/>
            <w:webHidden/>
          </w:rPr>
        </w:r>
        <w:r>
          <w:rPr>
            <w:noProof/>
            <w:webHidden/>
          </w:rPr>
          <w:fldChar w:fldCharType="separate"/>
        </w:r>
        <w:r>
          <w:rPr>
            <w:noProof/>
            <w:webHidden/>
          </w:rPr>
          <w:t>30</w:t>
        </w:r>
        <w:r>
          <w:rPr>
            <w:noProof/>
            <w:webHidden/>
          </w:rPr>
          <w:fldChar w:fldCharType="end"/>
        </w:r>
      </w:hyperlink>
    </w:p>
    <w:p w:rsidR="003E36D9" w:rsidRDefault="003E36D9">
      <w:pPr>
        <w:pStyle w:val="Sumrio1"/>
        <w:rPr>
          <w:rFonts w:asciiTheme="minorHAnsi" w:eastAsiaTheme="minorEastAsia" w:hAnsiTheme="minorHAnsi"/>
          <w:b w:val="0"/>
          <w:noProof/>
          <w:sz w:val="22"/>
          <w:szCs w:val="22"/>
          <w:lang w:eastAsia="pt-BR"/>
        </w:rPr>
      </w:pPr>
      <w:hyperlink w:anchor="_Toc427332976" w:history="1">
        <w:r w:rsidRPr="00361A72">
          <w:rPr>
            <w:rStyle w:val="Hyperlink"/>
          </w:rPr>
          <w:t>Referências</w:t>
        </w:r>
        <w:r>
          <w:rPr>
            <w:noProof/>
            <w:webHidden/>
          </w:rPr>
          <w:tab/>
        </w:r>
        <w:r>
          <w:rPr>
            <w:noProof/>
            <w:webHidden/>
          </w:rPr>
          <w:fldChar w:fldCharType="begin"/>
        </w:r>
        <w:r>
          <w:rPr>
            <w:noProof/>
            <w:webHidden/>
          </w:rPr>
          <w:instrText xml:space="preserve"> PAGEREF _Toc427332976 \h </w:instrText>
        </w:r>
        <w:r>
          <w:rPr>
            <w:noProof/>
            <w:webHidden/>
          </w:rPr>
        </w:r>
        <w:r>
          <w:rPr>
            <w:noProof/>
            <w:webHidden/>
          </w:rPr>
          <w:fldChar w:fldCharType="separate"/>
        </w:r>
        <w:r>
          <w:rPr>
            <w:noProof/>
            <w:webHidden/>
          </w:rPr>
          <w:t>31</w:t>
        </w:r>
        <w:r>
          <w:rPr>
            <w:noProof/>
            <w:webHidden/>
          </w:rPr>
          <w:fldChar w:fldCharType="end"/>
        </w:r>
      </w:hyperlink>
    </w:p>
    <w:p w:rsidR="003E36D9" w:rsidRDefault="003E36D9">
      <w:pPr>
        <w:pStyle w:val="Sumrio1"/>
        <w:rPr>
          <w:rFonts w:asciiTheme="minorHAnsi" w:eastAsiaTheme="minorEastAsia" w:hAnsiTheme="minorHAnsi"/>
          <w:b w:val="0"/>
          <w:noProof/>
          <w:sz w:val="22"/>
          <w:szCs w:val="22"/>
          <w:lang w:eastAsia="pt-BR"/>
        </w:rPr>
      </w:pPr>
      <w:hyperlink w:anchor="_Toc427332977" w:history="1">
        <w:r w:rsidRPr="00361A72">
          <w:rPr>
            <w:rStyle w:val="Hyperlink"/>
          </w:rPr>
          <w:t>Glossário</w:t>
        </w:r>
        <w:r>
          <w:rPr>
            <w:noProof/>
            <w:webHidden/>
          </w:rPr>
          <w:tab/>
        </w:r>
        <w:r>
          <w:rPr>
            <w:noProof/>
            <w:webHidden/>
          </w:rPr>
          <w:fldChar w:fldCharType="begin"/>
        </w:r>
        <w:r>
          <w:rPr>
            <w:noProof/>
            <w:webHidden/>
          </w:rPr>
          <w:instrText xml:space="preserve"> PAGEREF _Toc427332977 \h </w:instrText>
        </w:r>
        <w:r>
          <w:rPr>
            <w:noProof/>
            <w:webHidden/>
          </w:rPr>
        </w:r>
        <w:r>
          <w:rPr>
            <w:noProof/>
            <w:webHidden/>
          </w:rPr>
          <w:fldChar w:fldCharType="separate"/>
        </w:r>
        <w:r>
          <w:rPr>
            <w:noProof/>
            <w:webHidden/>
          </w:rPr>
          <w:t>32</w:t>
        </w:r>
        <w:r>
          <w:rPr>
            <w:noProof/>
            <w:webHidden/>
          </w:rPr>
          <w:fldChar w:fldCharType="end"/>
        </w:r>
      </w:hyperlink>
    </w:p>
    <w:p w:rsidR="003E36D9" w:rsidRDefault="003E36D9">
      <w:pPr>
        <w:pStyle w:val="Sumrio1"/>
        <w:rPr>
          <w:rFonts w:asciiTheme="minorHAnsi" w:eastAsiaTheme="minorEastAsia" w:hAnsiTheme="minorHAnsi"/>
          <w:b w:val="0"/>
          <w:noProof/>
          <w:sz w:val="22"/>
          <w:szCs w:val="22"/>
          <w:lang w:eastAsia="pt-BR"/>
        </w:rPr>
      </w:pPr>
      <w:hyperlink w:anchor="_Toc427332978" w:history="1">
        <w:r w:rsidRPr="00361A72">
          <w:rPr>
            <w:rStyle w:val="Hyperlink"/>
          </w:rPr>
          <w:t>Anexos</w:t>
        </w:r>
        <w:r>
          <w:rPr>
            <w:noProof/>
            <w:webHidden/>
          </w:rPr>
          <w:tab/>
        </w:r>
        <w:r>
          <w:rPr>
            <w:noProof/>
            <w:webHidden/>
          </w:rPr>
          <w:fldChar w:fldCharType="begin"/>
        </w:r>
        <w:r>
          <w:rPr>
            <w:noProof/>
            <w:webHidden/>
          </w:rPr>
          <w:instrText xml:space="preserve"> PAGEREF _Toc427332978 \h </w:instrText>
        </w:r>
        <w:r>
          <w:rPr>
            <w:noProof/>
            <w:webHidden/>
          </w:rPr>
        </w:r>
        <w:r>
          <w:rPr>
            <w:noProof/>
            <w:webHidden/>
          </w:rPr>
          <w:fldChar w:fldCharType="separate"/>
        </w:r>
        <w:r>
          <w:rPr>
            <w:noProof/>
            <w:webHidden/>
          </w:rPr>
          <w:t>33</w:t>
        </w:r>
        <w:r>
          <w:rPr>
            <w:noProof/>
            <w:webHidden/>
          </w:rPr>
          <w:fldChar w:fldCharType="end"/>
        </w:r>
      </w:hyperlink>
    </w:p>
    <w:p w:rsidR="003E36D9" w:rsidRDefault="003E36D9">
      <w:pPr>
        <w:pStyle w:val="Sumrio2"/>
        <w:rPr>
          <w:rFonts w:asciiTheme="minorHAnsi" w:eastAsiaTheme="minorEastAsia" w:hAnsiTheme="minorHAnsi"/>
          <w:noProof/>
          <w:sz w:val="22"/>
          <w:szCs w:val="22"/>
          <w:lang w:eastAsia="pt-BR"/>
        </w:rPr>
      </w:pPr>
      <w:hyperlink w:anchor="_Toc427332979" w:history="1">
        <w:r w:rsidRPr="00361A72">
          <w:rPr>
            <w:rStyle w:val="Hyperlink"/>
          </w:rPr>
          <w:t>ANEXO A –Decaimento exponencial do custo de sequenciamento</w:t>
        </w:r>
        <w:r>
          <w:rPr>
            <w:noProof/>
            <w:webHidden/>
          </w:rPr>
          <w:tab/>
        </w:r>
        <w:r>
          <w:rPr>
            <w:noProof/>
            <w:webHidden/>
          </w:rPr>
          <w:fldChar w:fldCharType="begin"/>
        </w:r>
        <w:r>
          <w:rPr>
            <w:noProof/>
            <w:webHidden/>
          </w:rPr>
          <w:instrText xml:space="preserve"> PAGEREF _Toc427332979 \h </w:instrText>
        </w:r>
        <w:r>
          <w:rPr>
            <w:noProof/>
            <w:webHidden/>
          </w:rPr>
        </w:r>
        <w:r>
          <w:rPr>
            <w:noProof/>
            <w:webHidden/>
          </w:rPr>
          <w:fldChar w:fldCharType="separate"/>
        </w:r>
        <w:r>
          <w:rPr>
            <w:noProof/>
            <w:webHidden/>
          </w:rPr>
          <w:t>33</w:t>
        </w:r>
        <w:r>
          <w:rPr>
            <w:noProof/>
            <w:webHidden/>
          </w:rPr>
          <w:fldChar w:fldCharType="end"/>
        </w:r>
      </w:hyperlink>
    </w:p>
    <w:p w:rsidR="003E36D9" w:rsidRDefault="003E36D9">
      <w:pPr>
        <w:pStyle w:val="Sumrio1"/>
        <w:rPr>
          <w:rFonts w:asciiTheme="minorHAnsi" w:eastAsiaTheme="minorEastAsia" w:hAnsiTheme="minorHAnsi"/>
          <w:b w:val="0"/>
          <w:noProof/>
          <w:sz w:val="22"/>
          <w:szCs w:val="22"/>
          <w:lang w:eastAsia="pt-BR"/>
        </w:rPr>
      </w:pPr>
      <w:hyperlink w:anchor="_Toc427332980" w:history="1">
        <w:r w:rsidRPr="00361A72">
          <w:rPr>
            <w:rStyle w:val="Hyperlink"/>
          </w:rPr>
          <w:t>Apêndices</w:t>
        </w:r>
        <w:r>
          <w:rPr>
            <w:noProof/>
            <w:webHidden/>
          </w:rPr>
          <w:tab/>
        </w:r>
        <w:r>
          <w:rPr>
            <w:noProof/>
            <w:webHidden/>
          </w:rPr>
          <w:fldChar w:fldCharType="begin"/>
        </w:r>
        <w:r>
          <w:rPr>
            <w:noProof/>
            <w:webHidden/>
          </w:rPr>
          <w:instrText xml:space="preserve"> PAGEREF _Toc427332980 \h </w:instrText>
        </w:r>
        <w:r>
          <w:rPr>
            <w:noProof/>
            <w:webHidden/>
          </w:rPr>
        </w:r>
        <w:r>
          <w:rPr>
            <w:noProof/>
            <w:webHidden/>
          </w:rPr>
          <w:fldChar w:fldCharType="separate"/>
        </w:r>
        <w:r>
          <w:rPr>
            <w:noProof/>
            <w:webHidden/>
          </w:rPr>
          <w:t>34</w:t>
        </w:r>
        <w:r>
          <w:rPr>
            <w:noProof/>
            <w:webHidden/>
          </w:rPr>
          <w:fldChar w:fldCharType="end"/>
        </w:r>
      </w:hyperlink>
    </w:p>
    <w:p w:rsidR="003E36D9" w:rsidRDefault="003E36D9">
      <w:pPr>
        <w:pStyle w:val="Sumrio2"/>
        <w:rPr>
          <w:rFonts w:asciiTheme="minorHAnsi" w:eastAsiaTheme="minorEastAsia" w:hAnsiTheme="minorHAnsi"/>
          <w:noProof/>
          <w:sz w:val="22"/>
          <w:szCs w:val="22"/>
          <w:lang w:eastAsia="pt-BR"/>
        </w:rPr>
      </w:pPr>
      <w:hyperlink w:anchor="_Toc427332981" w:history="1">
        <w:r w:rsidRPr="00361A72">
          <w:rPr>
            <w:rStyle w:val="Hyperlink"/>
          </w:rPr>
          <w:t>APÊNDICE A – Sumário dos resultados encontrados</w:t>
        </w:r>
        <w:r>
          <w:rPr>
            <w:noProof/>
            <w:webHidden/>
          </w:rPr>
          <w:tab/>
        </w:r>
        <w:r>
          <w:rPr>
            <w:noProof/>
            <w:webHidden/>
          </w:rPr>
          <w:fldChar w:fldCharType="begin"/>
        </w:r>
        <w:r>
          <w:rPr>
            <w:noProof/>
            <w:webHidden/>
          </w:rPr>
          <w:instrText xml:space="preserve"> PAGEREF _Toc427332981 \h </w:instrText>
        </w:r>
        <w:r>
          <w:rPr>
            <w:noProof/>
            <w:webHidden/>
          </w:rPr>
        </w:r>
        <w:r>
          <w:rPr>
            <w:noProof/>
            <w:webHidden/>
          </w:rPr>
          <w:fldChar w:fldCharType="separate"/>
        </w:r>
        <w:r>
          <w:rPr>
            <w:noProof/>
            <w:webHidden/>
          </w:rPr>
          <w:t>34</w:t>
        </w:r>
        <w:r>
          <w:rPr>
            <w:noProof/>
            <w:webHidden/>
          </w:rPr>
          <w:fldChar w:fldCharType="end"/>
        </w:r>
      </w:hyperlink>
    </w:p>
    <w:p w:rsidR="00EF46A3" w:rsidRDefault="008446D0" w:rsidP="00EF46A3">
      <w:pPr>
        <w:pStyle w:val="Sumrio1"/>
        <w:sectPr w:rsidR="00EF46A3" w:rsidSect="009B01DC">
          <w:headerReference w:type="default" r:id="rId10"/>
          <w:footerReference w:type="default" r:id="rId11"/>
          <w:pgSz w:w="11906" w:h="16838" w:code="9"/>
          <w:pgMar w:top="1701" w:right="1134" w:bottom="1134" w:left="1701" w:header="709" w:footer="709" w:gutter="0"/>
          <w:pgNumType w:fmt="lowerRoman"/>
          <w:cols w:space="708"/>
          <w:titlePg/>
          <w:docGrid w:linePitch="360"/>
        </w:sectPr>
      </w:pPr>
      <w:r>
        <w:fldChar w:fldCharType="end"/>
      </w:r>
    </w:p>
    <w:p w:rsidR="00EF46A3" w:rsidRPr="00DD3516" w:rsidRDefault="00DD3516" w:rsidP="00DD3516">
      <w:pPr>
        <w:pStyle w:val="Ttulo1semnumerao"/>
      </w:pPr>
      <w:bookmarkStart w:id="1" w:name="_Toc326008762"/>
      <w:bookmarkStart w:id="2" w:name="_Toc338855639"/>
      <w:bookmarkStart w:id="3" w:name="_Toc427332939"/>
      <w:r>
        <w:lastRenderedPageBreak/>
        <w:t>1</w:t>
      </w:r>
      <w:r>
        <w:tab/>
      </w:r>
      <w:r w:rsidR="00EF46A3" w:rsidRPr="00DD3516">
        <w:t>Introdução</w:t>
      </w:r>
      <w:bookmarkEnd w:id="3"/>
    </w:p>
    <w:p w:rsidR="00D765C9" w:rsidRDefault="00D765C9" w:rsidP="00D765C9">
      <w:pPr>
        <w:pStyle w:val="Ttulo2"/>
      </w:pPr>
      <w:bookmarkStart w:id="4" w:name="_Toc427332940"/>
      <w:r>
        <w:t>Genôm</w:t>
      </w:r>
      <w:r w:rsidR="00C2433E">
        <w:t>ica</w:t>
      </w:r>
      <w:bookmarkEnd w:id="4"/>
    </w:p>
    <w:p w:rsidR="00D765C9" w:rsidRDefault="00D765C9" w:rsidP="00D765C9">
      <w:r>
        <w:t xml:space="preserve">O Dicionário Oxford de Inglês possui a seguinte definição para o </w:t>
      </w:r>
      <w:r w:rsidR="00167617">
        <w:t>sufixo</w:t>
      </w:r>
      <w:r>
        <w:t xml:space="preserve"> “</w:t>
      </w:r>
      <w:r w:rsidRPr="00D765C9">
        <w:rPr>
          <w:i/>
        </w:rPr>
        <w:t>-o</w:t>
      </w:r>
      <w:r>
        <w:rPr>
          <w:i/>
        </w:rPr>
        <w:t>me</w:t>
      </w:r>
      <w:r>
        <w:t>”:</w:t>
      </w:r>
    </w:p>
    <w:p w:rsidR="006D636D" w:rsidRDefault="006D636D" w:rsidP="006D636D">
      <w:pPr>
        <w:pStyle w:val="CitaoDireta"/>
        <w:rPr>
          <w:lang w:val="en-US"/>
        </w:rPr>
      </w:pPr>
      <w:r w:rsidRPr="002860C7">
        <w:rPr>
          <w:lang w:val="en-US"/>
        </w:rPr>
        <w:t>“Forming nouns with the sense ’a</w:t>
      </w:r>
      <w:r w:rsidR="00D765C9" w:rsidRPr="002860C7">
        <w:rPr>
          <w:lang w:val="en-US"/>
        </w:rPr>
        <w:t>ll o</w:t>
      </w:r>
      <w:r w:rsidR="00D765C9" w:rsidRPr="00D765C9">
        <w:rPr>
          <w:lang w:val="en-US"/>
        </w:rPr>
        <w:t>f the specified constituents of a cell, cons</w:t>
      </w:r>
      <w:r>
        <w:rPr>
          <w:lang w:val="en-US"/>
        </w:rPr>
        <w:t>idered collectively or in total’.”</w:t>
      </w:r>
    </w:p>
    <w:p w:rsidR="00D765C9" w:rsidRDefault="00D765C9" w:rsidP="00D765C9">
      <w:pPr>
        <w:rPr>
          <w:lang w:val="en-US"/>
        </w:rPr>
      </w:pPr>
    </w:p>
    <w:p w:rsidR="00C2433E" w:rsidRPr="00C2433E" w:rsidRDefault="00C2433E" w:rsidP="00D765C9">
      <w:r w:rsidRPr="00C2433E">
        <w:t>A palavra “gen</w:t>
      </w:r>
      <w:r w:rsidR="00167617">
        <w:t>ô</w:t>
      </w:r>
      <w:r w:rsidRPr="00C2433E">
        <w:t>mica” surgiu em um</w:t>
      </w:r>
      <w:r>
        <w:t>a discussão de</w:t>
      </w:r>
      <w:r w:rsidRPr="00C2433E">
        <w:t xml:space="preserve"> bar </w:t>
      </w:r>
      <w:r>
        <w:t xml:space="preserve">para decidir o nome de uma nova revista científica em 1986 </w:t>
      </w:r>
      <w:r w:rsidR="008446D0">
        <w:fldChar w:fldCharType="begin"/>
      </w:r>
      <w:r>
        <w:instrText xml:space="preserve"> ADDIN EN.CITE &lt;EndNote&gt;&lt;Cite&gt;&lt;Author&gt;Kuska&lt;/Author&gt;&lt;Year&gt;1998&lt;/Year&gt;&lt;RecNum&gt;232&lt;/RecNum&gt;&lt;DisplayText&gt;[1]&lt;/DisplayText&gt;&lt;record&gt;&lt;rec-number&gt;232&lt;/rec-number&gt;&lt;foreign-keys&gt;&lt;key app="EN" db-id="0v5ve0web5stsve0pag50fr9fesedfrdzd20"&gt;232&lt;/key&gt;&lt;/foreign-keys&gt;&lt;ref-type name="Journal Article"&gt;17&lt;/ref-type&gt;&lt;contributors&gt;&lt;authors&gt;&lt;author&gt;Kuska, B.&lt;/author&gt;&lt;/authors&gt;&lt;/contributors&gt;&lt;titles&gt;&lt;title&gt;Beer, Bethesda, and biology: how &amp;quot;genomics&amp;quot; came into being&lt;/title&gt;&lt;secondary-title&gt;J Natl Cancer Inst&lt;/secondary-title&gt;&lt;alt-title&gt;Journal of the National Cancer Institute&lt;/alt-title&gt;&lt;/titles&gt;&lt;pages&gt;93&lt;/pages&gt;&lt;volume&gt;90&lt;/volume&gt;&lt;number&gt;2&lt;/number&gt;&lt;edition&gt;1998/02/05&lt;/edition&gt;&lt;keywords&gt;&lt;keyword&gt;*Human Genome Project&lt;/keyword&gt;&lt;keyword&gt;Humans&lt;/keyword&gt;&lt;keyword&gt;*Terminology as Topic&lt;/keyword&gt;&lt;/keywords&gt;&lt;dates&gt;&lt;year&gt;1998&lt;/year&gt;&lt;pub-dates&gt;&lt;date&gt;Jan 21&lt;/date&gt;&lt;/pub-dates&gt;&lt;/dates&gt;&lt;isbn&gt;0027-8874 (Print)&amp;#xD;0027-8874 (Linking)&lt;/isbn&gt;&lt;accession-num&gt;9450566&lt;/accession-num&gt;&lt;work-type&gt;News&lt;/work-type&gt;&lt;urls&gt;&lt;related-urls&gt;&lt;url&gt;http://www.ncbi.nlm.nih.gov/pubmed/9450566&lt;/url&gt;&lt;/related-urls&gt;&lt;/urls&gt;&lt;language&gt;eng&lt;/language&gt;&lt;/record&gt;&lt;/Cite&gt;&lt;/EndNote&gt;</w:instrText>
      </w:r>
      <w:r w:rsidR="008446D0">
        <w:fldChar w:fldCharType="separate"/>
      </w:r>
      <w:r>
        <w:rPr>
          <w:noProof/>
        </w:rPr>
        <w:t>[</w:t>
      </w:r>
      <w:hyperlink w:anchor="_ENREF_1" w:tooltip="Kuska, 1998 #232" w:history="1">
        <w:r w:rsidR="00193DF2">
          <w:rPr>
            <w:noProof/>
          </w:rPr>
          <w:t>1</w:t>
        </w:r>
      </w:hyperlink>
      <w:r>
        <w:rPr>
          <w:noProof/>
        </w:rPr>
        <w:t>]</w:t>
      </w:r>
      <w:r w:rsidR="008446D0">
        <w:fldChar w:fldCharType="end"/>
      </w:r>
      <w:r>
        <w:t>.</w:t>
      </w:r>
      <w:r w:rsidRPr="00726A2C">
        <w:t>TERMINAR</w:t>
      </w:r>
    </w:p>
    <w:p w:rsidR="00D765C9" w:rsidRDefault="00D765C9" w:rsidP="00D765C9">
      <w:pPr>
        <w:pStyle w:val="Ttulo3"/>
      </w:pPr>
      <w:bookmarkStart w:id="5" w:name="_Toc427332941"/>
      <w:r>
        <w:t>Sequenciamento de nova geração</w:t>
      </w:r>
      <w:bookmarkEnd w:id="5"/>
    </w:p>
    <w:p w:rsidR="00B03693" w:rsidRPr="00B03693" w:rsidRDefault="00B03693" w:rsidP="00B03693">
      <w:r>
        <w:t>A nova geração de técnicas para sequenciamento de DNA tem feito com que este seja cada vez mais barato, eficiente e livre de erros</w:t>
      </w:r>
      <w:r w:rsidR="008446D0">
        <w:fldChar w:fldCharType="begin"/>
      </w:r>
      <w:r w:rsidR="002F01FA">
        <w:instrText xml:space="preserve"> ADDIN EN.CITE &lt;EndNote&gt;&lt;Cite&gt;&lt;Author&gt;Schuster&lt;/Author&gt;&lt;Year&gt;2008&lt;/Year&gt;&lt;RecNum&gt;235&lt;/RecNum&gt;&lt;DisplayText&gt;[2]&lt;/DisplayText&gt;&lt;record&gt;&lt;rec-number&gt;235&lt;/rec-number&gt;&lt;foreign-keys&gt;&lt;key app="EN" db-id="0v5ve0web5stsve0pag50fr9fesedfrdzd20"&gt;235&lt;/key&gt;&lt;/foreign-keys&gt;&lt;ref-type name="Journal Article"&gt;17&lt;/ref-type&gt;&lt;contributors&gt;&lt;authors&gt;&lt;author&gt;Schuster, S. C.&lt;/author&gt;&lt;/authors&gt;&lt;/contributors&gt;&lt;auth-address&gt;Pennsylvania State University, Center for Comparative Genomics and Bioinformatics, 310 Wartik Building, University Park, Pennsylvania 16802, USA. scs@bx.psu.edu&lt;/auth-address&gt;&lt;titles&gt;&lt;title&gt;Next-generation sequencing transforms today&amp;apos;s biology&lt;/title&gt;&lt;secondary-title&gt;Nat Methods&lt;/secondary-title&gt;&lt;alt-title&gt;Nature methods&lt;/alt-title&gt;&lt;/titles&gt;&lt;pages&gt;16-8&lt;/pages&gt;&lt;volume&gt;5&lt;/volume&gt;&lt;number&gt;1&lt;/number&gt;&lt;edition&gt;2008/01/01&lt;/edition&gt;&lt;keywords&gt;&lt;keyword&gt;*Algorithms&lt;/keyword&gt;&lt;keyword&gt;Biology/*trends&lt;/keyword&gt;&lt;keyword&gt;Forecasting&lt;/keyword&gt;&lt;keyword&gt;Oligonucleotide Array Sequence Analysis/*trends&lt;/keyword&gt;&lt;keyword&gt;Sequence Analysis, DNA/*trends&lt;/keyword&gt;&lt;/keywords&gt;&lt;dates&gt;&lt;year&gt;2008&lt;/year&gt;&lt;pub-dates&gt;&lt;date&gt;Jan&lt;/date&gt;&lt;/pub-dates&gt;&lt;/dates&gt;&lt;isbn&gt;1548-7105 (Electronic)&amp;#xD;1548-7091 (Linking)&lt;/isbn&gt;&lt;accession-num&gt;18165802&lt;/accession-num&gt;&lt;work-type&gt;Research Support, Non-U.S. Gov&amp;apos;t&amp;#xD;Review&lt;/work-type&gt;&lt;urls&gt;&lt;related-urls&gt;&lt;url&gt;http://www.ncbi.nlm.nih.gov/pubmed/18165802&lt;/url&gt;&lt;/related-urls&gt;&lt;/urls&gt;&lt;electronic-resource-num&gt;10.1038/nmeth1156&lt;/electronic-resource-num&gt;&lt;language&gt;eng&lt;/language&gt;&lt;/record&gt;&lt;/Cite&gt;&lt;/EndNote&gt;</w:instrText>
      </w:r>
      <w:r w:rsidR="008446D0">
        <w:fldChar w:fldCharType="separate"/>
      </w:r>
      <w:r w:rsidR="002F01FA">
        <w:rPr>
          <w:noProof/>
        </w:rPr>
        <w:t>[</w:t>
      </w:r>
      <w:hyperlink w:anchor="_ENREF_2" w:tooltip="Schuster, 2008 #235" w:history="1">
        <w:r w:rsidR="00193DF2">
          <w:rPr>
            <w:noProof/>
          </w:rPr>
          <w:t>2</w:t>
        </w:r>
      </w:hyperlink>
      <w:r w:rsidR="002F01FA">
        <w:rPr>
          <w:noProof/>
        </w:rPr>
        <w:t>]</w:t>
      </w:r>
      <w:r w:rsidR="008446D0">
        <w:fldChar w:fldCharType="end"/>
      </w:r>
      <w:r>
        <w:t xml:space="preserve">. A última década viu um decaimento exponencial do preço de sequenciamento </w:t>
      </w:r>
      <w:r w:rsidR="00574333">
        <w:t xml:space="preserve">(ANEXO A) </w:t>
      </w:r>
      <w:r>
        <w:t>que influenciou diretamente no crescimento exponencial da quantidade de genomas completos e parciais disponíveis e publicados</w:t>
      </w:r>
      <w:r w:rsidR="008446D0">
        <w:fldChar w:fldCharType="begin">
          <w:fldData xml:space="preserve">PEVuZE5vdGU+PENpdGU+PEF1dGhvcj5NYXJkaXM8L0F1dGhvcj48WWVhcj4yMDExPC9ZZWFyPjxS
ZWNOdW0+MjM2PC9SZWNOdW0+PERpc3BsYXlUZXh0PlsyLDNdPC9EaXNwbGF5VGV4dD48cmVjb3Jk
PjxyZWMtbnVtYmVyPjIzNjwvcmVjLW51bWJlcj48Zm9yZWlnbi1rZXlzPjxrZXkgYXBwPSJFTiIg
ZGItaWQ9IjB2NXZlMHdlYjVzdHN2ZTBwYWc1MGZyOWZlc2VkZnJkemQyMCI+MjM2PC9rZXk+PC9m
b3JlaWduLWtleXM+PHJlZi10eXBlIG5hbWU9IkpvdXJuYWwgQXJ0aWNsZSI+MTc8L3JlZi10eXBl
Pjxjb250cmlidXRvcnM+PGF1dGhvcnM+PGF1dGhvcj5NYXJkaXMsIEUuIFIuPC9hdXRob3I+PC9h
dXRob3JzPjwvY29udHJpYnV0b3JzPjxhdXRoLWFkZHJlc3M+VGhlIEdlbm9tZSBDZW50ZXIgYXQg
V2FzaGluZ3RvbiBVbml2ZXJzaXR5IFNjaG9vbCBvZiBNZWRpY2luZSwgRGVwYXJ0bWVudCBvZiBH
ZW5ldGljcywgV2FzaGluZ3RvbiBVbml2ZXJzaXR5IFNjaG9vbCBvZiBNZWRpY2luZSwgU3QgTG91
aXMsIE1pc3NvdXJpIDYzMTA4LCBVU0EuIGVtYXJkaXNAd3VzdGwuZWR1PC9hdXRoLWFkZHJlc3M+
PHRpdGxlcz48dGl0bGU+QSBkZWNhZGUmYXBvcztzIHBlcnNwZWN0aXZlIG9uIEROQSBzZXF1ZW5j
aW5nIHRlY2hub2xvZ3k8L3RpdGxlPjxzZWNvbmRhcnktdGl0bGU+TmF0dXJlPC9zZWNvbmRhcnkt
dGl0bGU+PGFsdC10aXRsZT5OYXR1cmU8L2FsdC10aXRsZT48L3RpdGxlcz48cGFnZXM+MTk4LTIw
MzwvcGFnZXM+PHZvbHVtZT40NzA8L3ZvbHVtZT48bnVtYmVyPjczMzM8L251bWJlcj48ZWRpdGlv
bj4yMDExLzAyLzExPC9lZGl0aW9uPjxrZXl3b3Jkcz48a2V5d29yZD5BbmltYWxzPC9rZXl3b3Jk
PjxrZXl3b3JkPkJpb21lZGljYWwgUmVzZWFyY2gvbWV0aG9kcy90cmVuZHM8L2tleXdvcmQ+PGtl
eXdvcmQ+R2VuZXRpY3MsIE1lZGljYWwvbWV0aG9kcy90cmVuZHM8L2tleXdvcmQ+PGtleXdvcmQ+
R2Vub21lLCBIdW1hbi9nZW5ldGljczwva2V5d29yZD48a2V5d29yZD5HZW5vbWljcy9tZXRob2Rz
L3RyZW5kczwva2V5d29yZD48a2V5d29yZD5IdW1hbiBHZW5vbWUgUHJvamVjdDwva2V5d29yZD48
a2V5d29yZD5IdW1hbnM8L2tleXdvcmQ+PGtleXdvcmQ+U2VxdWVuY2UgQW5hbHlzaXMsIEROQS9p
bnN0cnVtZW50YXRpb24vKm1ldGhvZHMvKnRyZW5kczwva2V5d29yZD48L2tleXdvcmRzPjxkYXRl
cz48eWVhcj4yMDExPC95ZWFyPjxwdWItZGF0ZXM+PGRhdGU+RmViIDEwPC9kYXRlPjwvcHViLWRh
dGVzPjwvZGF0ZXM+PGlzYm4+MTQ3Ni00Njg3IChFbGVjdHJvbmljKSYjeEQ7MDAyOC0wODM2IChM
aW5raW5nKTwvaXNibj48YWNjZXNzaW9uLW51bT4yMTMwNzkzMjwvYWNjZXNzaW9uLW51bT48dXJs
cz48cmVsYXRlZC11cmxzPjx1cmw+aHR0cDovL3d3dy5uY2JpLm5sbS5uaWguZ292L3B1Ym1lZC8y
MTMwNzkzMjwvdXJsPjwvcmVsYXRlZC11cmxzPjwvdXJscz48ZWxlY3Ryb25pYy1yZXNvdXJjZS1u
dW0+MTAuMTAzOC9uYXR1cmUwOTc5NjwvZWxlY3Ryb25pYy1yZXNvdXJjZS1udW0+PGxhbmd1YWdl
PmVuZzwvbGFuZ3VhZ2U+PC9yZWNvcmQ+PC9DaXRlPjxDaXRlPjxBdXRob3I+U2NodXN0ZXI8L0F1
dGhvcj48WWVhcj4yMDA4PC9ZZWFyPjxSZWNOdW0+MjM1PC9SZWNOdW0+PHJlY29yZD48cmVjLW51
bWJlcj4yMzU8L3JlYy1udW1iZXI+PGZvcmVpZ24ta2V5cz48a2V5IGFwcD0iRU4iIGRiLWlkPSIw
djV2ZTB3ZWI1c3RzdmUwcGFnNTBmcjlmZXNlZGZyZHpkMjAiPjIzNTwva2V5PjwvZm9yZWlnbi1r
ZXlzPjxyZWYtdHlwZSBuYW1lPSJKb3VybmFsIEFydGljbGUiPjE3PC9yZWYtdHlwZT48Y29udHJp
YnV0b3JzPjxhdXRob3JzPjxhdXRob3I+U2NodXN0ZXIsIFMuIEMuPC9hdXRob3I+PC9hdXRob3Jz
PjwvY29udHJpYnV0b3JzPjxhdXRoLWFkZHJlc3M+UGVubnN5bHZhbmlhIFN0YXRlIFVuaXZlcnNp
dHksIENlbnRlciBmb3IgQ29tcGFyYXRpdmUgR2Vub21pY3MgYW5kIEJpb2luZm9ybWF0aWNzLCAz
MTAgV2FydGlrIEJ1aWxkaW5nLCBVbml2ZXJzaXR5IFBhcmssIFBlbm5zeWx2YW5pYSAxNjgwMiwg
VVNBLiBzY3NAYngucHN1LmVkdTwvYXV0aC1hZGRyZXNzPjx0aXRsZXM+PHRpdGxlPk5leHQtZ2Vu
ZXJhdGlvbiBzZXF1ZW5jaW5nIHRyYW5zZm9ybXMgdG9kYXkmYXBvcztzIGJpb2xvZ3k8L3RpdGxl
PjxzZWNvbmRhcnktdGl0bGU+TmF0IE1ldGhvZHM8L3NlY29uZGFyeS10aXRsZT48YWx0LXRpdGxl
Pk5hdHVyZSBtZXRob2RzPC9hbHQtdGl0bGU+PC90aXRsZXM+PHBhZ2VzPjE2LTg8L3BhZ2VzPjx2
b2x1bWU+NTwvdm9sdW1lPjxudW1iZXI+MTwvbnVtYmVyPjxlZGl0aW9uPjIwMDgvMDEvMDE8L2Vk
aXRpb24+PGtleXdvcmRzPjxrZXl3b3JkPipBbGdvcml0aG1zPC9rZXl3b3JkPjxrZXl3b3JkPkJp
b2xvZ3kvKnRyZW5kczwva2V5d29yZD48a2V5d29yZD5Gb3JlY2FzdGluZzwva2V5d29yZD48a2V5
d29yZD5PbGlnb251Y2xlb3RpZGUgQXJyYXkgU2VxdWVuY2UgQW5hbHlzaXMvKnRyZW5kczwva2V5
d29yZD48a2V5d29yZD5TZXF1ZW5jZSBBbmFseXNpcywgRE5BLyp0cmVuZHM8L2tleXdvcmQ+PC9r
ZXl3b3Jkcz48ZGF0ZXM+PHllYXI+MjAwODwveWVhcj48cHViLWRhdGVzPjxkYXRlPkphbjwvZGF0
ZT48L3B1Yi1kYXRlcz48L2RhdGVzPjxpc2JuPjE1NDgtNzEwNSAoRWxlY3Ryb25pYykmI3hEOzE1
NDgtNzA5MSAoTGlua2luZyk8L2lzYm4+PGFjY2Vzc2lvbi1udW0+MTgxNjU4MDI8L2FjY2Vzc2lv
bi1udW0+PHdvcmstdHlwZT5SZXNlYXJjaCBTdXBwb3J0LCBOb24tVS5TLiBHb3YmYXBvczt0JiN4
RDtSZXZpZXc8L3dvcmstdHlwZT48dXJscz48cmVsYXRlZC11cmxzPjx1cmw+aHR0cDovL3d3dy5u
Y2JpLm5sbS5uaWguZ292L3B1Ym1lZC8xODE2NTgwMjwvdXJsPjwvcmVsYXRlZC11cmxzPjwvdXJs
cz48ZWxlY3Ryb25pYy1yZXNvdXJjZS1udW0+MTAuMTAzOC9ubWV0aDExNTY8L2VsZWN0cm9uaWMt
cmVzb3VyY2UtbnVtPjxsYW5ndWFnZT5lbmc8L2xhbmd1YWdlPjwvcmVjb3JkPjwvQ2l0ZT48L0Vu
ZE5vdGU+AG==
</w:fldData>
        </w:fldChar>
      </w:r>
      <w:r w:rsidR="002F01FA">
        <w:instrText xml:space="preserve"> ADDIN EN.CITE </w:instrText>
      </w:r>
      <w:r w:rsidR="008446D0">
        <w:fldChar w:fldCharType="begin">
          <w:fldData xml:space="preserve">PEVuZE5vdGU+PENpdGU+PEF1dGhvcj5NYXJkaXM8L0F1dGhvcj48WWVhcj4yMDExPC9ZZWFyPjxS
ZWNOdW0+MjM2PC9SZWNOdW0+PERpc3BsYXlUZXh0PlsyLDNdPC9EaXNwbGF5VGV4dD48cmVjb3Jk
PjxyZWMtbnVtYmVyPjIzNjwvcmVjLW51bWJlcj48Zm9yZWlnbi1rZXlzPjxrZXkgYXBwPSJFTiIg
ZGItaWQ9IjB2NXZlMHdlYjVzdHN2ZTBwYWc1MGZyOWZlc2VkZnJkemQyMCI+MjM2PC9rZXk+PC9m
b3JlaWduLWtleXM+PHJlZi10eXBlIG5hbWU9IkpvdXJuYWwgQXJ0aWNsZSI+MTc8L3JlZi10eXBl
Pjxjb250cmlidXRvcnM+PGF1dGhvcnM+PGF1dGhvcj5NYXJkaXMsIEUuIFIuPC9hdXRob3I+PC9h
dXRob3JzPjwvY29udHJpYnV0b3JzPjxhdXRoLWFkZHJlc3M+VGhlIEdlbm9tZSBDZW50ZXIgYXQg
V2FzaGluZ3RvbiBVbml2ZXJzaXR5IFNjaG9vbCBvZiBNZWRpY2luZSwgRGVwYXJ0bWVudCBvZiBH
ZW5ldGljcywgV2FzaGluZ3RvbiBVbml2ZXJzaXR5IFNjaG9vbCBvZiBNZWRpY2luZSwgU3QgTG91
aXMsIE1pc3NvdXJpIDYzMTA4LCBVU0EuIGVtYXJkaXNAd3VzdGwuZWR1PC9hdXRoLWFkZHJlc3M+
PHRpdGxlcz48dGl0bGU+QSBkZWNhZGUmYXBvcztzIHBlcnNwZWN0aXZlIG9uIEROQSBzZXF1ZW5j
aW5nIHRlY2hub2xvZ3k8L3RpdGxlPjxzZWNvbmRhcnktdGl0bGU+TmF0dXJlPC9zZWNvbmRhcnkt
dGl0bGU+PGFsdC10aXRsZT5OYXR1cmU8L2FsdC10aXRsZT48L3RpdGxlcz48cGFnZXM+MTk4LTIw
MzwvcGFnZXM+PHZvbHVtZT40NzA8L3ZvbHVtZT48bnVtYmVyPjczMzM8L251bWJlcj48ZWRpdGlv
bj4yMDExLzAyLzExPC9lZGl0aW9uPjxrZXl3b3Jkcz48a2V5d29yZD5BbmltYWxzPC9rZXl3b3Jk
PjxrZXl3b3JkPkJpb21lZGljYWwgUmVzZWFyY2gvbWV0aG9kcy90cmVuZHM8L2tleXdvcmQ+PGtl
eXdvcmQ+R2VuZXRpY3MsIE1lZGljYWwvbWV0aG9kcy90cmVuZHM8L2tleXdvcmQ+PGtleXdvcmQ+
R2Vub21lLCBIdW1hbi9nZW5ldGljczwva2V5d29yZD48a2V5d29yZD5HZW5vbWljcy9tZXRob2Rz
L3RyZW5kczwva2V5d29yZD48a2V5d29yZD5IdW1hbiBHZW5vbWUgUHJvamVjdDwva2V5d29yZD48
a2V5d29yZD5IdW1hbnM8L2tleXdvcmQ+PGtleXdvcmQ+U2VxdWVuY2UgQW5hbHlzaXMsIEROQS9p
bnN0cnVtZW50YXRpb24vKm1ldGhvZHMvKnRyZW5kczwva2V5d29yZD48L2tleXdvcmRzPjxkYXRl
cz48eWVhcj4yMDExPC95ZWFyPjxwdWItZGF0ZXM+PGRhdGU+RmViIDEwPC9kYXRlPjwvcHViLWRh
dGVzPjwvZGF0ZXM+PGlzYm4+MTQ3Ni00Njg3IChFbGVjdHJvbmljKSYjeEQ7MDAyOC0wODM2IChM
aW5raW5nKTwvaXNibj48YWNjZXNzaW9uLW51bT4yMTMwNzkzMjwvYWNjZXNzaW9uLW51bT48dXJs
cz48cmVsYXRlZC11cmxzPjx1cmw+aHR0cDovL3d3dy5uY2JpLm5sbS5uaWguZ292L3B1Ym1lZC8y
MTMwNzkzMjwvdXJsPjwvcmVsYXRlZC11cmxzPjwvdXJscz48ZWxlY3Ryb25pYy1yZXNvdXJjZS1u
dW0+MTAuMTAzOC9uYXR1cmUwOTc5NjwvZWxlY3Ryb25pYy1yZXNvdXJjZS1udW0+PGxhbmd1YWdl
PmVuZzwvbGFuZ3VhZ2U+PC9yZWNvcmQ+PC9DaXRlPjxDaXRlPjxBdXRob3I+U2NodXN0ZXI8L0F1
dGhvcj48WWVhcj4yMDA4PC9ZZWFyPjxSZWNOdW0+MjM1PC9SZWNOdW0+PHJlY29yZD48cmVjLW51
bWJlcj4yMzU8L3JlYy1udW1iZXI+PGZvcmVpZ24ta2V5cz48a2V5IGFwcD0iRU4iIGRiLWlkPSIw
djV2ZTB3ZWI1c3RzdmUwcGFnNTBmcjlmZXNlZGZyZHpkMjAiPjIzNTwva2V5PjwvZm9yZWlnbi1r
ZXlzPjxyZWYtdHlwZSBuYW1lPSJKb3VybmFsIEFydGljbGUiPjE3PC9yZWYtdHlwZT48Y29udHJp
YnV0b3JzPjxhdXRob3JzPjxhdXRob3I+U2NodXN0ZXIsIFMuIEMuPC9hdXRob3I+PC9hdXRob3Jz
PjwvY29udHJpYnV0b3JzPjxhdXRoLWFkZHJlc3M+UGVubnN5bHZhbmlhIFN0YXRlIFVuaXZlcnNp
dHksIENlbnRlciBmb3IgQ29tcGFyYXRpdmUgR2Vub21pY3MgYW5kIEJpb2luZm9ybWF0aWNzLCAz
MTAgV2FydGlrIEJ1aWxkaW5nLCBVbml2ZXJzaXR5IFBhcmssIFBlbm5zeWx2YW5pYSAxNjgwMiwg
VVNBLiBzY3NAYngucHN1LmVkdTwvYXV0aC1hZGRyZXNzPjx0aXRsZXM+PHRpdGxlPk5leHQtZ2Vu
ZXJhdGlvbiBzZXF1ZW5jaW5nIHRyYW5zZm9ybXMgdG9kYXkmYXBvcztzIGJpb2xvZ3k8L3RpdGxl
PjxzZWNvbmRhcnktdGl0bGU+TmF0IE1ldGhvZHM8L3NlY29uZGFyeS10aXRsZT48YWx0LXRpdGxl
Pk5hdHVyZSBtZXRob2RzPC9hbHQtdGl0bGU+PC90aXRsZXM+PHBhZ2VzPjE2LTg8L3BhZ2VzPjx2
b2x1bWU+NTwvdm9sdW1lPjxudW1iZXI+MTwvbnVtYmVyPjxlZGl0aW9uPjIwMDgvMDEvMDE8L2Vk
aXRpb24+PGtleXdvcmRzPjxrZXl3b3JkPipBbGdvcml0aG1zPC9rZXl3b3JkPjxrZXl3b3JkPkJp
b2xvZ3kvKnRyZW5kczwva2V5d29yZD48a2V5d29yZD5Gb3JlY2FzdGluZzwva2V5d29yZD48a2V5
d29yZD5PbGlnb251Y2xlb3RpZGUgQXJyYXkgU2VxdWVuY2UgQW5hbHlzaXMvKnRyZW5kczwva2V5
d29yZD48a2V5d29yZD5TZXF1ZW5jZSBBbmFseXNpcywgRE5BLyp0cmVuZHM8L2tleXdvcmQ+PC9r
ZXl3b3Jkcz48ZGF0ZXM+PHllYXI+MjAwODwveWVhcj48cHViLWRhdGVzPjxkYXRlPkphbjwvZGF0
ZT48L3B1Yi1kYXRlcz48L2RhdGVzPjxpc2JuPjE1NDgtNzEwNSAoRWxlY3Ryb25pYykmI3hEOzE1
NDgtNzA5MSAoTGlua2luZyk8L2lzYm4+PGFjY2Vzc2lvbi1udW0+MTgxNjU4MDI8L2FjY2Vzc2lv
bi1udW0+PHdvcmstdHlwZT5SZXNlYXJjaCBTdXBwb3J0LCBOb24tVS5TLiBHb3YmYXBvczt0JiN4
RDtSZXZpZXc8L3dvcmstdHlwZT48dXJscz48cmVsYXRlZC11cmxzPjx1cmw+aHR0cDovL3d3dy5u
Y2JpLm5sbS5uaWguZ292L3B1Ym1lZC8xODE2NTgwMjwvdXJsPjwvcmVsYXRlZC11cmxzPjwvdXJs
cz48ZWxlY3Ryb25pYy1yZXNvdXJjZS1udW0+MTAuMTAzOC9ubWV0aDExNTY8L2VsZWN0cm9uaWMt
cmVzb3VyY2UtbnVtPjxsYW5ndWFnZT5lbmc8L2xhbmd1YWdlPjwvcmVjb3JkPjwvQ2l0ZT48L0Vu
ZE5vdGU+AG==
</w:fldData>
        </w:fldChar>
      </w:r>
      <w:r w:rsidR="002F01FA">
        <w:instrText xml:space="preserve"> ADDIN EN.CITE.DATA </w:instrText>
      </w:r>
      <w:r w:rsidR="008446D0">
        <w:fldChar w:fldCharType="end"/>
      </w:r>
      <w:r w:rsidR="008446D0">
        <w:fldChar w:fldCharType="separate"/>
      </w:r>
      <w:r w:rsidR="002F01FA">
        <w:rPr>
          <w:noProof/>
        </w:rPr>
        <w:t>[</w:t>
      </w:r>
      <w:hyperlink w:anchor="_ENREF_2" w:tooltip="Schuster, 2008 #235" w:history="1">
        <w:r w:rsidR="00193DF2">
          <w:rPr>
            <w:noProof/>
          </w:rPr>
          <w:t>2</w:t>
        </w:r>
      </w:hyperlink>
      <w:r w:rsidR="002F01FA">
        <w:rPr>
          <w:noProof/>
        </w:rPr>
        <w:t>,</w:t>
      </w:r>
      <w:hyperlink w:anchor="_ENREF_3" w:tooltip="Mardis, 2011 #236" w:history="1">
        <w:r w:rsidR="00193DF2">
          <w:rPr>
            <w:noProof/>
          </w:rPr>
          <w:t>3</w:t>
        </w:r>
      </w:hyperlink>
      <w:r w:rsidR="002F01FA">
        <w:rPr>
          <w:noProof/>
        </w:rPr>
        <w:t>]</w:t>
      </w:r>
      <w:r w:rsidR="008446D0">
        <w:fldChar w:fldCharType="end"/>
      </w:r>
      <w:r>
        <w:t>.</w:t>
      </w:r>
      <w:r w:rsidR="00C02658">
        <w:t xml:space="preserve">As técnicas hoje chamadas de </w:t>
      </w:r>
      <w:r w:rsidR="00C02658" w:rsidRPr="00C02658">
        <w:rPr>
          <w:i/>
        </w:rPr>
        <w:t>Next Generation Sequencing</w:t>
      </w:r>
      <w:r w:rsidR="00C02658">
        <w:t xml:space="preserve"> (NGS) incluem </w:t>
      </w:r>
      <w:r w:rsidR="00FD73EA">
        <w:t>diversas plataformas e tecnologias, tendo como fator comum o baixo preço e a enorme quantidade de dados gerados por corrida, superando em muitas ordens de grandeza o método de sequenciamento de Sanger.</w:t>
      </w:r>
    </w:p>
    <w:p w:rsidR="00D765C9" w:rsidRDefault="00D765C9" w:rsidP="00D765C9">
      <w:pPr>
        <w:pStyle w:val="Ttulo3"/>
      </w:pPr>
      <w:bookmarkStart w:id="6" w:name="_Toc427332942"/>
      <w:r>
        <w:t>Genomas completos e parciais</w:t>
      </w:r>
      <w:bookmarkEnd w:id="6"/>
    </w:p>
    <w:p w:rsidR="00B03693" w:rsidRPr="00A93B3B" w:rsidRDefault="00B03693" w:rsidP="00B03693">
      <w:r>
        <w:t xml:space="preserve">A proliferação destas novas técnicas gerou uma avalanche de projetos que buscam </w:t>
      </w:r>
      <w:r w:rsidR="00A93B3B">
        <w:t xml:space="preserve">a descrição inicial </w:t>
      </w:r>
      <w:r w:rsidR="00DD3516">
        <w:t>dos genomas</w:t>
      </w:r>
      <w:r w:rsidR="00167617">
        <w:t xml:space="preserve"> de </w:t>
      </w:r>
      <w:r w:rsidR="00A93B3B">
        <w:t>espécies modelo</w:t>
      </w:r>
      <w:r w:rsidR="00167617">
        <w:t xml:space="preserve"> e também,</w:t>
      </w:r>
      <w:r w:rsidR="00A93B3B">
        <w:t xml:space="preserve"> cada vez mais, de qualquer organismo de interesse. O sequenciamento completo de um genoma, ainda hoje, não é uma tarefa trivial, pois regiões altamente repetitivas são uma barreira para os </w:t>
      </w:r>
      <w:r w:rsidR="00DD3516">
        <w:t>algoritmos</w:t>
      </w:r>
      <w:r w:rsidR="00A93B3B">
        <w:t xml:space="preserve"> de montagem, já que as técnicas de NGS produzem sequências curtas</w:t>
      </w:r>
      <w:r w:rsidR="008446D0">
        <w:fldChar w:fldCharType="begin"/>
      </w:r>
      <w:r w:rsidR="002F01FA">
        <w:instrText xml:space="preserve"> ADDIN EN.CITE &lt;EndNote&gt;&lt;Cite&gt;&lt;Author&gt;Koboldt&lt;/Author&gt;&lt;Year&gt;2010&lt;/Year&gt;&lt;RecNum&gt;234&lt;/RecNum&gt;&lt;DisplayText&gt;[4]&lt;/DisplayText&gt;&lt;record&gt;&lt;rec-number&gt;234&lt;/rec-number&gt;&lt;foreign-keys&gt;&lt;key app="EN" db-id="0v5ve0web5stsve0pag50fr9fesedfrdzd20"&gt;234&lt;/key&gt;&lt;/foreign-keys&gt;&lt;ref-type name="Journal Article"&gt;17&lt;/ref-type&gt;&lt;contributors&gt;&lt;authors&gt;&lt;author&gt;Koboldt, D. C.&lt;/author&gt;&lt;author&gt;Ding, L.&lt;/author&gt;&lt;author&gt;Mardis, E. R.&lt;/author&gt;&lt;author&gt;Wilson, R. K.&lt;/author&gt;&lt;/authors&gt;&lt;/contributors&gt;&lt;auth-address&gt;The Genome Center at Washington University, St. Louis, Missouri 63108, USA. dkoboldt@genome.wustl.edu&lt;/auth-address&gt;&lt;titles&gt;&lt;title&gt;Challenges of sequencing human genomes&lt;/title&gt;&lt;secondary-title&gt;Brief Bioinform&lt;/secondary-title&gt;&lt;alt-title&gt;Briefings in bioinformatics&lt;/alt-title&gt;&lt;/titles&gt;&lt;pages&gt;484-98&lt;/pages&gt;&lt;volume&gt;11&lt;/volume&gt;&lt;number&gt;5&lt;/number&gt;&lt;edition&gt;2010/06/04&lt;/edition&gt;&lt;keywords&gt;&lt;keyword&gt;Base Sequence&lt;/keyword&gt;&lt;keyword&gt;Genetic Variation&lt;/keyword&gt;&lt;keyword&gt;*Genome, Human&lt;/keyword&gt;&lt;keyword&gt;Humans&lt;/keyword&gt;&lt;keyword&gt;Neoplasms/genetics&lt;/keyword&gt;&lt;keyword&gt;Sequence Analysis, DNA/instrumentation/*methods&lt;/keyword&gt;&lt;keyword&gt;Software&lt;/keyword&gt;&lt;/keywords&gt;&lt;dates&gt;&lt;year&gt;2010&lt;/year&gt;&lt;pub-dates&gt;&lt;date&gt;Sep&lt;/date&gt;&lt;/pub-dates&gt;&lt;/dates&gt;&lt;isbn&gt;1477-4054 (Electronic)&amp;#xD;1467-5463 (Linking)&lt;/isbn&gt;&lt;accession-num&gt;20519329&lt;/accession-num&gt;&lt;work-type&gt;Research Support, N.I.H., Extramural&amp;#xD;Review&lt;/work-type&gt;&lt;urls&gt;&lt;related-urls&gt;&lt;url&gt;http://www.ncbi.nlm.nih.gov/pubmed/20519329&lt;/url&gt;&lt;/related-urls&gt;&lt;/urls&gt;&lt;custom2&gt;2980933&lt;/custom2&gt;&lt;electronic-resource-num&gt;10.1093/bib/bbq016&lt;/electronic-resource-num&gt;&lt;language&gt;eng&lt;/language&gt;&lt;/record&gt;&lt;/Cite&gt;&lt;/EndNote&gt;</w:instrText>
      </w:r>
      <w:r w:rsidR="008446D0">
        <w:fldChar w:fldCharType="separate"/>
      </w:r>
      <w:r w:rsidR="002F01FA">
        <w:rPr>
          <w:noProof/>
        </w:rPr>
        <w:t>[</w:t>
      </w:r>
      <w:hyperlink w:anchor="_ENREF_4" w:tooltip="Koboldt, 2010 #234" w:history="1">
        <w:r w:rsidR="00193DF2">
          <w:rPr>
            <w:noProof/>
          </w:rPr>
          <w:t>4</w:t>
        </w:r>
      </w:hyperlink>
      <w:r w:rsidR="002F01FA">
        <w:rPr>
          <w:noProof/>
        </w:rPr>
        <w:t>]</w:t>
      </w:r>
      <w:r w:rsidR="008446D0">
        <w:fldChar w:fldCharType="end"/>
      </w:r>
      <w:r w:rsidR="00A93B3B">
        <w:t xml:space="preserve">. A anotação deste genoma, que envolve a anotação de regiões codificantes e regulatórias, é um processo contínuo e iterativo, novas versões de genomas modelo, como o do </w:t>
      </w:r>
      <w:r w:rsidR="00A93B3B" w:rsidRPr="00A93B3B">
        <w:rPr>
          <w:i/>
        </w:rPr>
        <w:t>Homo Sapiens</w:t>
      </w:r>
      <w:r w:rsidR="00A93B3B">
        <w:rPr>
          <w:i/>
        </w:rPr>
        <w:t>,</w:t>
      </w:r>
      <w:r w:rsidR="00A93B3B">
        <w:t xml:space="preserve"> são lançadas </w:t>
      </w:r>
      <w:r w:rsidR="00A93B3B">
        <w:lastRenderedPageBreak/>
        <w:t xml:space="preserve">regularmente. Portanto, é muito comum que genomas sejam disponibilizados em estágios iniciais </w:t>
      </w:r>
      <w:r w:rsidR="001F447E">
        <w:t>de montagem e anotação, como genomas parciais.</w:t>
      </w:r>
    </w:p>
    <w:p w:rsidR="00D765C9" w:rsidRDefault="00D765C9" w:rsidP="00D765C9">
      <w:pPr>
        <w:pStyle w:val="Ttulo2"/>
      </w:pPr>
      <w:bookmarkStart w:id="7" w:name="_Toc427332943"/>
      <w:r>
        <w:t>Genômica Computacional</w:t>
      </w:r>
      <w:bookmarkEnd w:id="7"/>
    </w:p>
    <w:p w:rsidR="001F447E" w:rsidRDefault="001F447E" w:rsidP="001F447E">
      <w:r>
        <w:t>Da necessidade de explorar essa grande coleção de dados biológicos que se acumula, surgiu a genômica computacional. Esta área se concentra na criação e aplicação de ferramentas para análise, comparação e descrição de genes, genomas e sistemas.</w:t>
      </w:r>
    </w:p>
    <w:p w:rsidR="006B2E23" w:rsidRDefault="006B2E23" w:rsidP="006B2E23">
      <w:pPr>
        <w:pStyle w:val="Ttulo3"/>
      </w:pPr>
      <w:bookmarkStart w:id="8" w:name="_Toc427332944"/>
      <w:r>
        <w:t>Programas para análise de dados</w:t>
      </w:r>
      <w:bookmarkEnd w:id="8"/>
    </w:p>
    <w:p w:rsidR="006B2E23" w:rsidRPr="0047300C" w:rsidRDefault="006B2E23" w:rsidP="006B2E23">
      <w:r>
        <w:t>A magnitude da produção de dados torna inviável a análise manual para a maioria dos casos, por isso o uso de programas de computador em laboratórios de genômica é essencial. Predição de genes, montagem de genomas, reconstrução filogenética e alinhamento múltiplo de sequências são algumas das tarefas realizadas hoje quase que exclusivamente por programas de computador especializados. O presente trabalho conta com a utilização intensiva, e até a criação, de ferramentas computacionais, o que permite um ganho de produtividade e rendimento relativo a técnicas de bancada.</w:t>
      </w:r>
    </w:p>
    <w:p w:rsidR="00D765C9" w:rsidRDefault="00D765C9" w:rsidP="00D765C9">
      <w:pPr>
        <w:pStyle w:val="Ttulo3"/>
      </w:pPr>
      <w:bookmarkStart w:id="9" w:name="_Toc427332945"/>
      <w:r>
        <w:t>Bancos de dados</w:t>
      </w:r>
      <w:bookmarkEnd w:id="9"/>
    </w:p>
    <w:p w:rsidR="001F447E" w:rsidRPr="001F447E" w:rsidRDefault="001F447E" w:rsidP="001F447E">
      <w:r>
        <w:t>Bancos de dados são a matéria-prima dos estudos computacionais em problemas que envolvem “</w:t>
      </w:r>
      <w:r w:rsidRPr="001F447E">
        <w:rPr>
          <w:i/>
        </w:rPr>
        <w:t>Big Data</w:t>
      </w:r>
      <w:r>
        <w:t xml:space="preserve">”. Na biologia computacional, os bancos de dados são gerados para </w:t>
      </w:r>
      <w:r w:rsidR="00DD3516">
        <w:t>organizar</w:t>
      </w:r>
      <w:r w:rsidR="0047300C">
        <w:t xml:space="preserve"> o conhecimento de modo que futuros estudos sejam facilitados. Estes bancos são disponibilizados na internet em grandes plataformas, como a do NCBI para genes</w:t>
      </w:r>
      <w:r w:rsidR="008446D0">
        <w:fldChar w:fldCharType="begin"/>
      </w:r>
      <w:r w:rsidR="002F01FA">
        <w:instrText xml:space="preserve"> ADDIN EN.CITE &lt;EndNote&gt;&lt;Cite&gt;&lt;Author&gt;Brown&lt;/Author&gt;&lt;Year&gt;2015&lt;/Year&gt;&lt;RecNum&gt;231&lt;/RecNum&gt;&lt;DisplayText&gt;[5]&lt;/DisplayText&gt;&lt;record&gt;&lt;rec-number&gt;231&lt;/rec-number&gt;&lt;foreign-keys&gt;&lt;key app="EN" db-id="0v5ve0web5stsve0pag50fr9fesedfrdzd20"&gt;231&lt;/key&gt;&lt;/foreign-keys&gt;&lt;ref-type name="Journal Article"&gt;17&lt;/ref-type&gt;&lt;contributors&gt;&lt;authors&gt;&lt;author&gt;Brown, G. R.&lt;/author&gt;&lt;author&gt;Hem, V.&lt;/author&gt;&lt;author&gt;Katz, K. S.&lt;/author&gt;&lt;author&gt;Ovetsky, M.&lt;/author&gt;&lt;author&gt;Wallin, C.&lt;/author&gt;&lt;author&gt;Ermolaeva, O.&lt;/author&gt;&lt;author&gt;Tolstoy, I.&lt;/author&gt;&lt;author&gt;Tatusova, T.&lt;/author&gt;&lt;author&gt;Pruitt, K. D.&lt;/author&gt;&lt;author&gt;Maglott, D. R.&lt;/author&gt;&lt;author&gt;Murphy, T. D.&lt;/author&gt;&lt;/authors&gt;&lt;/contributors&gt;&lt;auth-address&gt;National Center for Biotechnology Information, National Library of Medicine, National Institutes of Health, Bethesda, MD 20892-6510, USA.&amp;#xD;National Center for Biotechnology Information, National Library of Medicine, National Institutes of Health, Bethesda, MD 20892-6510, USA murphyte@ncbi.nlm.nih.gov.&lt;/auth-address&gt;&lt;titles&gt;&lt;title&gt;Gene: a gene-centered information resource at NCBI&lt;/title&gt;&lt;secondary-title&gt;Nucleic Acids Res&lt;/secondary-title&gt;&lt;alt-title&gt;Nucleic acids research&lt;/alt-title&gt;&lt;/titles&gt;&lt;pages&gt;D36-42&lt;/pages&gt;&lt;volume&gt;43&lt;/volume&gt;&lt;number&gt;Database issue&lt;/number&gt;&lt;edition&gt;2014/10/31&lt;/edition&gt;&lt;keywords&gt;&lt;keyword&gt;*Databases, Genetic&lt;/keyword&gt;&lt;keyword&gt;*Genes&lt;/keyword&gt;&lt;keyword&gt;Genetic Variation&lt;/keyword&gt;&lt;keyword&gt;Genomics&lt;/keyword&gt;&lt;keyword&gt;Internet&lt;/keyword&gt;&lt;keyword&gt;National Library of Medicine (U.S.)&lt;/keyword&gt;&lt;keyword&gt;Phenotype&lt;/keyword&gt;&lt;keyword&gt;United States&lt;/keyword&gt;&lt;/keywords&gt;&lt;dates&gt;&lt;year&gt;2015&lt;/year&gt;&lt;pub-dates&gt;&lt;date&gt;Jan&lt;/date&gt;&lt;/pub-dates&gt;&lt;/dates&gt;&lt;isbn&gt;1362-4962 (Electronic)&amp;#xD;0305-1048 (Linking)&lt;/isbn&gt;&lt;accession-num&gt;25355515&lt;/accession-num&gt;&lt;work-type&gt;Research Support, N.I.H., Intramural&lt;/work-type&gt;&lt;urls&gt;&lt;related-urls&gt;&lt;url&gt;http://www.ncbi.nlm.nih.gov/pubmed/25355515&lt;/url&gt;&lt;/related-urls&gt;&lt;/urls&gt;&lt;custom2&gt;4383897&lt;/custom2&gt;&lt;electronic-resource-num&gt;10.1093/nar/gku1055&lt;/electronic-resource-num&gt;&lt;language&gt;eng&lt;/language&gt;&lt;/record&gt;&lt;/Cite&gt;&lt;/EndNote&gt;</w:instrText>
      </w:r>
      <w:r w:rsidR="008446D0">
        <w:fldChar w:fldCharType="separate"/>
      </w:r>
      <w:r w:rsidR="002F01FA">
        <w:rPr>
          <w:noProof/>
        </w:rPr>
        <w:t>[</w:t>
      </w:r>
      <w:hyperlink w:anchor="_ENREF_5" w:tooltip="Brown, 2015 #231" w:history="1">
        <w:r w:rsidR="00193DF2">
          <w:rPr>
            <w:noProof/>
          </w:rPr>
          <w:t>5</w:t>
        </w:r>
      </w:hyperlink>
      <w:r w:rsidR="002F01FA">
        <w:rPr>
          <w:noProof/>
        </w:rPr>
        <w:t>]</w:t>
      </w:r>
      <w:r w:rsidR="008446D0">
        <w:fldChar w:fldCharType="end"/>
      </w:r>
      <w:r w:rsidR="0047300C">
        <w:t>, taxonomias</w:t>
      </w:r>
      <w:r w:rsidR="008446D0">
        <w:fldChar w:fldCharType="begin"/>
      </w:r>
      <w:r w:rsidR="002F01FA">
        <w:instrText xml:space="preserve"> ADDIN EN.CITE &lt;EndNote&gt;&lt;Cite&gt;&lt;Author&gt;Federhen&lt;/Author&gt;&lt;Year&gt;2012&lt;/Year&gt;&lt;RecNum&gt;227&lt;/RecNum&gt;&lt;DisplayText&gt;[6]&lt;/DisplayText&gt;&lt;record&gt;&lt;rec-number&gt;227&lt;/rec-number&gt;&lt;foreign-keys&gt;&lt;key app="EN" db-id="0v5ve0web5stsve0pag50fr9fesedfrdzd20"&gt;227&lt;/key&gt;&lt;/foreign-keys&gt;&lt;ref-type name="Journal Article"&gt;17&lt;/ref-type&gt;&lt;contributors&gt;&lt;authors&gt;&lt;author&gt;Federhen, S.&lt;/author&gt;&lt;/authors&gt;&lt;/contributors&gt;&lt;auth-address&gt;National Center for Biotechnology Information, National Library of Medicine, National Institutes of Health, Bethesda, MD 20894, USA. federhen@ncbi.nlm.nih.gov&lt;/auth-address&gt;&lt;titles&gt;&lt;title&gt;The NCBI Taxonomy database&lt;/title&gt;&lt;secondary-title&gt;Nucleic Acids Res&lt;/secondary-title&gt;&lt;alt-title&gt;Nucleic acids research&lt;/alt-title&gt;&lt;/titles&gt;&lt;pages&gt;D136-43&lt;/pages&gt;&lt;volume&gt;40&lt;/volume&gt;&lt;number&gt;Database issue&lt;/number&gt;&lt;edition&gt;2011/12/06&lt;/edition&gt;&lt;keywords&gt;&lt;keyword&gt;*Databases, Genetic&lt;/keyword&gt;&lt;keyword&gt;*Phylogeny&lt;/keyword&gt;&lt;keyword&gt;Terminology as Topic&lt;/keyword&gt;&lt;/keywords&gt;&lt;dates&gt;&lt;year&gt;2012&lt;/year&gt;&lt;pub-dates&gt;&lt;date&gt;Jan&lt;/date&gt;&lt;/pub-dates&gt;&lt;/dates&gt;&lt;isbn&gt;1362-4962 (Electronic)&amp;#xD;0305-1048 (Linking)&lt;/isbn&gt;&lt;accession-num&gt;22139910&lt;/accession-num&gt;&lt;work-type&gt;Research Support, N.I.H., Intramural&lt;/work-type&gt;&lt;urls&gt;&lt;related-urls&gt;&lt;url&gt;http://www.ncbi.nlm.nih.gov/pubmed/22139910&lt;/url&gt;&lt;/related-urls&gt;&lt;/urls&gt;&lt;custom2&gt;3245000&lt;/custom2&gt;&lt;electronic-resource-num&gt;10.1093/nar/gkr1178&lt;/electronic-resource-num&gt;&lt;language&gt;eng&lt;/language&gt;&lt;/record&gt;&lt;/Cite&gt;&lt;/EndNote&gt;</w:instrText>
      </w:r>
      <w:r w:rsidR="008446D0">
        <w:fldChar w:fldCharType="separate"/>
      </w:r>
      <w:r w:rsidR="002F01FA">
        <w:rPr>
          <w:noProof/>
        </w:rPr>
        <w:t>[</w:t>
      </w:r>
      <w:hyperlink w:anchor="_ENREF_6" w:tooltip="Federhen, 2012 #227" w:history="1">
        <w:r w:rsidR="00193DF2">
          <w:rPr>
            <w:noProof/>
          </w:rPr>
          <w:t>6</w:t>
        </w:r>
      </w:hyperlink>
      <w:r w:rsidR="002F01FA">
        <w:rPr>
          <w:noProof/>
        </w:rPr>
        <w:t>]</w:t>
      </w:r>
      <w:r w:rsidR="008446D0">
        <w:fldChar w:fldCharType="end"/>
      </w:r>
      <w:r w:rsidR="0047300C">
        <w:t>, proteínas</w:t>
      </w:r>
      <w:r w:rsidR="008446D0">
        <w:fldChar w:fldCharType="begin"/>
      </w:r>
      <w:r w:rsidR="002F01FA">
        <w:instrText xml:space="preserve"> ADDIN EN.CITE &lt;EndNote&gt;&lt;Cite&gt;&lt;Author&gt;Pruitt&lt;/Author&gt;&lt;Year&gt;2012&lt;/Year&gt;&lt;RecNum&gt;230&lt;/RecNum&gt;&lt;DisplayText&gt;[7]&lt;/DisplayText&gt;&lt;record&gt;&lt;rec-number&gt;230&lt;/rec-number&gt;&lt;foreign-keys&gt;&lt;key app="EN" db-id="0v5ve0web5stsve0pag50fr9fesedfrdzd20"&gt;230&lt;/key&gt;&lt;/foreign-keys&gt;&lt;ref-type name="Journal Article"&gt;17&lt;/ref-type&gt;&lt;contributors&gt;&lt;authors&gt;&lt;author&gt;Pruitt, K. D.&lt;/author&gt;&lt;author&gt;Tatusova, T.&lt;/author&gt;&lt;author&gt;Brown, G. R.&lt;/author&gt;&lt;author&gt;Maglott, D. R.&lt;/author&gt;&lt;/authors&gt;&lt;/contributors&gt;&lt;auth-address&gt;National Center for Biotechnology Information, National Library of Medicine, National Institutes of Health, Building 38A, 8600 Rockville Pike, Bethesda, MD 20894, USA. pruitt@ncbi.nlm.nih.gov&lt;/auth-address&gt;&lt;titles&gt;&lt;title&gt;NCBI Reference Sequences (RefSeq): current status, new features and genome annotation policy&lt;/title&gt;&lt;secondary-title&gt;Nucleic Acids Res&lt;/secondary-title&gt;&lt;alt-title&gt;Nucleic acids research&lt;/alt-title&gt;&lt;/titles&gt;&lt;pages&gt;D130-5&lt;/pages&gt;&lt;volume&gt;40&lt;/volume&gt;&lt;number&gt;Database issue&lt;/number&gt;&lt;edition&gt;2011/11/29&lt;/edition&gt;&lt;keywords&gt;&lt;keyword&gt;*Databases, Genetic&lt;/keyword&gt;&lt;keyword&gt;Genomics/standards&lt;/keyword&gt;&lt;keyword&gt;Humans&lt;/keyword&gt;&lt;keyword&gt;*Molecular Sequence Annotation&lt;/keyword&gt;&lt;keyword&gt;Reference Standards&lt;/keyword&gt;&lt;keyword&gt;Sequence Analysis/*standards&lt;/keyword&gt;&lt;keyword&gt;Sequence Analysis, DNA/standards&lt;/keyword&gt;&lt;keyword&gt;Sequence Analysis, Protein/standards&lt;/keyword&gt;&lt;keyword&gt;Sequence Analysis, RNA/standards&lt;/keyword&gt;&lt;/keywords&gt;&lt;dates&gt;&lt;year&gt;2012&lt;/year&gt;&lt;pub-dates&gt;&lt;date&gt;Jan&lt;/date&gt;&lt;/pub-dates&gt;&lt;/dates&gt;&lt;isbn&gt;1362-4962 (Electronic)&amp;#xD;0305-1048 (Linking)&lt;/isbn&gt;&lt;accession-num&gt;22121212&lt;/accession-num&gt;&lt;work-type&gt;Research Support, N.I.H., Intramural&lt;/work-type&gt;&lt;urls&gt;&lt;related-urls&gt;&lt;url&gt;http://www.ncbi.nlm.nih.gov/pubmed/22121212&lt;/url&gt;&lt;/related-urls&gt;&lt;/urls&gt;&lt;custom2&gt;3245008&lt;/custom2&gt;&lt;electronic-resource-num&gt;10.1093/nar/gkr1079&lt;/electronic-resource-num&gt;&lt;language&gt;eng&lt;/language&gt;&lt;/record&gt;&lt;/Cite&gt;&lt;/EndNote&gt;</w:instrText>
      </w:r>
      <w:r w:rsidR="008446D0">
        <w:fldChar w:fldCharType="separate"/>
      </w:r>
      <w:r w:rsidR="002F01FA">
        <w:rPr>
          <w:noProof/>
        </w:rPr>
        <w:t>[</w:t>
      </w:r>
      <w:hyperlink w:anchor="_ENREF_7" w:tooltip="Pruitt, 2012 #230" w:history="1">
        <w:r w:rsidR="00193DF2">
          <w:rPr>
            <w:noProof/>
          </w:rPr>
          <w:t>7</w:t>
        </w:r>
      </w:hyperlink>
      <w:r w:rsidR="002F01FA">
        <w:rPr>
          <w:noProof/>
        </w:rPr>
        <w:t>]</w:t>
      </w:r>
      <w:r w:rsidR="008446D0">
        <w:fldChar w:fldCharType="end"/>
      </w:r>
      <w:r w:rsidR="0047300C">
        <w:t>, ou o ENSEMBL</w:t>
      </w:r>
      <w:r w:rsidR="008446D0">
        <w:fldChar w:fldCharType="begin">
          <w:fldData xml:space="preserve">PEVuZE5vdGU+PENpdGU+PEF1dGhvcj5GbGljZWs8L0F1dGhvcj48WWVhcj4yMDE0PC9ZZWFyPjxS
ZWNOdW0+MjMzPC9SZWNOdW0+PERpc3BsYXlUZXh0Pls4XTwvRGlzcGxheVRleHQ+PHJlY29yZD48
cmVjLW51bWJlcj4yMzM8L3JlYy1udW1iZXI+PGZvcmVpZ24ta2V5cz48a2V5IGFwcD0iRU4iIGRi
LWlkPSIwdjV2ZTB3ZWI1c3RzdmUwcGFnNTBmcjlmZXNlZGZyZHpkMjAiPjIzMzwva2V5PjwvZm9y
ZWlnbi1rZXlzPjxyZWYtdHlwZSBuYW1lPSJKb3VybmFsIEFydGljbGUiPjE3PC9yZWYtdHlwZT48
Y29udHJpYnV0b3JzPjxhdXRob3JzPjxhdXRob3I+RmxpY2VrLCBQLjwvYXV0aG9yPjxhdXRob3I+
QW1vZGUsIE0uIFIuPC9hdXRob3I+PGF1dGhvcj5CYXJyZWxsLCBELjwvYXV0aG9yPjxhdXRob3I+
QmVhbCwgSy48L2F1dGhvcj48YXV0aG9yPkJpbGxpcywgSy48L2F1dGhvcj48YXV0aG9yPkJyZW50
LCBTLjwvYXV0aG9yPjxhdXRob3I+Q2FydmFsaG8tU2lsdmEsIEQuPC9hdXRob3I+PGF1dGhvcj5D
bGFwaGFtLCBQLjwvYXV0aG9yPjxhdXRob3I+Q29hdGVzLCBHLjwvYXV0aG9yPjxhdXRob3I+Rml0
emdlcmFsZCwgUy48L2F1dGhvcj48YXV0aG9yPkdpbCwgTC48L2F1dGhvcj48YXV0aG9yPkdpcm9u
LCBDLiBHLjwvYXV0aG9yPjxhdXRob3I+R29yZG9uLCBMLjwvYXV0aG9yPjxhdXRob3I+SG91cmxp
ZXIsIFQuPC9hdXRob3I+PGF1dGhvcj5IdW50LCBTLjwvYXV0aG9yPjxhdXRob3I+Sm9obnNvbiwg
Ti48L2F1dGhvcj48YXV0aG9yPkp1ZXR0ZW1hbm4sIFQuPC9hdXRob3I+PGF1dGhvcj5LYWhhcmks
IEEuIEsuPC9hdXRob3I+PGF1dGhvcj5LZWVuYW4sIFMuPC9hdXRob3I+PGF1dGhvcj5LdWxlc2hh
LCBFLjwvYXV0aG9yPjxhdXRob3I+TWFydGluLCBGLiBKLjwvYXV0aG9yPjxhdXRob3I+TWF1cmVs
LCBULjwvYXV0aG9yPjxhdXRob3I+TWNMYXJlbiwgVy4gTS48L2F1dGhvcj48YXV0aG9yPk11cnBo
eSwgRC4gTi48L2F1dGhvcj48YXV0aG9yPk5hZywgUi48L2F1dGhvcj48YXV0aG9yPk92ZXJkdWlu
LCBCLjwvYXV0aG9yPjxhdXRob3I+UGlnbmF0ZWxsaSwgTS48L2F1dGhvcj48YXV0aG9yPlByaXRj
aGFyZCwgQi48L2F1dGhvcj48YXV0aG9yPlByaXRjaGFyZCwgRS48L2F1dGhvcj48YXV0aG9yPlJp
YXQsIEguIFMuPC9hdXRob3I+PGF1dGhvcj5SdWZmaWVyLCBNLjwvYXV0aG9yPjxhdXRob3I+U2hl
cHBhcmQsIEQuPC9hdXRob3I+PGF1dGhvcj5UYXlsb3IsIEsuPC9hdXRob3I+PGF1dGhvcj5UaG9y
bWFubiwgQS48L2F1dGhvcj48YXV0aG9yPlRyZXZhbmlvbiwgUy4gSi48L2F1dGhvcj48YXV0aG9y
PlZ1bGxvLCBBLjwvYXV0aG9yPjxhdXRob3I+V2lsZGVyLCBTLiBQLjwvYXV0aG9yPjxhdXRob3I+
V2lsc29uLCBNLjwvYXV0aG9yPjxhdXRob3I+WmFkaXNzYSwgQS48L2F1dGhvcj48YXV0aG9yPkFr
ZW4sIEIuIEwuPC9hdXRob3I+PGF1dGhvcj5CaXJuZXksIEUuPC9hdXRob3I+PGF1dGhvcj5DdW5u
aW5naGFtLCBGLjwvYXV0aG9yPjxhdXRob3I+SGFycm93LCBKLjwvYXV0aG9yPjxhdXRob3I+SGVy
cmVybywgSi48L2F1dGhvcj48YXV0aG9yPkh1YmJhcmQsIFQuIEouPC9hdXRob3I+PGF1dGhvcj5L
aW5zZWxsYSwgUi48L2F1dGhvcj48YXV0aG9yPk11ZmZhdG8sIE0uPC9hdXRob3I+PGF1dGhvcj5Q
YXJrZXIsIEEuPC9hdXRob3I+PGF1dGhvcj5TcHVkaWNoLCBHLjwvYXV0aG9yPjxhdXRob3I+WWF0
ZXMsIEEuPC9hdXRob3I+PGF1dGhvcj5aZXJiaW5vLCBELiBSLjwvYXV0aG9yPjxhdXRob3I+U2Vh
cmxlLCBTLiBNLjwvYXV0aG9yPjwvYXV0aG9ycz48L2NvbnRyaWJ1dG9ycz48YXV0aC1hZGRyZXNz
PkV1cm9wZWFuIE1vbGVjdWxhciBCaW9sb2d5IExhYm9yYXRvcnksIEV1cm9wZWFuIEJpb2luZm9y
bWF0aWNzIEluc3RpdHV0ZSwgV2VsbGNvbWUgVHJ1c3QgR2Vub21lIENhbXB1cywgSGlueHRvbiwg
Q2FtYnJpZGdlLCBDQjEwIDFTRCBhbmQgV2VsbGNvbWUgVHJ1c3QgU2FuZ2VyIEluc3RpdHV0ZSwg
V2VsbGNvbWUgVHJ1c3QgR2Vub21lIENhbXB1cywgSGlueHRvbiwgQ2FtYnJpZGdlLCBDQjEwIDFT
QSwgVUsuPC9hdXRoLWFkZHJlc3M+PHRpdGxlcz48dGl0bGU+RW5zZW1ibCAyMDE0PC90aXRsZT48
c2Vjb25kYXJ5LXRpdGxlPk51Y2xlaWMgQWNpZHMgUmVzPC9zZWNvbmRhcnktdGl0bGU+PGFsdC10
aXRsZT5OdWNsZWljIGFjaWRzIHJlc2VhcmNoPC9hbHQtdGl0bGU+PC90aXRsZXM+PHBhZ2VzPkQ3
NDktNTU8L3BhZ2VzPjx2b2x1bWU+NDI8L3ZvbHVtZT48bnVtYmVyPkRhdGFiYXNlIGlzc3VlPC9u
dW1iZXI+PGVkaXRpb24+MjAxMy8xMi8xMDwvZWRpdGlvbj48a2V5d29yZHM+PGtleXdvcmQ+QW5p
bWFsczwva2V5d29yZD48a2V5d29yZD5DaG9yZGF0YS9nZW5ldGljczwva2V5d29yZD48a2V5d29y
ZD4qRGF0YWJhc2VzLCBHZW5ldGljPC9rZXl3b3JkPjxrZXl3b3JkPkdlbmV0aWMgVmFyaWF0aW9u
PC9rZXl3b3JkPjxrZXl3b3JkPipHZW5vbWljczwva2V5d29yZD48a2V5d29yZD5IdW1hbnM8L2tl
eXdvcmQ+PGtleXdvcmQ+SW50ZXJuZXQ8L2tleXdvcmQ+PGtleXdvcmQ+TWljZTwva2V5d29yZD48
a2V5d29yZD5Nb2xlY3VsYXIgU2VxdWVuY2UgQW5ub3RhdGlvbjwva2V5d29yZD48a2V5d29yZD5Q
aGVub3R5cGU8L2tleXdvcmQ+PGtleXdvcmQ+UmF0czwva2V5d29yZD48L2tleXdvcmRzPjxkYXRl
cz48eWVhcj4yMDE0PC95ZWFyPjxwdWItZGF0ZXM+PGRhdGU+SmFuPC9kYXRlPjwvcHViLWRhdGVz
PjwvZGF0ZXM+PGlzYm4+MTM2Mi00OTYyIChFbGVjdHJvbmljKSYjeEQ7MDMwNS0xMDQ4IChMaW5r
aW5nKTwvaXNibj48YWNjZXNzaW9uLW51bT4yNDMxNjU3NjwvYWNjZXNzaW9uLW51bT48d29yay10
eXBlPlJlc2VhcmNoIFN1cHBvcnQsIE4uSS5ILiwgRXh0cmFtdXJhbCYjeEQ7UmVzZWFyY2ggU3Vw
cG9ydCwgTm9uLVUuUy4gR292JmFwb3M7dDwvd29yay10eXBlPjx1cmxzPjxyZWxhdGVkLXVybHM+
PHVybD5odHRwOi8vd3d3Lm5jYmkubmxtLm5paC5nb3YvcHVibWVkLzI0MzE2NTc2PC91cmw+PC9y
ZWxhdGVkLXVybHM+PC91cmxzPjxjdXN0b20yPjM5NjQ5NzU8L2N1c3RvbTI+PGVsZWN0cm9uaWMt
cmVzb3VyY2UtbnVtPjEwLjEwOTMvbmFyL2drdDExOTY8L2VsZWN0cm9uaWMtcmVzb3VyY2UtbnVt
PjxsYW5ndWFnZT5lbmc8L2xhbmd1YWdlPjwvcmVjb3JkPjwvQ2l0ZT48L0VuZE5vdGU+
</w:fldData>
        </w:fldChar>
      </w:r>
      <w:r w:rsidR="002F01FA">
        <w:instrText xml:space="preserve"> ADDIN EN.CITE </w:instrText>
      </w:r>
      <w:r w:rsidR="008446D0">
        <w:fldChar w:fldCharType="begin">
          <w:fldData xml:space="preserve">PEVuZE5vdGU+PENpdGU+PEF1dGhvcj5GbGljZWs8L0F1dGhvcj48WWVhcj4yMDE0PC9ZZWFyPjxS
ZWNOdW0+MjMzPC9SZWNOdW0+PERpc3BsYXlUZXh0Pls4XTwvRGlzcGxheVRleHQ+PHJlY29yZD48
cmVjLW51bWJlcj4yMzM8L3JlYy1udW1iZXI+PGZvcmVpZ24ta2V5cz48a2V5IGFwcD0iRU4iIGRi
LWlkPSIwdjV2ZTB3ZWI1c3RzdmUwcGFnNTBmcjlmZXNlZGZyZHpkMjAiPjIzMzwva2V5PjwvZm9y
ZWlnbi1rZXlzPjxyZWYtdHlwZSBuYW1lPSJKb3VybmFsIEFydGljbGUiPjE3PC9yZWYtdHlwZT48
Y29udHJpYnV0b3JzPjxhdXRob3JzPjxhdXRob3I+RmxpY2VrLCBQLjwvYXV0aG9yPjxhdXRob3I+
QW1vZGUsIE0uIFIuPC9hdXRob3I+PGF1dGhvcj5CYXJyZWxsLCBELjwvYXV0aG9yPjxhdXRob3I+
QmVhbCwgSy48L2F1dGhvcj48YXV0aG9yPkJpbGxpcywgSy48L2F1dGhvcj48YXV0aG9yPkJyZW50
LCBTLjwvYXV0aG9yPjxhdXRob3I+Q2FydmFsaG8tU2lsdmEsIEQuPC9hdXRob3I+PGF1dGhvcj5D
bGFwaGFtLCBQLjwvYXV0aG9yPjxhdXRob3I+Q29hdGVzLCBHLjwvYXV0aG9yPjxhdXRob3I+Rml0
emdlcmFsZCwgUy48L2F1dGhvcj48YXV0aG9yPkdpbCwgTC48L2F1dGhvcj48YXV0aG9yPkdpcm9u
LCBDLiBHLjwvYXV0aG9yPjxhdXRob3I+R29yZG9uLCBMLjwvYXV0aG9yPjxhdXRob3I+SG91cmxp
ZXIsIFQuPC9hdXRob3I+PGF1dGhvcj5IdW50LCBTLjwvYXV0aG9yPjxhdXRob3I+Sm9obnNvbiwg
Ti48L2F1dGhvcj48YXV0aG9yPkp1ZXR0ZW1hbm4sIFQuPC9hdXRob3I+PGF1dGhvcj5LYWhhcmks
IEEuIEsuPC9hdXRob3I+PGF1dGhvcj5LZWVuYW4sIFMuPC9hdXRob3I+PGF1dGhvcj5LdWxlc2hh
LCBFLjwvYXV0aG9yPjxhdXRob3I+TWFydGluLCBGLiBKLjwvYXV0aG9yPjxhdXRob3I+TWF1cmVs
LCBULjwvYXV0aG9yPjxhdXRob3I+TWNMYXJlbiwgVy4gTS48L2F1dGhvcj48YXV0aG9yPk11cnBo
eSwgRC4gTi48L2F1dGhvcj48YXV0aG9yPk5hZywgUi48L2F1dGhvcj48YXV0aG9yPk92ZXJkdWlu
LCBCLjwvYXV0aG9yPjxhdXRob3I+UGlnbmF0ZWxsaSwgTS48L2F1dGhvcj48YXV0aG9yPlByaXRj
aGFyZCwgQi48L2F1dGhvcj48YXV0aG9yPlByaXRjaGFyZCwgRS48L2F1dGhvcj48YXV0aG9yPlJp
YXQsIEguIFMuPC9hdXRob3I+PGF1dGhvcj5SdWZmaWVyLCBNLjwvYXV0aG9yPjxhdXRob3I+U2hl
cHBhcmQsIEQuPC9hdXRob3I+PGF1dGhvcj5UYXlsb3IsIEsuPC9hdXRob3I+PGF1dGhvcj5UaG9y
bWFubiwgQS48L2F1dGhvcj48YXV0aG9yPlRyZXZhbmlvbiwgUy4gSi48L2F1dGhvcj48YXV0aG9y
PlZ1bGxvLCBBLjwvYXV0aG9yPjxhdXRob3I+V2lsZGVyLCBTLiBQLjwvYXV0aG9yPjxhdXRob3I+
V2lsc29uLCBNLjwvYXV0aG9yPjxhdXRob3I+WmFkaXNzYSwgQS48L2F1dGhvcj48YXV0aG9yPkFr
ZW4sIEIuIEwuPC9hdXRob3I+PGF1dGhvcj5CaXJuZXksIEUuPC9hdXRob3I+PGF1dGhvcj5DdW5u
aW5naGFtLCBGLjwvYXV0aG9yPjxhdXRob3I+SGFycm93LCBKLjwvYXV0aG9yPjxhdXRob3I+SGVy
cmVybywgSi48L2F1dGhvcj48YXV0aG9yPkh1YmJhcmQsIFQuIEouPC9hdXRob3I+PGF1dGhvcj5L
aW5zZWxsYSwgUi48L2F1dGhvcj48YXV0aG9yPk11ZmZhdG8sIE0uPC9hdXRob3I+PGF1dGhvcj5Q
YXJrZXIsIEEuPC9hdXRob3I+PGF1dGhvcj5TcHVkaWNoLCBHLjwvYXV0aG9yPjxhdXRob3I+WWF0
ZXMsIEEuPC9hdXRob3I+PGF1dGhvcj5aZXJiaW5vLCBELiBSLjwvYXV0aG9yPjxhdXRob3I+U2Vh
cmxlLCBTLiBNLjwvYXV0aG9yPjwvYXV0aG9ycz48L2NvbnRyaWJ1dG9ycz48YXV0aC1hZGRyZXNz
PkV1cm9wZWFuIE1vbGVjdWxhciBCaW9sb2d5IExhYm9yYXRvcnksIEV1cm9wZWFuIEJpb2luZm9y
bWF0aWNzIEluc3RpdHV0ZSwgV2VsbGNvbWUgVHJ1c3QgR2Vub21lIENhbXB1cywgSGlueHRvbiwg
Q2FtYnJpZGdlLCBDQjEwIDFTRCBhbmQgV2VsbGNvbWUgVHJ1c3QgU2FuZ2VyIEluc3RpdHV0ZSwg
V2VsbGNvbWUgVHJ1c3QgR2Vub21lIENhbXB1cywgSGlueHRvbiwgQ2FtYnJpZGdlLCBDQjEwIDFT
QSwgVUsuPC9hdXRoLWFkZHJlc3M+PHRpdGxlcz48dGl0bGU+RW5zZW1ibCAyMDE0PC90aXRsZT48
c2Vjb25kYXJ5LXRpdGxlPk51Y2xlaWMgQWNpZHMgUmVzPC9zZWNvbmRhcnktdGl0bGU+PGFsdC10
aXRsZT5OdWNsZWljIGFjaWRzIHJlc2VhcmNoPC9hbHQtdGl0bGU+PC90aXRsZXM+PHBhZ2VzPkQ3
NDktNTU8L3BhZ2VzPjx2b2x1bWU+NDI8L3ZvbHVtZT48bnVtYmVyPkRhdGFiYXNlIGlzc3VlPC9u
dW1iZXI+PGVkaXRpb24+MjAxMy8xMi8xMDwvZWRpdGlvbj48a2V5d29yZHM+PGtleXdvcmQ+QW5p
bWFsczwva2V5d29yZD48a2V5d29yZD5DaG9yZGF0YS9nZW5ldGljczwva2V5d29yZD48a2V5d29y
ZD4qRGF0YWJhc2VzLCBHZW5ldGljPC9rZXl3b3JkPjxrZXl3b3JkPkdlbmV0aWMgVmFyaWF0aW9u
PC9rZXl3b3JkPjxrZXl3b3JkPipHZW5vbWljczwva2V5d29yZD48a2V5d29yZD5IdW1hbnM8L2tl
eXdvcmQ+PGtleXdvcmQ+SW50ZXJuZXQ8L2tleXdvcmQ+PGtleXdvcmQ+TWljZTwva2V5d29yZD48
a2V5d29yZD5Nb2xlY3VsYXIgU2VxdWVuY2UgQW5ub3RhdGlvbjwva2V5d29yZD48a2V5d29yZD5Q
aGVub3R5cGU8L2tleXdvcmQ+PGtleXdvcmQ+UmF0czwva2V5d29yZD48L2tleXdvcmRzPjxkYXRl
cz48eWVhcj4yMDE0PC95ZWFyPjxwdWItZGF0ZXM+PGRhdGU+SmFuPC9kYXRlPjwvcHViLWRhdGVz
PjwvZGF0ZXM+PGlzYm4+MTM2Mi00OTYyIChFbGVjdHJvbmljKSYjeEQ7MDMwNS0xMDQ4IChMaW5r
aW5nKTwvaXNibj48YWNjZXNzaW9uLW51bT4yNDMxNjU3NjwvYWNjZXNzaW9uLW51bT48d29yay10
eXBlPlJlc2VhcmNoIFN1cHBvcnQsIE4uSS5ILiwgRXh0cmFtdXJhbCYjeEQ7UmVzZWFyY2ggU3Vw
cG9ydCwgTm9uLVUuUy4gR292JmFwb3M7dDwvd29yay10eXBlPjx1cmxzPjxyZWxhdGVkLXVybHM+
PHVybD5odHRwOi8vd3d3Lm5jYmkubmxtLm5paC5nb3YvcHVibWVkLzI0MzE2NTc2PC91cmw+PC9y
ZWxhdGVkLXVybHM+PC91cmxzPjxjdXN0b20yPjM5NjQ5NzU8L2N1c3RvbTI+PGVsZWN0cm9uaWMt
cmVzb3VyY2UtbnVtPjEwLjEwOTMvbmFyL2drdDExOTY8L2VsZWN0cm9uaWMtcmVzb3VyY2UtbnVt
PjxsYW5ndWFnZT5lbmc8L2xhbmd1YWdlPjwvcmVjb3JkPjwvQ2l0ZT48L0VuZE5vdGU+
</w:fldData>
        </w:fldChar>
      </w:r>
      <w:r w:rsidR="002F01FA">
        <w:instrText xml:space="preserve"> ADDIN EN.CITE.DATA </w:instrText>
      </w:r>
      <w:r w:rsidR="008446D0">
        <w:fldChar w:fldCharType="end"/>
      </w:r>
      <w:r w:rsidR="008446D0">
        <w:fldChar w:fldCharType="separate"/>
      </w:r>
      <w:r w:rsidR="002F01FA">
        <w:rPr>
          <w:noProof/>
        </w:rPr>
        <w:t>[</w:t>
      </w:r>
      <w:hyperlink w:anchor="_ENREF_8" w:tooltip="Flicek, 2014 #233" w:history="1">
        <w:r w:rsidR="00193DF2">
          <w:rPr>
            <w:noProof/>
          </w:rPr>
          <w:t>8</w:t>
        </w:r>
      </w:hyperlink>
      <w:r w:rsidR="002F01FA">
        <w:rPr>
          <w:noProof/>
        </w:rPr>
        <w:t>]</w:t>
      </w:r>
      <w:r w:rsidR="008446D0">
        <w:fldChar w:fldCharType="end"/>
      </w:r>
      <w:r w:rsidR="0047300C">
        <w:t>,</w:t>
      </w:r>
      <w:r w:rsidR="00FD73EA">
        <w:t xml:space="preserve"> que é</w:t>
      </w:r>
      <w:r w:rsidR="0047300C">
        <w:t xml:space="preserve"> um banco de dados de genomas completos para organismos modelo.</w:t>
      </w:r>
    </w:p>
    <w:p w:rsidR="00D765C9" w:rsidRDefault="00D765C9" w:rsidP="00D765C9">
      <w:pPr>
        <w:pStyle w:val="Ttulo2"/>
      </w:pPr>
      <w:bookmarkStart w:id="10" w:name="_Toc427332946"/>
      <w:r>
        <w:t>Genética de População</w:t>
      </w:r>
      <w:bookmarkEnd w:id="10"/>
    </w:p>
    <w:p w:rsidR="00C2433E" w:rsidRPr="00C2433E" w:rsidRDefault="00C2433E" w:rsidP="00C2433E">
      <w:r>
        <w:t>Para entender a dinâmica da evolução, migração e a história de diversos indivíduos de uma mesma espécie, é preciso observá-los no nível molecular. As pistas de eventos passados podem s</w:t>
      </w:r>
      <w:r w:rsidR="00014AD6">
        <w:t>er observadas no DNA, que é</w:t>
      </w:r>
      <w:r>
        <w:t xml:space="preserve"> muitas vezes a </w:t>
      </w:r>
      <w:r>
        <w:lastRenderedPageBreak/>
        <w:t>única maneira de reconstruir os passos das populações e entender as pressões seletivas atuantes.</w:t>
      </w:r>
    </w:p>
    <w:p w:rsidR="00D765C9" w:rsidRDefault="00D765C9" w:rsidP="00D765C9">
      <w:pPr>
        <w:pStyle w:val="Ttulo3"/>
      </w:pPr>
      <w:bookmarkStart w:id="11" w:name="_Toc427332947"/>
      <w:r>
        <w:t>Parâmetros de interesse para estudo</w:t>
      </w:r>
      <w:bookmarkEnd w:id="11"/>
    </w:p>
    <w:p w:rsidR="00D765C9" w:rsidRDefault="00D765C9" w:rsidP="00D765C9">
      <w:pPr>
        <w:pStyle w:val="Ttulo4"/>
      </w:pPr>
      <w:r>
        <w:t xml:space="preserve">Estimativa de tempo de divergência </w:t>
      </w:r>
    </w:p>
    <w:p w:rsidR="00D765C9" w:rsidRPr="00B648B3" w:rsidRDefault="00D765C9" w:rsidP="00D765C9">
      <w:pPr>
        <w:pStyle w:val="Ttulo4"/>
      </w:pPr>
      <w:r>
        <w:t>Estimativas de população efetiva</w:t>
      </w:r>
    </w:p>
    <w:p w:rsidR="00D765C9" w:rsidRDefault="00D765C9" w:rsidP="00D765C9">
      <w:pPr>
        <w:pStyle w:val="Ttulo3"/>
      </w:pPr>
      <w:bookmarkStart w:id="12" w:name="_Toc427332948"/>
      <w:r>
        <w:t xml:space="preserve">O modelo dos </w:t>
      </w:r>
      <w:r w:rsidRPr="00B648B3">
        <w:rPr>
          <w:i/>
        </w:rPr>
        <w:t>Hominidae</w:t>
      </w:r>
      <w:r>
        <w:t xml:space="preserve"> na genética de população</w:t>
      </w:r>
      <w:bookmarkEnd w:id="12"/>
    </w:p>
    <w:p w:rsidR="00811414" w:rsidRPr="00325FFB" w:rsidRDefault="00811414" w:rsidP="00811414">
      <w:pPr>
        <w:rPr>
          <w:lang w:val="en-US"/>
        </w:rPr>
      </w:pPr>
      <w:r w:rsidRPr="00325FFB">
        <w:rPr>
          <w:lang w:val="en-US"/>
        </w:rPr>
        <w:t>Falar do artigo Science</w:t>
      </w:r>
      <w:r w:rsidR="00325FFB" w:rsidRPr="00325FFB">
        <w:rPr>
          <w:lang w:val="en-US"/>
        </w:rPr>
        <w:t xml:space="preserve"> </w:t>
      </w:r>
      <w:r w:rsidR="00325FFB">
        <w:rPr>
          <w:lang w:val="en-US"/>
        </w:rPr>
        <w:t>“</w:t>
      </w:r>
      <w:r w:rsidR="00325FFB" w:rsidRPr="00325FFB">
        <w:rPr>
          <w:lang w:val="en-US"/>
        </w:rPr>
        <w:t>Genomic Divergences between Humans and Other Hominoids and the Effective Population Size of the Common Ancestor of Humans and Chimpanzees</w:t>
      </w:r>
      <w:r w:rsidR="00325FFB">
        <w:rPr>
          <w:lang w:val="en-US"/>
        </w:rPr>
        <w:t>”</w:t>
      </w:r>
      <w:r w:rsidRPr="00325FFB">
        <w:rPr>
          <w:lang w:val="en-US"/>
        </w:rPr>
        <w:t>.</w:t>
      </w:r>
    </w:p>
    <w:p w:rsidR="00B648B3" w:rsidRDefault="00B648B3" w:rsidP="00B648B3">
      <w:pPr>
        <w:pStyle w:val="Ttulo2"/>
      </w:pPr>
      <w:bookmarkStart w:id="13" w:name="_Toc427332949"/>
      <w:r>
        <w:t xml:space="preserve">Marcadores </w:t>
      </w:r>
      <w:r w:rsidR="00D31D05">
        <w:t>genéticos</w:t>
      </w:r>
      <w:bookmarkEnd w:id="13"/>
    </w:p>
    <w:p w:rsidR="00EF46A3" w:rsidRPr="00A0731E" w:rsidRDefault="00D31D05" w:rsidP="00EF46A3">
      <w:r>
        <w:t xml:space="preserve">Marcadores genéticos são sequências de DNA </w:t>
      </w:r>
      <w:r w:rsidR="009B01DC">
        <w:t>que, por apresentarem variações, podem ser usadas para</w:t>
      </w:r>
      <w:r>
        <w:t xml:space="preserve"> diferenciar organismos ou </w:t>
      </w:r>
      <w:r w:rsidR="00167617">
        <w:t xml:space="preserve">espécies. </w:t>
      </w:r>
      <w:r w:rsidR="00852318">
        <w:t xml:space="preserve">O primeiro marcador genético a ser desenvolvido, 30 anos atrás, se aproveitava de variações nos sítios alvo de enzimas de restrição para criar </w:t>
      </w:r>
      <w:r w:rsidR="00852318">
        <w:rPr>
          <w:i/>
        </w:rPr>
        <w:t>fingerprints</w:t>
      </w:r>
      <w:r w:rsidR="00852318">
        <w:t xml:space="preserve"> genéticos e sã</w:t>
      </w:r>
      <w:r w:rsidR="00167617">
        <w:t>o usados até hoje na ciência forense</w:t>
      </w:r>
      <w:r w:rsidR="00852318">
        <w:t xml:space="preserve"> e </w:t>
      </w:r>
      <w:r w:rsidR="00167617">
        <w:t>em testes d</w:t>
      </w:r>
      <w:r w:rsidR="00852318">
        <w:t xml:space="preserve">e paternidade </w:t>
      </w:r>
      <w:r w:rsidR="008446D0">
        <w:fldChar w:fldCharType="begin"/>
      </w:r>
      <w:r w:rsidR="002F01FA">
        <w:instrText xml:space="preserve"> ADDIN EN.CITE &lt;EndNote&gt;&lt;Cite&gt;&lt;Author&gt;Jeffreys&lt;/Author&gt;&lt;Year&gt;1985&lt;/Year&gt;&lt;RecNum&gt;200&lt;/RecNum&gt;&lt;DisplayText&gt;[9]&lt;/DisplayText&gt;&lt;record&gt;&lt;rec-number&gt;200&lt;/rec-number&gt;&lt;foreign-keys&gt;&lt;key app="EN" db-id="0v5ve0web5stsve0pag50fr9fesedfrdzd20"&gt;200&lt;/key&gt;&lt;/foreign-keys&gt;&lt;ref-type name="Journal Article"&gt;17&lt;/ref-type&gt;&lt;contributors&gt;&lt;authors&gt;&lt;author&gt;Jeffreys, A. J.&lt;/author&gt;&lt;author&gt;Wilson, V.&lt;/author&gt;&lt;author&gt;Thein, S. L.&lt;/author&gt;&lt;/authors&gt;&lt;/contributors&gt;&lt;titles&gt;&lt;title&gt;Hypervariable &amp;apos;minisatellite&amp;apos; regions in human DNA&lt;/title&gt;&lt;secondary-title&gt;Nature&lt;/secondary-title&gt;&lt;alt-title&gt;Nature&lt;/alt-title&gt;&lt;/titles&gt;&lt;pages&gt;67-73&lt;/pages&gt;&lt;volume&gt;314&lt;/volume&gt;&lt;number&gt;6006&lt;/number&gt;&lt;edition&gt;1985/03/07&lt;/edition&gt;&lt;keywords&gt;&lt;keyword&gt;Alleles&lt;/keyword&gt;&lt;keyword&gt;Base Sequence&lt;/keyword&gt;&lt;keyword&gt;DNA, Satellite/*genetics&lt;/keyword&gt;&lt;keyword&gt;Genetic Engineering&lt;/keyword&gt;&lt;keyword&gt;Genetic Variation&lt;/keyword&gt;&lt;keyword&gt;Heterozygote&lt;/keyword&gt;&lt;keyword&gt;Humans&lt;/keyword&gt;&lt;keyword&gt;Mutation&lt;/keyword&gt;&lt;keyword&gt;Nucleic Acid Hybridization&lt;/keyword&gt;&lt;keyword&gt;Pedigree&lt;/keyword&gt;&lt;keyword&gt;*Polymorphism, Genetic&lt;/keyword&gt;&lt;keyword&gt;Recombination, Genetic&lt;/keyword&gt;&lt;keyword&gt;*Repetitive Sequences, Nucleic Acid&lt;/keyword&gt;&lt;/keywords&gt;&lt;dates&gt;&lt;year&gt;1985&lt;/year&gt;&lt;pub-dates&gt;&lt;date&gt;Mar 7-13&lt;/date&gt;&lt;/pub-dates&gt;&lt;/dates&gt;&lt;isbn&gt;0028-0836 (Print)&amp;#xD;0028-0836 (Linking)&lt;/isbn&gt;&lt;accession-num&gt;3856104&lt;/accession-num&gt;&lt;work-type&gt;Research Support, Non-U.S. Gov&amp;apos;t&lt;/work-type&gt;&lt;urls&gt;&lt;related-urls&gt;&lt;url&gt;http://www.ncbi.nlm.nih.gov/pubmed/3856104&lt;/url&gt;&lt;/related-urls&gt;&lt;/urls&gt;&lt;language&gt;eng&lt;/language&gt;&lt;/record&gt;&lt;/Cite&gt;&lt;/EndNote&gt;</w:instrText>
      </w:r>
      <w:r w:rsidR="008446D0">
        <w:fldChar w:fldCharType="separate"/>
      </w:r>
      <w:r w:rsidR="002F01FA">
        <w:rPr>
          <w:noProof/>
        </w:rPr>
        <w:t>[</w:t>
      </w:r>
      <w:hyperlink w:anchor="_ENREF_9" w:tooltip="Jeffreys, 1985 #200" w:history="1">
        <w:r w:rsidR="00193DF2">
          <w:rPr>
            <w:noProof/>
          </w:rPr>
          <w:t>9</w:t>
        </w:r>
      </w:hyperlink>
      <w:r w:rsidR="002F01FA">
        <w:rPr>
          <w:noProof/>
        </w:rPr>
        <w:t>]</w:t>
      </w:r>
      <w:r w:rsidR="008446D0">
        <w:fldChar w:fldCharType="end"/>
      </w:r>
      <w:r w:rsidR="00167617">
        <w:t>.Avanços nas técnicas de seque</w:t>
      </w:r>
      <w:r w:rsidR="00852318">
        <w:t>nciamento nos últimos 30 anos permitiram o desenvolvimento de div</w:t>
      </w:r>
      <w:r w:rsidR="00B2524D">
        <w:t>ersos novos marcadores genéticos</w:t>
      </w:r>
      <w:r w:rsidR="002C6629">
        <w:t>, como</w:t>
      </w:r>
      <w:r w:rsidR="00B2524D">
        <w:t xml:space="preserve"> microssatélites, polimorfismos de nucleotídeo único (SNP, </w:t>
      </w:r>
      <w:r w:rsidR="00B2524D">
        <w:rPr>
          <w:i/>
        </w:rPr>
        <w:t>single nucleotide polymorphism</w:t>
      </w:r>
      <w:r w:rsidR="00B2524D">
        <w:t xml:space="preserve">) e os locos anônimos (AL, </w:t>
      </w:r>
      <w:r w:rsidR="00B2524D" w:rsidRPr="00B2524D">
        <w:rPr>
          <w:i/>
        </w:rPr>
        <w:t>anonymous loci</w:t>
      </w:r>
      <w:r w:rsidR="00B2524D">
        <w:t xml:space="preserve">). </w:t>
      </w:r>
    </w:p>
    <w:p w:rsidR="00B648B3" w:rsidRDefault="00B648B3" w:rsidP="00B648B3">
      <w:pPr>
        <w:pStyle w:val="Ttulo3"/>
      </w:pPr>
      <w:bookmarkStart w:id="14" w:name="_Toc427332950"/>
      <w:r>
        <w:t xml:space="preserve">Utilidade dos marcadores </w:t>
      </w:r>
      <w:r w:rsidR="00B2524D">
        <w:t>genéticos</w:t>
      </w:r>
      <w:bookmarkEnd w:id="14"/>
    </w:p>
    <w:p w:rsidR="00B2524D" w:rsidRPr="00B2524D" w:rsidRDefault="00B2524D" w:rsidP="00B2524D">
      <w:r>
        <w:t>Os marcadores genéticos são ferramentas versáteis, sendo úteis em campos como a ciência forense, teste</w:t>
      </w:r>
      <w:r w:rsidR="00931C05">
        <w:t>s</w:t>
      </w:r>
      <w:r>
        <w:t xml:space="preserve"> de paternidade, </w:t>
      </w:r>
      <w:r w:rsidR="00931C05">
        <w:t xml:space="preserve">medicina personalizada e diagnóstica, </w:t>
      </w:r>
      <w:r>
        <w:t>genética de população, filogenia</w:t>
      </w:r>
      <w:r w:rsidR="00931C05">
        <w:t xml:space="preserve"> e agropecuária, entre outros.</w:t>
      </w:r>
    </w:p>
    <w:p w:rsidR="00B648B3" w:rsidRDefault="00B648B3" w:rsidP="00B648B3">
      <w:pPr>
        <w:pStyle w:val="Ttulo3"/>
      </w:pPr>
      <w:bookmarkStart w:id="15" w:name="_Toc427332951"/>
      <w:r>
        <w:t>Microssatélites</w:t>
      </w:r>
      <w:bookmarkEnd w:id="15"/>
    </w:p>
    <w:p w:rsidR="00931C05" w:rsidRPr="00931C05" w:rsidRDefault="00931C05" w:rsidP="00931C05">
      <w:r>
        <w:t xml:space="preserve">Um dos marcadores </w:t>
      </w:r>
      <w:r w:rsidRPr="00931C05">
        <w:t>gen</w:t>
      </w:r>
      <w:r>
        <w:t xml:space="preserve">éticos mais usados </w:t>
      </w:r>
      <w:r w:rsidR="00165E1D">
        <w:t>são os</w:t>
      </w:r>
      <w:r w:rsidR="00811414">
        <w:t xml:space="preserve"> </w:t>
      </w:r>
      <w:r w:rsidR="00165E1D">
        <w:t>m</w:t>
      </w:r>
      <w:r w:rsidRPr="00931C05">
        <w:t>icrossatélites</w:t>
      </w:r>
      <w:r w:rsidR="00811414">
        <w:t>. TERMINAR</w:t>
      </w:r>
    </w:p>
    <w:p w:rsidR="00B648B3" w:rsidRDefault="00B648B3" w:rsidP="00B648B3">
      <w:pPr>
        <w:pStyle w:val="Ttulo3"/>
      </w:pPr>
      <w:bookmarkStart w:id="16" w:name="_Toc427332952"/>
      <w:r>
        <w:lastRenderedPageBreak/>
        <w:t>SNPs</w:t>
      </w:r>
      <w:bookmarkEnd w:id="16"/>
    </w:p>
    <w:p w:rsidR="00165E1D" w:rsidRPr="00165E1D" w:rsidRDefault="00165E1D" w:rsidP="00165E1D">
      <w:r>
        <w:t>Outra classe de marcadores genéticos, os polimorfismos de nucleotídeos únicos (</w:t>
      </w:r>
      <w:r w:rsidR="00992C84">
        <w:rPr>
          <w:i/>
        </w:rPr>
        <w:t>Single Nucleotide</w:t>
      </w:r>
      <w:r w:rsidR="005531E3">
        <w:rPr>
          <w:i/>
        </w:rPr>
        <w:t xml:space="preserve"> Poly</w:t>
      </w:r>
      <w:r w:rsidR="005531E3" w:rsidRPr="005531E3">
        <w:rPr>
          <w:i/>
        </w:rPr>
        <w:t>morphism</w:t>
      </w:r>
      <w:r w:rsidR="005531E3">
        <w:t xml:space="preserve">, </w:t>
      </w:r>
      <w:r w:rsidRPr="005531E3">
        <w:t>SNPs</w:t>
      </w:r>
      <w:r>
        <w:t>) sã</w:t>
      </w:r>
      <w:r w:rsidR="00B3097E">
        <w:t>o variações de uma única base</w:t>
      </w:r>
      <w:r w:rsidR="00992C84">
        <w:t xml:space="preserve"> presentes em pelo menos 1% da população</w:t>
      </w:r>
      <w:r w:rsidR="00B3097E">
        <w:t xml:space="preserve">. </w:t>
      </w:r>
      <w:r w:rsidR="00F71170">
        <w:t>Estes marcadores são muito usados em estudos de associação genômi</w:t>
      </w:r>
      <w:r w:rsidR="007A0256">
        <w:t xml:space="preserve">ca, onde se busca correlacionar a variação genotípica com características fenotípicas. </w:t>
      </w:r>
      <w:r w:rsidR="00992C84">
        <w:t>O baixo custo para predição de SNPs, d</w:t>
      </w:r>
      <w:r w:rsidR="00811414">
        <w:t>ecorrente das técnicas de piros</w:t>
      </w:r>
      <w:r w:rsidR="00992C84">
        <w:t xml:space="preserve">equenciamento </w:t>
      </w:r>
      <w:r w:rsidR="008446D0">
        <w:fldChar w:fldCharType="begin"/>
      </w:r>
      <w:r w:rsidR="00002CB7">
        <w:instrText xml:space="preserve"> ADDIN EN.CITE &lt;EndNote&gt;&lt;Cite&gt;&lt;Author&gt;Ahmadian&lt;/Author&gt;&lt;Year&gt;2000&lt;/Year&gt;&lt;RecNum&gt;249&lt;/RecNum&gt;&lt;DisplayText&gt;[10]&lt;/DisplayText&gt;&lt;record&gt;&lt;rec-number&gt;249&lt;/rec-number&gt;&lt;foreign-keys&gt;&lt;key app="EN" db-id="0v5ve0web5stsve0pag50fr9fesedfrdzd20"&gt;249&lt;/key&gt;&lt;/foreign-keys&gt;&lt;ref-type name="Journal Article"&gt;17&lt;/ref-type&gt;&lt;contributors&gt;&lt;authors&gt;&lt;author&gt;Ahmadian, A.&lt;/author&gt;&lt;author&gt;Gharizadeh, B.&lt;/author&gt;&lt;author&gt;Gustafsson, A. C.&lt;/author&gt;&lt;author&gt;Sterky, F.&lt;/author&gt;&lt;author&gt;Nyren, P.&lt;/author&gt;&lt;author&gt;Uhlen, M.&lt;/author&gt;&lt;author&gt;Lundeberg, J.&lt;/author&gt;&lt;/authors&gt;&lt;/contributors&gt;&lt;auth-address&gt;Department of Biotechnology, The Royal Institute of Technology (KTH), Stockholm, Sweden.&lt;/auth-address&gt;&lt;titles&gt;&lt;title&gt;Single-nucleotide polymorphism analysis by pyrosequencing&lt;/title&gt;&lt;secondary-title&gt;Anal Biochem&lt;/secondary-title&gt;&lt;alt-title&gt;Analytical biochemistry&lt;/alt-title&gt;&lt;/titles&gt;&lt;pages&gt;103-10&lt;/pages&gt;&lt;volume&gt;280&lt;/volume&gt;&lt;number&gt;1&lt;/number&gt;&lt;edition&gt;2000/05/11&lt;/edition&gt;&lt;keywords&gt;&lt;keyword&gt;Base Sequence&lt;/keyword&gt;&lt;keyword&gt;Codon&lt;/keyword&gt;&lt;keyword&gt;DNA Primers&lt;/keyword&gt;&lt;keyword&gt;Humans&lt;/keyword&gt;&lt;keyword&gt;Loss of Heterozygosity&lt;/keyword&gt;&lt;keyword&gt;Polymerase Chain Reaction&lt;/keyword&gt;&lt;keyword&gt;*Polymorphism, Single Nucleotide&lt;/keyword&gt;&lt;keyword&gt;Sequence Analysis, DNA/*methods&lt;/keyword&gt;&lt;/keywords&gt;&lt;dates&gt;&lt;year&gt;2000&lt;/year&gt;&lt;pub-dates&gt;&lt;date&gt;Apr 10&lt;/date&gt;&lt;/pub-dates&gt;&lt;/dates&gt;&lt;isbn&gt;0003-2697 (Print)&amp;#xD;0003-2697 (Linking)&lt;/isbn&gt;&lt;accession-num&gt;10805527&lt;/accession-num&gt;&lt;urls&gt;&lt;related-urls&gt;&lt;url&gt;http://www.ncbi.nlm.nih.gov/pubmed/10805527&lt;/url&gt;&lt;/related-urls&gt;&lt;/urls&gt;&lt;electronic-resource-num&gt;10.1006/abio.2000.4493&lt;/electronic-resource-num&gt;&lt;language&gt;eng&lt;/language&gt;&lt;/record&gt;&lt;/Cite&gt;&lt;/EndNote&gt;</w:instrText>
      </w:r>
      <w:r w:rsidR="008446D0">
        <w:fldChar w:fldCharType="separate"/>
      </w:r>
      <w:r w:rsidR="00002CB7">
        <w:rPr>
          <w:noProof/>
        </w:rPr>
        <w:t>[</w:t>
      </w:r>
      <w:hyperlink w:anchor="_ENREF_10" w:tooltip="Ahmadian, 2000 #249" w:history="1">
        <w:r w:rsidR="00193DF2">
          <w:rPr>
            <w:noProof/>
          </w:rPr>
          <w:t>10</w:t>
        </w:r>
      </w:hyperlink>
      <w:r w:rsidR="00002CB7">
        <w:rPr>
          <w:noProof/>
        </w:rPr>
        <w:t>]</w:t>
      </w:r>
      <w:r w:rsidR="008446D0">
        <w:fldChar w:fldCharType="end"/>
      </w:r>
      <w:r w:rsidR="00A07548">
        <w:t>facilitou o desenvolvimento de bibliotecas contendo milhões de SNPs. TERMINAR</w:t>
      </w:r>
    </w:p>
    <w:p w:rsidR="00B648B3" w:rsidRDefault="003E36D9" w:rsidP="00B648B3">
      <w:pPr>
        <w:pStyle w:val="Ttulo3"/>
      </w:pPr>
      <w:bookmarkStart w:id="17" w:name="_Toc427332953"/>
      <w:r>
        <w:t>Locos anônimos</w:t>
      </w:r>
      <w:bookmarkEnd w:id="17"/>
    </w:p>
    <w:p w:rsidR="00165E1D" w:rsidRDefault="00165E1D" w:rsidP="00165E1D">
      <w:r>
        <w:t xml:space="preserve">Locos anônimos (ALs), os marcadores de interesse neste trabalho, são regiões não codificantes com </w:t>
      </w:r>
      <w:r w:rsidR="00167617">
        <w:t>características</w:t>
      </w:r>
      <w:r>
        <w:t xml:space="preserve"> ideais para estudos de genética de população e filogenia. Essas </w:t>
      </w:r>
      <w:r w:rsidR="00167617">
        <w:t>características</w:t>
      </w:r>
      <w:r>
        <w:t xml:space="preserve"> são:</w:t>
      </w:r>
    </w:p>
    <w:p w:rsidR="00165E1D" w:rsidRDefault="00165E1D" w:rsidP="00165E1D">
      <w:pPr>
        <w:pStyle w:val="PargrafodaLista"/>
        <w:numPr>
          <w:ilvl w:val="0"/>
          <w:numId w:val="4"/>
        </w:numPr>
      </w:pPr>
      <w:r>
        <w:t xml:space="preserve">Cópia única no </w:t>
      </w:r>
      <w:r w:rsidR="00167617">
        <w:t>genoma</w:t>
      </w:r>
      <w:r>
        <w:t>;</w:t>
      </w:r>
    </w:p>
    <w:p w:rsidR="00165E1D" w:rsidRDefault="00165E1D" w:rsidP="00165E1D">
      <w:pPr>
        <w:pStyle w:val="PargrafodaLista"/>
        <w:numPr>
          <w:ilvl w:val="0"/>
          <w:numId w:val="4"/>
        </w:numPr>
      </w:pPr>
      <w:r>
        <w:t>Sob seleção neutra;</w:t>
      </w:r>
    </w:p>
    <w:p w:rsidR="00165E1D" w:rsidRDefault="00165E1D" w:rsidP="000477A3">
      <w:pPr>
        <w:pStyle w:val="PargrafodaLista"/>
        <w:numPr>
          <w:ilvl w:val="0"/>
          <w:numId w:val="4"/>
        </w:numPr>
      </w:pPr>
      <w:r>
        <w:t>Segregação independente.</w:t>
      </w:r>
    </w:p>
    <w:p w:rsidR="00D765C9" w:rsidRDefault="00AF4231" w:rsidP="00B3097E">
      <w:r>
        <w:t>As t</w:t>
      </w:r>
      <w:r w:rsidR="00B3097E">
        <w:t>écnicas mais comumente usadas</w:t>
      </w:r>
      <w:r>
        <w:t xml:space="preserve"> para descrição de ALs são baseadas na amplificação por PCR e sequenciamento de regiões aleat</w:t>
      </w:r>
      <w:r w:rsidR="00B3097E">
        <w:t xml:space="preserve">órias do genoma e, portanto, produzem marcadores que possivelmente estão associados </w:t>
      </w:r>
      <w:r w:rsidR="00167617">
        <w:t>a</w:t>
      </w:r>
      <w:r w:rsidR="00B3097E">
        <w:t xml:space="preserve"> genes. Considerando que aproximadamente 90%</w:t>
      </w:r>
      <w:r w:rsidR="000D1AE4">
        <w:t xml:space="preserve"> - </w:t>
      </w:r>
      <w:r w:rsidR="002F01FA">
        <w:t>95%</w:t>
      </w:r>
      <w:r w:rsidR="00B3097E">
        <w:t xml:space="preserve"> do genoma </w:t>
      </w:r>
      <w:r w:rsidR="002F01FA">
        <w:t xml:space="preserve">humano </w:t>
      </w:r>
      <w:r w:rsidR="00724E96">
        <w:t xml:space="preserve">é não codificante </w:t>
      </w:r>
      <w:r w:rsidR="008446D0">
        <w:fldChar w:fldCharType="begin"/>
      </w:r>
      <w:r w:rsidR="00002CB7">
        <w:instrText xml:space="preserve"> ADDIN EN.CITE &lt;EndNote&gt;&lt;Cite&gt;&lt;Author&gt;Rands&lt;/Author&gt;&lt;Year&gt;2014&lt;/Year&gt;&lt;RecNum&gt;237&lt;/RecNum&gt;&lt;DisplayText&gt;[11]&lt;/DisplayText&gt;&lt;record&gt;&lt;rec-number&gt;237&lt;/rec-number&gt;&lt;foreign-keys&gt;&lt;key app="EN" db-id="0v5ve0web5stsve0pag50fr9fesedfrdzd20"&gt;237&lt;/key&gt;&lt;/foreign-keys&gt;&lt;ref-type name="Journal Article"&gt;17&lt;/ref-type&gt;&lt;contributors&gt;&lt;authors&gt;&lt;author&gt;Rands, C. M.&lt;/author&gt;&lt;author&gt;Meader, S.&lt;/author&gt;&lt;author&gt;Ponting, C. P.&lt;/author&gt;&lt;author&gt;Lunter, G.&lt;/author&gt;&lt;/authors&gt;&lt;/contributors&gt;&lt;auth-address&gt;MRC Functional Genomics Unit, Department of Physiology, Anatomy, and Genetics, University of Oxford, Oxford, United Kingdom.&amp;#xD;Wellcome Trust Centre for Human Genetics, University of Oxford, Oxford, United Kingdom.&lt;/auth-address&gt;&lt;titles&gt;&lt;title&gt;8.2% of the Human genome is constrained: variation in rates of turnover across functional element classes in the human lineage&lt;/title&gt;&lt;secondary-title&gt;PLoS Genet&lt;/secondary-title&gt;&lt;alt-title&gt;PLoS genetics&lt;/alt-title&gt;&lt;/titles&gt;&lt;pages&gt;e1004525&lt;/pages&gt;&lt;volume&gt;10&lt;/volume&gt;&lt;number&gt;7&lt;/number&gt;&lt;edition&gt;2014/07/25&lt;/edition&gt;&lt;keywords&gt;&lt;keyword&gt;Animals&lt;/keyword&gt;&lt;keyword&gt;Base Sequence&lt;/keyword&gt;&lt;keyword&gt;Conserved Sequence/*genetics&lt;/keyword&gt;&lt;keyword&gt;*Evolution, Molecular&lt;/keyword&gt;&lt;keyword&gt;*Genome, Human&lt;/keyword&gt;&lt;keyword&gt;Hominidae&lt;/keyword&gt;&lt;keyword&gt;Humans&lt;/keyword&gt;&lt;keyword&gt;Mice&lt;/keyword&gt;&lt;keyword&gt;Open Reading Frames&lt;/keyword&gt;&lt;keyword&gt;Sequence Alignment&lt;/keyword&gt;&lt;keyword&gt;Sequence Deletion/*genetics&lt;/keyword&gt;&lt;keyword&gt;Species Specificity&lt;/keyword&gt;&lt;/keywords&gt;&lt;dates&gt;&lt;year&gt;2014&lt;/year&gt;&lt;pub-dates&gt;&lt;date&gt;Jul&lt;/date&gt;&lt;/pub-dates&gt;&lt;/dates&gt;&lt;isbn&gt;1553-7404 (Electronic)&amp;#xD;1553-7390 (Linking)&lt;/isbn&gt;&lt;accession-num&gt;25057982&lt;/accession-num&gt;&lt;work-type&gt;Research Support, Non-U.S. Gov&amp;apos;t&lt;/work-type&gt;&lt;urls&gt;&lt;related-urls&gt;&lt;url&gt;http://www.ncbi.nlm.nih.gov/pubmed/25057982&lt;/url&gt;&lt;/related-urls&gt;&lt;/urls&gt;&lt;custom2&gt;4109858&lt;/custom2&gt;&lt;electronic-resource-num&gt;10.1371/journal.pgen.1004525&lt;/electronic-resource-num&gt;&lt;language&gt;eng&lt;/language&gt;&lt;/record&gt;&lt;/Cite&gt;&lt;/EndNote&gt;</w:instrText>
      </w:r>
      <w:r w:rsidR="008446D0">
        <w:fldChar w:fldCharType="separate"/>
      </w:r>
      <w:r w:rsidR="00002CB7">
        <w:rPr>
          <w:noProof/>
        </w:rPr>
        <w:t>[</w:t>
      </w:r>
      <w:hyperlink w:anchor="_ENREF_11" w:tooltip="Rands, 2014 #237" w:history="1">
        <w:r w:rsidR="00193DF2">
          <w:rPr>
            <w:noProof/>
          </w:rPr>
          <w:t>11</w:t>
        </w:r>
      </w:hyperlink>
      <w:r w:rsidR="00002CB7">
        <w:rPr>
          <w:noProof/>
        </w:rPr>
        <w:t>]</w:t>
      </w:r>
      <w:r w:rsidR="008446D0">
        <w:fldChar w:fldCharType="end"/>
      </w:r>
      <w:r w:rsidR="007869F4">
        <w:t>, é esperado que por volta de 10% dos</w:t>
      </w:r>
      <w:r w:rsidR="00B3097E">
        <w:t xml:space="preserve"> locos retirados de regiões amplificadas aleatoriamente</w:t>
      </w:r>
      <w:r w:rsidR="008A2CD6">
        <w:t xml:space="preserve"> estejam em regiões gênicas. </w:t>
      </w:r>
      <w:r w:rsidR="00D765C9">
        <w:t xml:space="preserve">Uma fração ainda maior pode estar em regiões regulatórias próximas a </w:t>
      </w:r>
      <w:r w:rsidR="00167617">
        <w:t>estes genes</w:t>
      </w:r>
      <w:r w:rsidR="00D765C9">
        <w:t xml:space="preserve">, sujeita a seleção não-neutra. </w:t>
      </w:r>
      <w:r w:rsidR="008A2CD6">
        <w:t>Estes marcadores</w:t>
      </w:r>
      <w:r w:rsidR="00811414">
        <w:t xml:space="preserve"> </w:t>
      </w:r>
      <w:r w:rsidR="008A2CD6">
        <w:t>requerem curadoria man</w:t>
      </w:r>
      <w:r w:rsidR="000D6A7C">
        <w:t>ual para filtragem dos fragmentos amplificados localizados em regiões</w:t>
      </w:r>
      <w:r w:rsidR="00811414">
        <w:t xml:space="preserve"> </w:t>
      </w:r>
      <w:r w:rsidR="000D6A7C">
        <w:t>codificantes</w:t>
      </w:r>
      <w:r w:rsidR="008A2CD6">
        <w:t xml:space="preserve"> após seu sequenciamento, o que traz uma dificuldade maior para o desenvolvimento de um número expressivo de marcadores</w:t>
      </w:r>
      <w:r w:rsidR="00B3097E">
        <w:t>.</w:t>
      </w:r>
      <w:r w:rsidR="008A2CD6">
        <w:t xml:space="preserve"> Por ser uma técnica </w:t>
      </w:r>
      <w:r w:rsidR="00167617">
        <w:t>árdua</w:t>
      </w:r>
      <w:r w:rsidR="008A2CD6">
        <w:t>, muitos estudos usam por volta de 10 a 50</w:t>
      </w:r>
      <w:r w:rsidR="00D765C9">
        <w:t>locos</w:t>
      </w:r>
      <w:r w:rsidR="008446D0">
        <w:fldChar w:fldCharType="begin">
          <w:fldData xml:space="preserve">PEVuZE5vdGU+PENpdGU+PEF1dGhvcj5KZW5uaW5nczwvQXV0aG9yPjxZZWFyPjIwMDU8L1llYXI+
PFJlY051bT4yMzg8L1JlY051bT48RGlzcGxheVRleHQ+WzEyLTE0XTwvRGlzcGxheVRleHQ+PHJl
Y29yZD48cmVjLW51bWJlcj4yMzg8L3JlYy1udW1iZXI+PGZvcmVpZ24ta2V5cz48a2V5IGFwcD0i
RU4iIGRiLWlkPSIwdjV2ZTB3ZWI1c3RzdmUwcGFnNTBmcjlmZXNlZGZyZHpkMjAiPjIzODwva2V5
PjwvZm9yZWlnbi1rZXlzPjxyZWYtdHlwZSBuYW1lPSJKb3VybmFsIEFydGljbGUiPjE3PC9yZWYt
dHlwZT48Y29udHJpYnV0b3JzPjxhdXRob3JzPjxhdXRob3I+SmVubmluZ3MsIFcuIEIuPC9hdXRo
b3I+PGF1dGhvcj5FZHdhcmRzLCBTLiBWLjwvYXV0aG9yPjwvYXV0aG9ycz48L2NvbnRyaWJ1dG9y
cz48YXV0aC1hZGRyZXNzPk11c2V1bSBvZiBDb21wYXJhdGl2ZSBab29sb2d5LCBEZXBhcnRtZW50
IG9mIE9yZ2FuaXNtaWMgYW5kIEV2b2x1dGlvbmFyeSBCaW9sb2d5LCBIYXJ2YXJkIFVuaXZlcnNp
dHksIENhbWJyaWRnZSwgTWFzc2FjaHVzZXR0cyAwMjEzOCwgVVNBLiBiamVubmluZ3NAb2ViLmhh
cnZhcmQuZWR1PC9hdXRoLWFkZHJlc3M+PHRpdGxlcz48dGl0bGU+U3BlY2lhdGlvbmFsIGhpc3Rv
cnkgb2YgQXVzdHJhbGlhbiBncmFzcyBmaW5jaGVzIChQb2VwaGlsYSkgaW5mZXJyZWQgZnJvbSB0
aGlydHkgZ2VuZSB0cmVlczwvdGl0bGU+PHNlY29uZGFyeS10aXRsZT5Fdm9sdXRpb248L3NlY29u
ZGFyeS10aXRsZT48YWx0LXRpdGxlPkV2b2x1dGlvbjsgaW50ZXJuYXRpb25hbCBqb3VybmFsIG9m
IG9yZ2FuaWMgZXZvbHV0aW9uPC9hbHQtdGl0bGU+PC90aXRsZXM+PHBhZ2VzPjIwMzMtNDc8L3Bh
Z2VzPjx2b2x1bWU+NTk8L3ZvbHVtZT48bnVtYmVyPjk8L251bWJlcj48ZWRpdGlvbj4yMDA1LzEx
LzAzPC9lZGl0aW9uPjxrZXl3b3Jkcz48a2V5d29yZD5BbmltYWxzPC9rZXl3b3JkPjxrZXl3b3Jk
PkF1c3RyYWxpYTwva2V5d29yZD48a2V5d29yZD5CYXNlIFNlcXVlbmNlPC9rZXl3b3JkPjxrZXl3
b3JkPkJheWVzIFRoZW9yZW08L2tleXdvcmQ+PGtleXdvcmQ+KkV2b2x1dGlvbiwgTW9sZWN1bGFy
PC9rZXl3b3JkPjxrZXl3b3JkPkZpbmNoZXMvKmdlbmV0aWNzPC9rZXl3b3JkPjxrZXl3b3JkPkdl
b2dyYXBoeTwva2V5d29yZD48a2V5d29yZD5MaWtlbGlob29kIEZ1bmN0aW9uczwva2V5d29yZD48
a2V5d29yZD5Nb2RlbHMsIEdlbmV0aWM8L2tleXdvcmQ+PGtleXdvcmQ+TW9sZWN1bGFyIFNlcXVl
bmNlIERhdGE8L2tleXdvcmQ+PGtleXdvcmQ+KlBoeWxvZ2VueTwva2V5d29yZD48a2V5d29yZD4q
UG9wdWxhdGlvbiBEZW5zaXR5PC9rZXl3b3JkPjxrZXl3b3JkPlNlcXVlbmNlIEFuYWx5c2lzLCBE
TkE8L2tleXdvcmQ+PGtleXdvcmQ+U3BlY2llcyBTcGVjaWZpY2l0eTwva2V5d29yZD48L2tleXdv
cmRzPjxkYXRlcz48eWVhcj4yMDA1PC95ZWFyPjxwdWItZGF0ZXM+PGRhdGU+U2VwPC9kYXRlPjwv
cHViLWRhdGVzPjwvZGF0ZXM+PGlzYm4+MDAxNC0zODIwIChQcmludCkmI3hEOzAwMTQtMzgyMCAo
TGlua2luZyk8L2lzYm4+PGFjY2Vzc2lvbi1udW0+MTYyNjE3NDA8L2FjY2Vzc2lvbi1udW0+PHdv
cmstdHlwZT5Db21wYXJhdGl2ZSBTdHVkeSYjeEQ7UmVzZWFyY2ggU3VwcG9ydCwgVS5TLiBHb3Ym
YXBvczt0LCBOb24tUC5ILlMuPC93b3JrLXR5cGU+PHVybHM+PHJlbGF0ZWQtdXJscz48dXJsPmh0
dHA6Ly93d3cubmNiaS5ubG0ubmloLmdvdi9wdWJtZWQvMTYyNjE3NDA8L3VybD48L3JlbGF0ZWQt
dXJscz48L3VybHM+PGxhbmd1YWdlPmVuZzwvbGFuZ3VhZ2U+PC9yZWNvcmQ+PC9DaXRlPjxDaXRl
PjxBdXRob3I+TGVlPC9BdXRob3I+PFllYXI+MjAwODwvWWVhcj48UmVjTnVtPjIzOTwvUmVjTnVt
PjxyZWNvcmQ+PHJlYy1udW1iZXI+MjM5PC9yZWMtbnVtYmVyPjxmb3JlaWduLWtleXM+PGtleSBh
cHA9IkVOIiBkYi1pZD0iMHY1dmUwd2ViNXN0c3ZlMHBhZzUwZnI5ZmVzZWRmcmR6ZDIwIj4yMzk8
L2tleT48L2ZvcmVpZ24ta2V5cz48cmVmLXR5cGUgbmFtZT0iSm91cm5hbCBBcnRpY2xlIj4xNzwv
cmVmLXR5cGU+PGNvbnRyaWJ1dG9ycz48YXV0aG9ycz48YXV0aG9yPkxlZSwgSi4gWS48L2F1dGhv
cj48YXV0aG9yPkVkd2FyZHMsIFMuIFYuPC9hdXRob3I+PC9hdXRob3JzPjwvY29udHJpYnV0b3Jz
PjxhdXRoLWFkZHJlc3M+RGVwYXJ0bWVudCBvZiBPcmdhbmlzbWljICZhbXA7IEV2b2x1dGlvbmFy
eSBCaW9sb2d5LCBNdXNldW0gb2YgQ29tcGFyYXRpdmUgWm9vbG9neSwgSGFydmFyZCBVbml2ZXJz
aXR5LCBDYW1icmlkZ2UsIE1hc3NhY2h1c2V0dHMgMDIxMzgsIFVTQS4ganlsZWVAZmFzLmhhcnZh
cmQuZWR1PC9hdXRoLWFkZHJlc3M+PHRpdGxlcz48dGl0bGU+RGl2ZXJnZW5jZSBhY3Jvc3MgQXVz
dHJhbGlhJmFwb3M7cyBDYXJwZW50YXJpYW4gYmFycmllcjogc3RhdGlzdGljYWwgcGh5bG9nZW9n
cmFwaHkgb2YgdGhlIHJlZC1iYWNrZWQgZmFpcnkgd3JlbiAoTWFsdXJ1cyBtZWxhbm9jZXBoYWx1
cyk8L3RpdGxlPjxzZWNvbmRhcnktdGl0bGU+RXZvbHV0aW9uPC9zZWNvbmRhcnktdGl0bGU+PGFs
dC10aXRsZT5Fdm9sdXRpb247IGludGVybmF0aW9uYWwgam91cm5hbCBvZiBvcmdhbmljIGV2b2x1
dGlvbjwvYWx0LXRpdGxlPjwvdGl0bGVzPjxwYWdlcz4zMTE3LTM0PC9wYWdlcz48dm9sdW1lPjYy
PC92b2x1bWU+PG51bWJlcj4xMjwvbnVtYmVyPjxlZGl0aW9uPjIwMDgvMTIvMTg8L2VkaXRpb24+
PGtleXdvcmRzPjxrZXl3b3JkPkFuaW1hbHM8L2tleXdvcmQ+PGtleXdvcmQ+QXVzdHJhbGlhPC9r
ZXl3b3JkPjxrZXl3b3JkPkJhc2UgU2VxdWVuY2U8L2tleXdvcmQ+PGtleXdvcmQ+Q2x1c3RlciBB
bmFseXNpczwva2V5d29yZD48a2V5d29yZD5HZW5lIEZsb3cvZ2VuZXRpY3M8L2tleXdvcmQ+PGtl
eXdvcmQ+R2VuZXRpYyBNYXJrZXJzL2dlbmV0aWNzPC9rZXl3b3JkPjxrZXl3b3JkPipHZW5ldGlj
IFZhcmlhdGlvbjwva2V5d29yZD48a2V5d29yZD4qR2VuZXRpY3MsIFBvcHVsYXRpb248L2tleXdv
cmQ+PGtleXdvcmQ+R2VvZ3JhcGh5PC9rZXl3b3JkPjxrZXl3b3JkPk1vZGVscywgR2VuZXRpYzwv
a2V5d29yZD48a2V5d29yZD5Nb2xlY3VsYXIgU2VxdWVuY2UgRGF0YTwva2V5d29yZD48a2V5d29y
ZD5QYXNzZXJpZm9ybWVzLypnZW5ldGljczwva2V5d29yZD48a2V5d29yZD4qUGh5bG9nZW55PC9r
ZXl3b3JkPjxrZXl3b3JkPlBvbHltb3JwaGlzbSwgU2luZ2xlIE51Y2xlb3RpZGUvZ2VuZXRpY3M8
L2tleXdvcmQ+PGtleXdvcmQ+U2VxdWVuY2UgQW5hbHlzaXMsIEROQTwva2V5d29yZD48L2tleXdv
cmRzPjxkYXRlcz48eWVhcj4yMDA4PC95ZWFyPjxwdWItZGF0ZXM+PGRhdGU+RGVjPC9kYXRlPjwv
cHViLWRhdGVzPjwvZGF0ZXM+PGlzYm4+MTU1OC01NjQ2IChFbGVjdHJvbmljKSYjeEQ7MDAxNC0z
ODIwIChMaW5raW5nKTwvaXNibj48YWNjZXNzaW9uLW51bT4xOTA4NzE4ODwvYWNjZXNzaW9uLW51
bT48d29yay10eXBlPkNvbXBhcmF0aXZlIFN0dWR5JiN4RDtSZXNlYXJjaCBTdXBwb3J0LCBOb24t
VS5TLiBHb3YmYXBvczt0JiN4RDtSZXNlYXJjaCBTdXBwb3J0LCBVLlMuIEdvdiZhcG9zO3QsIE5v
bi1QLkguUy48L3dvcmstdHlwZT48dXJscz48cmVsYXRlZC11cmxzPjx1cmw+aHR0cDovL3d3dy5u
Y2JpLm5sbS5uaWguZ292L3B1Ym1lZC8xOTA4NzE4ODwvdXJsPjwvcmVsYXRlZC11cmxzPjwvdXJs
cz48ZWxlY3Ryb25pYy1yZXNvdXJjZS1udW0+MTAuMTExMS9qLjE1NTgtNTY0Ni4yMDA4LjAwNTQz
Lng8L2VsZWN0cm9uaWMtcmVzb3VyY2UtbnVtPjxsYW5ndWFnZT5lbmc8L2xhbmd1YWdlPjwvcmVj
b3JkPjwvQ2l0ZT48Q2l0ZT48QXV0aG9yPkdvdHRzY2hvPC9BdXRob3I+PFllYXI+MjAxNDwvWWVh
cj48UmVjTnVtPjI0MjwvUmVjTnVtPjxyZWNvcmQ+PHJlYy1udW1iZXI+MjQyPC9yZWMtbnVtYmVy
Pjxmb3JlaWduLWtleXM+PGtleSBhcHA9IkVOIiBkYi1pZD0iMHY1dmUwd2ViNXN0c3ZlMHBhZzUw
ZnI5ZmVzZWRmcmR6ZDIwIj4yNDI8L2tleT48L2ZvcmVpZ24ta2V5cz48cmVmLXR5cGUgbmFtZT0i
Sm91cm5hbCBBcnRpY2xlIj4xNzwvcmVmLXR5cGU+PGNvbnRyaWJ1dG9ycz48YXV0aG9ycz48YXV0
aG9yPkdvdHRzY2hvLCBBLiBELjwvYXV0aG9yPjxhdXRob3I+TWFya3MsIFMuIEIuPC9hdXRob3I+
PGF1dGhvcj5KZW5uaW5ncywgVy4gQi48L2F1dGhvcj48L2F1dGhvcnM+PC9jb250cmlidXRvcnM+
PGF1dGgtYWRkcmVzcz5EZXBhcnRtZW50IG9mIEJpb2xvZ2ljYWwgU2NpZW5jZXMsIEh1bWJvbGR0
IFN0YXRlIFVuaXZlcnNpdHkgMSBIYXJwc3QgU3RyZWV0LCBBcmNhdGEsIENhbGlmb3JuaWEsIDk1
NTIxIDsgRGVwYXJ0bWVudCBvZiBCaW9sb2d5LCBVbml2ZXJzaXR5IG9mIENhbGlmb3JuaWEgUml2
ZXJzaWRlLCBDYWxpZm9ybmlhLCA5MjUyMS4mI3hEO0RlcGFydG1lbnQgb2YgQmlvbG9naWNhbCBT
Y2llbmNlcywgSHVtYm9sZHQgU3RhdGUgVW5pdmVyc2l0eSAxIEhhcnBzdCBTdHJlZXQsIEFyY2F0
YSwgQ2FsaWZvcm5pYSwgOTU1MjEuPC9hdXRoLWFkZHJlc3M+PHRpdGxlcz48dGl0bGU+U3BlY2lh
dGlvbiwgcG9wdWxhdGlvbiBzdHJ1Y3R1cmUsIGFuZCBkZW1vZ3JhcGhpYyBoaXN0b3J5IG9mIHRo
ZSBNb2phdmUgRnJpbmdlLXRvZWQgTGl6YXJkIChVbWEgc2NvcGFyaWEpLCBhIHNwZWNpZXMgb2Yg
Y29uc2VydmF0aW9uIGNvbmNlcm48L3RpdGxlPjxzZWNvbmRhcnktdGl0bGU+RWNvbCBFdm9sPC9z
ZWNvbmRhcnktdGl0bGU+PGFsdC10aXRsZT5FY29sb2d5IGFuZCBldm9sdXRpb248L2FsdC10aXRs
ZT48L3RpdGxlcz48cGFnZXM+MjU0Ni02MjwvcGFnZXM+PHZvbHVtZT40PC92b2x1bWU+PG51bWJl
cj4xMjwvbnVtYmVyPjxlZGl0aW9uPjIwMTQvMTEvMDI8L2VkaXRpb24+PGRhdGVzPjx5ZWFyPjIw
MTQ8L3llYXI+PHB1Yi1kYXRlcz48ZGF0ZT5KdW48L2RhdGU+PC9wdWItZGF0ZXM+PC9kYXRlcz48
aXNibj4yMDQ1LTc3NTggKEVsZWN0cm9uaWMpJiN4RDsyMDQ1LTc3NTggKExpbmtpbmcpPC9pc2Ju
PjxhY2Nlc3Npb24tbnVtPjI1MzYwMjg1PC9hY2Nlc3Npb24tbnVtPjx1cmxzPjxyZWxhdGVkLXVy
bHM+PHVybD5odHRwOi8vd3d3Lm5jYmkubmxtLm5paC5nb3YvcHVibWVkLzI1MzYwMjg1PC91cmw+
PC9yZWxhdGVkLXVybHM+PC91cmxzPjxjdXN0b20yPjQyMDMyOTc8L2N1c3RvbTI+PGVsZWN0cm9u
aWMtcmVzb3VyY2UtbnVtPjEwLjEwMDIvZWNlMy4xMTExPC9lbGVjdHJvbmljLXJlc291cmNlLW51
bT48bGFuZ3VhZ2U+ZW5nPC9sYW5ndWFnZT48L3JlY29yZD48L0NpdGU+PC9FbmROb3RlPn==
</w:fldData>
        </w:fldChar>
      </w:r>
      <w:r w:rsidR="00002CB7">
        <w:instrText xml:space="preserve"> ADDIN EN.CITE </w:instrText>
      </w:r>
      <w:r w:rsidR="008446D0">
        <w:fldChar w:fldCharType="begin">
          <w:fldData xml:space="preserve">PEVuZE5vdGU+PENpdGU+PEF1dGhvcj5KZW5uaW5nczwvQXV0aG9yPjxZZWFyPjIwMDU8L1llYXI+
PFJlY051bT4yMzg8L1JlY051bT48RGlzcGxheVRleHQ+WzEyLTE0XTwvRGlzcGxheVRleHQ+PHJl
Y29yZD48cmVjLW51bWJlcj4yMzg8L3JlYy1udW1iZXI+PGZvcmVpZ24ta2V5cz48a2V5IGFwcD0i
RU4iIGRiLWlkPSIwdjV2ZTB3ZWI1c3RzdmUwcGFnNTBmcjlmZXNlZGZyZHpkMjAiPjIzODwva2V5
PjwvZm9yZWlnbi1rZXlzPjxyZWYtdHlwZSBuYW1lPSJKb3VybmFsIEFydGljbGUiPjE3PC9yZWYt
dHlwZT48Y29udHJpYnV0b3JzPjxhdXRob3JzPjxhdXRob3I+SmVubmluZ3MsIFcuIEIuPC9hdXRo
b3I+PGF1dGhvcj5FZHdhcmRzLCBTLiBWLjwvYXV0aG9yPjwvYXV0aG9ycz48L2NvbnRyaWJ1dG9y
cz48YXV0aC1hZGRyZXNzPk11c2V1bSBvZiBDb21wYXJhdGl2ZSBab29sb2d5LCBEZXBhcnRtZW50
IG9mIE9yZ2FuaXNtaWMgYW5kIEV2b2x1dGlvbmFyeSBCaW9sb2d5LCBIYXJ2YXJkIFVuaXZlcnNp
dHksIENhbWJyaWRnZSwgTWFzc2FjaHVzZXR0cyAwMjEzOCwgVVNBLiBiamVubmluZ3NAb2ViLmhh
cnZhcmQuZWR1PC9hdXRoLWFkZHJlc3M+PHRpdGxlcz48dGl0bGU+U3BlY2lhdGlvbmFsIGhpc3Rv
cnkgb2YgQXVzdHJhbGlhbiBncmFzcyBmaW5jaGVzIChQb2VwaGlsYSkgaW5mZXJyZWQgZnJvbSB0
aGlydHkgZ2VuZSB0cmVlczwvdGl0bGU+PHNlY29uZGFyeS10aXRsZT5Fdm9sdXRpb248L3NlY29u
ZGFyeS10aXRsZT48YWx0LXRpdGxlPkV2b2x1dGlvbjsgaW50ZXJuYXRpb25hbCBqb3VybmFsIG9m
IG9yZ2FuaWMgZXZvbHV0aW9uPC9hbHQtdGl0bGU+PC90aXRsZXM+PHBhZ2VzPjIwMzMtNDc8L3Bh
Z2VzPjx2b2x1bWU+NTk8L3ZvbHVtZT48bnVtYmVyPjk8L251bWJlcj48ZWRpdGlvbj4yMDA1LzEx
LzAzPC9lZGl0aW9uPjxrZXl3b3Jkcz48a2V5d29yZD5BbmltYWxzPC9rZXl3b3JkPjxrZXl3b3Jk
PkF1c3RyYWxpYTwva2V5d29yZD48a2V5d29yZD5CYXNlIFNlcXVlbmNlPC9rZXl3b3JkPjxrZXl3
b3JkPkJheWVzIFRoZW9yZW08L2tleXdvcmQ+PGtleXdvcmQ+KkV2b2x1dGlvbiwgTW9sZWN1bGFy
PC9rZXl3b3JkPjxrZXl3b3JkPkZpbmNoZXMvKmdlbmV0aWNzPC9rZXl3b3JkPjxrZXl3b3JkPkdl
b2dyYXBoeTwva2V5d29yZD48a2V5d29yZD5MaWtlbGlob29kIEZ1bmN0aW9uczwva2V5d29yZD48
a2V5d29yZD5Nb2RlbHMsIEdlbmV0aWM8L2tleXdvcmQ+PGtleXdvcmQ+TW9sZWN1bGFyIFNlcXVl
bmNlIERhdGE8L2tleXdvcmQ+PGtleXdvcmQ+KlBoeWxvZ2VueTwva2V5d29yZD48a2V5d29yZD4q
UG9wdWxhdGlvbiBEZW5zaXR5PC9rZXl3b3JkPjxrZXl3b3JkPlNlcXVlbmNlIEFuYWx5c2lzLCBE
TkE8L2tleXdvcmQ+PGtleXdvcmQ+U3BlY2llcyBTcGVjaWZpY2l0eTwva2V5d29yZD48L2tleXdv
cmRzPjxkYXRlcz48eWVhcj4yMDA1PC95ZWFyPjxwdWItZGF0ZXM+PGRhdGU+U2VwPC9kYXRlPjwv
cHViLWRhdGVzPjwvZGF0ZXM+PGlzYm4+MDAxNC0zODIwIChQcmludCkmI3hEOzAwMTQtMzgyMCAo
TGlua2luZyk8L2lzYm4+PGFjY2Vzc2lvbi1udW0+MTYyNjE3NDA8L2FjY2Vzc2lvbi1udW0+PHdv
cmstdHlwZT5Db21wYXJhdGl2ZSBTdHVkeSYjeEQ7UmVzZWFyY2ggU3VwcG9ydCwgVS5TLiBHb3Ym
YXBvczt0LCBOb24tUC5ILlMuPC93b3JrLXR5cGU+PHVybHM+PHJlbGF0ZWQtdXJscz48dXJsPmh0
dHA6Ly93d3cubmNiaS5ubG0ubmloLmdvdi9wdWJtZWQvMTYyNjE3NDA8L3VybD48L3JlbGF0ZWQt
dXJscz48L3VybHM+PGxhbmd1YWdlPmVuZzwvbGFuZ3VhZ2U+PC9yZWNvcmQ+PC9DaXRlPjxDaXRl
PjxBdXRob3I+TGVlPC9BdXRob3I+PFllYXI+MjAwODwvWWVhcj48UmVjTnVtPjIzOTwvUmVjTnVt
PjxyZWNvcmQ+PHJlYy1udW1iZXI+MjM5PC9yZWMtbnVtYmVyPjxmb3JlaWduLWtleXM+PGtleSBh
cHA9IkVOIiBkYi1pZD0iMHY1dmUwd2ViNXN0c3ZlMHBhZzUwZnI5ZmVzZWRmcmR6ZDIwIj4yMzk8
L2tleT48L2ZvcmVpZ24ta2V5cz48cmVmLXR5cGUgbmFtZT0iSm91cm5hbCBBcnRpY2xlIj4xNzwv
cmVmLXR5cGU+PGNvbnRyaWJ1dG9ycz48YXV0aG9ycz48YXV0aG9yPkxlZSwgSi4gWS48L2F1dGhv
cj48YXV0aG9yPkVkd2FyZHMsIFMuIFYuPC9hdXRob3I+PC9hdXRob3JzPjwvY29udHJpYnV0b3Jz
PjxhdXRoLWFkZHJlc3M+RGVwYXJ0bWVudCBvZiBPcmdhbmlzbWljICZhbXA7IEV2b2x1dGlvbmFy
eSBCaW9sb2d5LCBNdXNldW0gb2YgQ29tcGFyYXRpdmUgWm9vbG9neSwgSGFydmFyZCBVbml2ZXJz
aXR5LCBDYW1icmlkZ2UsIE1hc3NhY2h1c2V0dHMgMDIxMzgsIFVTQS4ganlsZWVAZmFzLmhhcnZh
cmQuZWR1PC9hdXRoLWFkZHJlc3M+PHRpdGxlcz48dGl0bGU+RGl2ZXJnZW5jZSBhY3Jvc3MgQXVz
dHJhbGlhJmFwb3M7cyBDYXJwZW50YXJpYW4gYmFycmllcjogc3RhdGlzdGljYWwgcGh5bG9nZW9n
cmFwaHkgb2YgdGhlIHJlZC1iYWNrZWQgZmFpcnkgd3JlbiAoTWFsdXJ1cyBtZWxhbm9jZXBoYWx1
cyk8L3RpdGxlPjxzZWNvbmRhcnktdGl0bGU+RXZvbHV0aW9uPC9zZWNvbmRhcnktdGl0bGU+PGFs
dC10aXRsZT5Fdm9sdXRpb247IGludGVybmF0aW9uYWwgam91cm5hbCBvZiBvcmdhbmljIGV2b2x1
dGlvbjwvYWx0LXRpdGxlPjwvdGl0bGVzPjxwYWdlcz4zMTE3LTM0PC9wYWdlcz48dm9sdW1lPjYy
PC92b2x1bWU+PG51bWJlcj4xMjwvbnVtYmVyPjxlZGl0aW9uPjIwMDgvMTIvMTg8L2VkaXRpb24+
PGtleXdvcmRzPjxrZXl3b3JkPkFuaW1hbHM8L2tleXdvcmQ+PGtleXdvcmQ+QXVzdHJhbGlhPC9r
ZXl3b3JkPjxrZXl3b3JkPkJhc2UgU2VxdWVuY2U8L2tleXdvcmQ+PGtleXdvcmQ+Q2x1c3RlciBB
bmFseXNpczwva2V5d29yZD48a2V5d29yZD5HZW5lIEZsb3cvZ2VuZXRpY3M8L2tleXdvcmQ+PGtl
eXdvcmQ+R2VuZXRpYyBNYXJrZXJzL2dlbmV0aWNzPC9rZXl3b3JkPjxrZXl3b3JkPipHZW5ldGlj
IFZhcmlhdGlvbjwva2V5d29yZD48a2V5d29yZD4qR2VuZXRpY3MsIFBvcHVsYXRpb248L2tleXdv
cmQ+PGtleXdvcmQ+R2VvZ3JhcGh5PC9rZXl3b3JkPjxrZXl3b3JkPk1vZGVscywgR2VuZXRpYzwv
a2V5d29yZD48a2V5d29yZD5Nb2xlY3VsYXIgU2VxdWVuY2UgRGF0YTwva2V5d29yZD48a2V5d29y
ZD5QYXNzZXJpZm9ybWVzLypnZW5ldGljczwva2V5d29yZD48a2V5d29yZD4qUGh5bG9nZW55PC9r
ZXl3b3JkPjxrZXl3b3JkPlBvbHltb3JwaGlzbSwgU2luZ2xlIE51Y2xlb3RpZGUvZ2VuZXRpY3M8
L2tleXdvcmQ+PGtleXdvcmQ+U2VxdWVuY2UgQW5hbHlzaXMsIEROQTwva2V5d29yZD48L2tleXdv
cmRzPjxkYXRlcz48eWVhcj4yMDA4PC95ZWFyPjxwdWItZGF0ZXM+PGRhdGU+RGVjPC9kYXRlPjwv
cHViLWRhdGVzPjwvZGF0ZXM+PGlzYm4+MTU1OC01NjQ2IChFbGVjdHJvbmljKSYjeEQ7MDAxNC0z
ODIwIChMaW5raW5nKTwvaXNibj48YWNjZXNzaW9uLW51bT4xOTA4NzE4ODwvYWNjZXNzaW9uLW51
bT48d29yay10eXBlPkNvbXBhcmF0aXZlIFN0dWR5JiN4RDtSZXNlYXJjaCBTdXBwb3J0LCBOb24t
VS5TLiBHb3YmYXBvczt0JiN4RDtSZXNlYXJjaCBTdXBwb3J0LCBVLlMuIEdvdiZhcG9zO3QsIE5v
bi1QLkguUy48L3dvcmstdHlwZT48dXJscz48cmVsYXRlZC11cmxzPjx1cmw+aHR0cDovL3d3dy5u
Y2JpLm5sbS5uaWguZ292L3B1Ym1lZC8xOTA4NzE4ODwvdXJsPjwvcmVsYXRlZC11cmxzPjwvdXJs
cz48ZWxlY3Ryb25pYy1yZXNvdXJjZS1udW0+MTAuMTExMS9qLjE1NTgtNTY0Ni4yMDA4LjAwNTQz
Lng8L2VsZWN0cm9uaWMtcmVzb3VyY2UtbnVtPjxsYW5ndWFnZT5lbmc8L2xhbmd1YWdlPjwvcmVj
b3JkPjwvQ2l0ZT48Q2l0ZT48QXV0aG9yPkdvdHRzY2hvPC9BdXRob3I+PFllYXI+MjAxNDwvWWVh
cj48UmVjTnVtPjI0MjwvUmVjTnVtPjxyZWNvcmQ+PHJlYy1udW1iZXI+MjQyPC9yZWMtbnVtYmVy
Pjxmb3JlaWduLWtleXM+PGtleSBhcHA9IkVOIiBkYi1pZD0iMHY1dmUwd2ViNXN0c3ZlMHBhZzUw
ZnI5ZmVzZWRmcmR6ZDIwIj4yNDI8L2tleT48L2ZvcmVpZ24ta2V5cz48cmVmLXR5cGUgbmFtZT0i
Sm91cm5hbCBBcnRpY2xlIj4xNzwvcmVmLXR5cGU+PGNvbnRyaWJ1dG9ycz48YXV0aG9ycz48YXV0
aG9yPkdvdHRzY2hvLCBBLiBELjwvYXV0aG9yPjxhdXRob3I+TWFya3MsIFMuIEIuPC9hdXRob3I+
PGF1dGhvcj5KZW5uaW5ncywgVy4gQi48L2F1dGhvcj48L2F1dGhvcnM+PC9jb250cmlidXRvcnM+
PGF1dGgtYWRkcmVzcz5EZXBhcnRtZW50IG9mIEJpb2xvZ2ljYWwgU2NpZW5jZXMsIEh1bWJvbGR0
IFN0YXRlIFVuaXZlcnNpdHkgMSBIYXJwc3QgU3RyZWV0LCBBcmNhdGEsIENhbGlmb3JuaWEsIDk1
NTIxIDsgRGVwYXJ0bWVudCBvZiBCaW9sb2d5LCBVbml2ZXJzaXR5IG9mIENhbGlmb3JuaWEgUml2
ZXJzaWRlLCBDYWxpZm9ybmlhLCA5MjUyMS4mI3hEO0RlcGFydG1lbnQgb2YgQmlvbG9naWNhbCBT
Y2llbmNlcywgSHVtYm9sZHQgU3RhdGUgVW5pdmVyc2l0eSAxIEhhcnBzdCBTdHJlZXQsIEFyY2F0
YSwgQ2FsaWZvcm5pYSwgOTU1MjEuPC9hdXRoLWFkZHJlc3M+PHRpdGxlcz48dGl0bGU+U3BlY2lh
dGlvbiwgcG9wdWxhdGlvbiBzdHJ1Y3R1cmUsIGFuZCBkZW1vZ3JhcGhpYyBoaXN0b3J5IG9mIHRo
ZSBNb2phdmUgRnJpbmdlLXRvZWQgTGl6YXJkIChVbWEgc2NvcGFyaWEpLCBhIHNwZWNpZXMgb2Yg
Y29uc2VydmF0aW9uIGNvbmNlcm48L3RpdGxlPjxzZWNvbmRhcnktdGl0bGU+RWNvbCBFdm9sPC9z
ZWNvbmRhcnktdGl0bGU+PGFsdC10aXRsZT5FY29sb2d5IGFuZCBldm9sdXRpb248L2FsdC10aXRs
ZT48L3RpdGxlcz48cGFnZXM+MjU0Ni02MjwvcGFnZXM+PHZvbHVtZT40PC92b2x1bWU+PG51bWJl
cj4xMjwvbnVtYmVyPjxlZGl0aW9uPjIwMTQvMTEvMDI8L2VkaXRpb24+PGRhdGVzPjx5ZWFyPjIw
MTQ8L3llYXI+PHB1Yi1kYXRlcz48ZGF0ZT5KdW48L2RhdGU+PC9wdWItZGF0ZXM+PC9kYXRlcz48
aXNibj4yMDQ1LTc3NTggKEVsZWN0cm9uaWMpJiN4RDsyMDQ1LTc3NTggKExpbmtpbmcpPC9pc2Ju
PjxhY2Nlc3Npb24tbnVtPjI1MzYwMjg1PC9hY2Nlc3Npb24tbnVtPjx1cmxzPjxyZWxhdGVkLXVy
bHM+PHVybD5odHRwOi8vd3d3Lm5jYmkubmxtLm5paC5nb3YvcHVibWVkLzI1MzYwMjg1PC91cmw+
PC9yZWxhdGVkLXVybHM+PC91cmxzPjxjdXN0b20yPjQyMDMyOTc8L2N1c3RvbTI+PGVsZWN0cm9u
aWMtcmVzb3VyY2UtbnVtPjEwLjEwMDIvZWNlMy4xMTExPC9lbGVjdHJvbmljLXJlc291cmNlLW51
bT48bGFuZ3VhZ2U+ZW5nPC9sYW5ndWFnZT48L3JlY29yZD48L0NpdGU+PC9FbmROb3RlPn==
</w:fldData>
        </w:fldChar>
      </w:r>
      <w:r w:rsidR="00002CB7">
        <w:instrText xml:space="preserve"> ADDIN EN.CITE.DATA </w:instrText>
      </w:r>
      <w:r w:rsidR="008446D0">
        <w:fldChar w:fldCharType="end"/>
      </w:r>
      <w:r w:rsidR="008446D0">
        <w:fldChar w:fldCharType="separate"/>
      </w:r>
      <w:r w:rsidR="00002CB7">
        <w:rPr>
          <w:noProof/>
        </w:rPr>
        <w:t>[</w:t>
      </w:r>
      <w:hyperlink w:anchor="_ENREF_12" w:tooltip="Jennings, 2005 #238" w:history="1">
        <w:r w:rsidR="00193DF2">
          <w:rPr>
            <w:noProof/>
          </w:rPr>
          <w:t>12-14</w:t>
        </w:r>
      </w:hyperlink>
      <w:r w:rsidR="00002CB7">
        <w:rPr>
          <w:noProof/>
        </w:rPr>
        <w:t>]</w:t>
      </w:r>
      <w:r w:rsidR="008446D0">
        <w:fldChar w:fldCharType="end"/>
      </w:r>
      <w:r w:rsidR="008A2CD6">
        <w:t>.</w:t>
      </w:r>
    </w:p>
    <w:p w:rsidR="00B3097E" w:rsidRDefault="00B3097E" w:rsidP="00B3097E">
      <w:r>
        <w:t>L</w:t>
      </w:r>
      <w:r w:rsidR="00472F62">
        <w:t>ocos anônimos apresentam diversas</w:t>
      </w:r>
      <w:r>
        <w:t xml:space="preserve"> vantagens sobre marcadores conv</w:t>
      </w:r>
      <w:r w:rsidR="00167617">
        <w:t>encionais como SNPs e microssaté</w:t>
      </w:r>
      <w:r>
        <w:t>lites.</w:t>
      </w:r>
      <w:r w:rsidR="00472F62">
        <w:t xml:space="preserve"> Primeiramente, são marcadores mais informativos, pelo simples fato de serem maiores em número de bases. Os fragmentos sequenciados costumam ter em torno de 1kb, muito maiores que os </w:t>
      </w:r>
      <w:r w:rsidR="00472F62">
        <w:lastRenderedPageBreak/>
        <w:t xml:space="preserve">100-500bp dos microssatélites ou 1bp dos SNPs. Esta vantagem também faz com que este marcador possa ser usado numa </w:t>
      </w:r>
      <w:r w:rsidR="00167617">
        <w:t>extensão</w:t>
      </w:r>
      <w:r w:rsidR="00472F62">
        <w:t xml:space="preserve"> maior de tempo de divergência entre espécies</w:t>
      </w:r>
      <w:r w:rsidR="00E24F80">
        <w:t xml:space="preserve"> enquanto que</w:t>
      </w:r>
      <w:r w:rsidR="00472F62">
        <w:t xml:space="preserve"> técnicas baseadas em microssatélites são muito efetivas para análise populacional, mas falham em estudos que envolvem espécies diferentes</w:t>
      </w:r>
      <w:r w:rsidR="00E24F80">
        <w:t xml:space="preserve"> por variações na região de ligação do </w:t>
      </w:r>
      <w:r w:rsidR="00E24F80" w:rsidRPr="00E24F80">
        <w:rPr>
          <w:i/>
        </w:rPr>
        <w:t>primer</w:t>
      </w:r>
      <w:r w:rsidR="008446D0">
        <w:fldChar w:fldCharType="begin"/>
      </w:r>
      <w:r w:rsidR="00002CB7">
        <w:instrText xml:space="preserve"> ADDIN EN.CITE &lt;EndNote&gt;&lt;Cite&gt;&lt;Author&gt;Jarne&lt;/Author&gt;&lt;Year&gt;1996&lt;/Year&gt;&lt;RecNum&gt;225&lt;/RecNum&gt;&lt;DisplayText&gt;[15]&lt;/DisplayText&gt;&lt;record&gt;&lt;rec-number&gt;225&lt;/rec-number&gt;&lt;foreign-keys&gt;&lt;key app="EN" db-id="0v5ve0web5stsve0pag50fr9fesedfrdzd20"&gt;225&lt;/key&gt;&lt;/foreign-keys&gt;&lt;ref-type name="Journal Article"&gt;17&lt;/ref-type&gt;&lt;contributors&gt;&lt;authors&gt;&lt;author&gt;Jarne, P.&lt;/author&gt;&lt;author&gt;Lagoda, P. J.&lt;/author&gt;&lt;/authors&gt;&lt;/contributors&gt;&lt;auth-address&gt;Philippe Jarne is at Genetique et Environnernent - CC 065, ISEM, Universite Montpellier II, Place Bataillon, F-34095 Montpellier Cedex 5, France.&lt;/auth-address&gt;&lt;titles&gt;&lt;title&gt;Microsatellites, from molecules to populations and back&lt;/title&gt;&lt;secondary-title&gt;Trends Ecol Evol&lt;/secondary-title&gt;&lt;alt-title&gt;Trends in ecology &amp;amp; evolution&lt;/alt-title&gt;&lt;/titles&gt;&lt;pages&gt;424-9&lt;/pages&gt;&lt;volume&gt;11&lt;/volume&gt;&lt;number&gt;10&lt;/number&gt;&lt;edition&gt;1996/10/01&lt;/edition&gt;&lt;dates&gt;&lt;year&gt;1996&lt;/year&gt;&lt;pub-dates&gt;&lt;date&gt;Oct&lt;/date&gt;&lt;/pub-dates&gt;&lt;/dates&gt;&lt;isbn&gt;0169-5347 (Print)&amp;#xD;0169-5347 (Linking)&lt;/isbn&gt;&lt;accession-num&gt;21237902&lt;/accession-num&gt;&lt;urls&gt;&lt;related-urls&gt;&lt;url&gt;http://www.ncbi.nlm.nih.gov/pubmed/21237902&lt;/url&gt;&lt;/related-urls&gt;&lt;/urls&gt;&lt;language&gt;eng&lt;/language&gt;&lt;/record&gt;&lt;/Cite&gt;&lt;/EndNote&gt;</w:instrText>
      </w:r>
      <w:r w:rsidR="008446D0">
        <w:fldChar w:fldCharType="separate"/>
      </w:r>
      <w:r w:rsidR="00002CB7">
        <w:rPr>
          <w:noProof/>
        </w:rPr>
        <w:t>[</w:t>
      </w:r>
      <w:hyperlink w:anchor="_ENREF_15" w:tooltip="Jarne, 1996 #225" w:history="1">
        <w:r w:rsidR="00193DF2">
          <w:rPr>
            <w:noProof/>
          </w:rPr>
          <w:t>15</w:t>
        </w:r>
      </w:hyperlink>
      <w:r w:rsidR="00002CB7">
        <w:rPr>
          <w:noProof/>
        </w:rPr>
        <w:t>]</w:t>
      </w:r>
      <w:r w:rsidR="008446D0">
        <w:fldChar w:fldCharType="end"/>
      </w:r>
      <w:r w:rsidR="00E24F80">
        <w:t>.</w:t>
      </w:r>
    </w:p>
    <w:p w:rsidR="00E24F80" w:rsidRPr="001D688B" w:rsidRDefault="00E24F80" w:rsidP="00B3097E">
      <w:r>
        <w:t xml:space="preserve">Outra vantagem </w:t>
      </w:r>
      <w:r w:rsidR="00A07548">
        <w:t xml:space="preserve">é a presença de diversos tipos de variação, como substituição, deleção e inserção, no mesmo marcador, permitindo a estimativa mais precisa para </w:t>
      </w:r>
      <w:r w:rsidR="00811414">
        <w:t>parâmetros</w:t>
      </w:r>
      <w:r w:rsidR="00A07548">
        <w:t xml:space="preserve"> de taxa de mutação.</w:t>
      </w:r>
      <w:r w:rsidR="00D82A84">
        <w:t xml:space="preserve"> Por outro lado, ALs são mais </w:t>
      </w:r>
      <w:r w:rsidR="00811414">
        <w:t>difíceis de</w:t>
      </w:r>
      <w:r w:rsidR="00226B68">
        <w:t xml:space="preserve"> obter, são</w:t>
      </w:r>
      <w:r w:rsidR="00811414">
        <w:t xml:space="preserve"> </w:t>
      </w:r>
      <w:r w:rsidR="00226B68">
        <w:t xml:space="preserve">menos </w:t>
      </w:r>
      <w:r w:rsidR="00D82A84">
        <w:t xml:space="preserve">eficientes </w:t>
      </w:r>
      <w:r w:rsidR="00226B68">
        <w:t xml:space="preserve">que marcadores gênicos </w:t>
      </w:r>
      <w:r w:rsidR="00D82A84">
        <w:t xml:space="preserve">para espécies distantes </w:t>
      </w:r>
      <w:r w:rsidR="00226B68">
        <w:t>e não tem utilização tão difundida quanto SNPs ou microssatélites.</w:t>
      </w:r>
    </w:p>
    <w:p w:rsidR="00B648B3" w:rsidRPr="00B648B3" w:rsidRDefault="00B648B3" w:rsidP="00B648B3">
      <w:pPr>
        <w:pStyle w:val="Ttulo4"/>
      </w:pPr>
      <w:r>
        <w:t xml:space="preserve">Estado da arte na descoberta e descrição de </w:t>
      </w:r>
      <w:r w:rsidR="003E36D9">
        <w:t>locos anônimos</w:t>
      </w:r>
    </w:p>
    <w:p w:rsidR="0047300C" w:rsidRDefault="000477A3" w:rsidP="0047300C">
      <w:r>
        <w:t>T</w:t>
      </w:r>
      <w:r w:rsidR="00AC5AB3">
        <w:t xml:space="preserve">écnicas </w:t>
      </w:r>
      <w:r>
        <w:rPr>
          <w:i/>
        </w:rPr>
        <w:t xml:space="preserve">in </w:t>
      </w:r>
      <w:r w:rsidRPr="00167617">
        <w:rPr>
          <w:i/>
        </w:rPr>
        <w:t>silico</w:t>
      </w:r>
      <w:r>
        <w:t xml:space="preserve"> para </w:t>
      </w:r>
      <w:r w:rsidR="00AC5AB3">
        <w:t xml:space="preserve">descoberta de </w:t>
      </w:r>
      <w:r w:rsidR="00DF1E1E">
        <w:t xml:space="preserve">locos anônimos </w:t>
      </w:r>
      <w:r w:rsidR="00AF4231">
        <w:t xml:space="preserve">em dados de NGS </w:t>
      </w:r>
      <w:r>
        <w:t xml:space="preserve">são um desenvolvimento recente </w:t>
      </w:r>
      <w:r w:rsidR="008446D0">
        <w:fldChar w:fldCharType="begin"/>
      </w:r>
      <w:r w:rsidR="00002CB7">
        <w:instrText xml:space="preserve"> ADDIN EN.CITE &lt;EndNote&gt;&lt;Cite&gt;&lt;Author&gt;Bertozzi&lt;/Author&gt;&lt;Year&gt;2012&lt;/Year&gt;&lt;RecNum&gt;224&lt;/RecNum&gt;&lt;DisplayText&gt;[16]&lt;/DisplayText&gt;&lt;record&gt;&lt;rec-number&gt;224&lt;/rec-number&gt;&lt;foreign-keys&gt;&lt;key app="EN" db-id="0v5ve0web5stsve0pag50fr9fesedfrdzd20"&gt;224&lt;/key&gt;&lt;/foreign-keys&gt;&lt;ref-type name="Journal Article"&gt;17&lt;/ref-type&gt;&lt;contributors&gt;&lt;authors&gt;&lt;author&gt;Bertozzi, T.&lt;/author&gt;&lt;author&gt;Sanders, K. L.&lt;/author&gt;&lt;author&gt;Sistrom, M. J.&lt;/author&gt;&lt;author&gt;Gardner, M. G.&lt;/author&gt;&lt;/authors&gt;&lt;/contributors&gt;&lt;auth-address&gt;Evolutionary Biology Unit, South Australian Museum, North Terrace, Adelaide, SA 5000, Australia. terry.bertozzi@samuseum.sa.gov.au&lt;/auth-address&gt;&lt;titles&gt;&lt;title&gt;Anonymous nuclear loci in non-model organisms: making the most of high-throughput genome surveys&lt;/title&gt;&lt;secondary-title&gt;Bioinformatics&lt;/secondary-title&gt;&lt;/titles&gt;&lt;pages&gt;1807-10&lt;/pages&gt;&lt;volume&gt;28&lt;/volume&gt;&lt;number&gt;14&lt;/number&gt;&lt;edition&gt;2012/05/15&lt;/edition&gt;&lt;keywords&gt;&lt;keyword&gt;Animals&lt;/keyword&gt;&lt;keyword&gt;Cell Nucleus/genetics&lt;/keyword&gt;&lt;keyword&gt;Computational Biology/*methods&lt;/keyword&gt;&lt;keyword&gt;Gene Library&lt;/keyword&gt;&lt;keyword&gt;*Genetic Loci&lt;/keyword&gt;&lt;keyword&gt;Genomics/*methods&lt;/keyword&gt;&lt;keyword&gt;Reptiles/genetics&lt;/keyword&gt;&lt;keyword&gt;Sequence Analysis, DNA/*methods&lt;/keyword&gt;&lt;/keywords&gt;&lt;dates&gt;&lt;year&gt;2012&lt;/year&gt;&lt;pub-dates&gt;&lt;date&gt;Jul 15&lt;/date&gt;&lt;/pub-dates&gt;&lt;/dates&gt;&lt;isbn&gt;1367-4811 (Electronic)&amp;#xD;1367-4803 (Linking)&lt;/isbn&gt;&lt;accession-num&gt;22581180&lt;/accession-num&gt;&lt;work-type&gt;Research Support, Non-U.S. Gov&amp;apos;t&lt;/work-type&gt;&lt;urls&gt;&lt;related-urls&gt;&lt;url&gt;http://www.ncbi.nlm.nih.gov/pubmed/22581180&lt;/url&gt;&lt;/related-urls&gt;&lt;/urls&gt;&lt;electronic-resource-num&gt;10.1093/bioinformatics/bts284&lt;/electronic-resource-num&gt;&lt;language&gt;eng&lt;/language&gt;&lt;/record&gt;&lt;/Cite&gt;&lt;/EndNote&gt;</w:instrText>
      </w:r>
      <w:r w:rsidR="008446D0">
        <w:fldChar w:fldCharType="separate"/>
      </w:r>
      <w:r w:rsidR="00002CB7">
        <w:rPr>
          <w:noProof/>
        </w:rPr>
        <w:t>[</w:t>
      </w:r>
      <w:hyperlink w:anchor="_ENREF_16" w:tooltip="Bertozzi, 2012 #224" w:history="1">
        <w:r w:rsidR="00193DF2">
          <w:rPr>
            <w:noProof/>
          </w:rPr>
          <w:t>16</w:t>
        </w:r>
      </w:hyperlink>
      <w:r w:rsidR="00002CB7">
        <w:rPr>
          <w:noProof/>
        </w:rPr>
        <w:t>]</w:t>
      </w:r>
      <w:r w:rsidR="008446D0">
        <w:fldChar w:fldCharType="end"/>
      </w:r>
      <w:r>
        <w:t xml:space="preserve">, porém ainda não existem técnicas que permitam garantir que estes marcadores não estejam associados a regiões sob </w:t>
      </w:r>
      <w:r w:rsidR="00724E96">
        <w:t xml:space="preserve">seleção ou de cópia única. O presente </w:t>
      </w:r>
      <w:r>
        <w:t>trabalho apresenta uma nova solução para estes problemas, se aproveitando da disponibilidade de genomas completos em bancos de dados na internet.</w:t>
      </w:r>
    </w:p>
    <w:p w:rsidR="00F24072" w:rsidRDefault="00724E96" w:rsidP="0047300C">
      <w:r>
        <w:t>TERMINAR (</w:t>
      </w:r>
      <w:r w:rsidR="00F24072">
        <w:t xml:space="preserve">Falar do </w:t>
      </w:r>
      <w:r w:rsidR="008446D0">
        <w:fldChar w:fldCharType="begin">
          <w:fldData xml:space="preserve">PEVuZE5vdGU+PENpdGU+PEF1dGhvcj5UaG9tc29uPC9BdXRob3I+PFllYXI+MjAwODwvWWVhcj48
UmVjTnVtPjI0MDwvUmVjTnVtPjxEaXNwbGF5VGV4dD5bMTddPC9EaXNwbGF5VGV4dD48cmVjb3Jk
PjxyZWMtbnVtYmVyPjI0MDwvcmVjLW51bWJlcj48Zm9yZWlnbi1rZXlzPjxrZXkgYXBwPSJFTiIg
ZGItaWQ9IjB2NXZlMHdlYjVzdHN2ZTBwYWc1MGZyOWZlc2VkZnJkemQyMCI+MjQwPC9rZXk+PC9m
b3JlaWduLWtleXM+PHJlZi10eXBlIG5hbWU9IkpvdXJuYWwgQXJ0aWNsZSI+MTc8L3JlZi10eXBl
Pjxjb250cmlidXRvcnM+PGF1dGhvcnM+PGF1dGhvcj5UaG9tc29uLCBSLiBDLjwvYXV0aG9yPjxh
dXRob3I+U2hlZGxvY2ssIEEuIE0uPC9hdXRob3I+PGF1dGhvcj5FZHdhcmRzLCBTLiBWLjwvYXV0
aG9yPjxhdXRob3I+U2hhZmZlciwgSC4gQi48L2F1dGhvcj48L2F1dGhvcnM+PC9jb250cmlidXRv
cnM+PGF1dGgtYWRkcmVzcz5EZXBhcnRtZW50IG9mIEV2b2x1dGlvbiBhbmQgRWNvbG9neSwgVW5p
dmVyc2l0eSBvZiBDYWxpZm9ybmlhLCAyMzIwIFN0b3JlciBIYWxsLCBEYXZpcywgQ0EgOTU2MTYs
IFVTQS4gcmN0aG9tc29uQHVjZGF2aXMuZWR1PC9hdXRoLWFkZHJlc3M+PHRpdGxlcz48dGl0bGU+
RGV2ZWxvcGluZyBtYXJrZXJzIGZvciBtdWx0aWxvY3VzIHBoeWxvZ2VuZXRpY3MgaW4gbm9uLW1v
ZGVsIG9yZ2FuaXNtczogQSB0ZXN0IGNhc2Ugd2l0aCB0dXJ0bGVzPC90aXRsZT48c2Vjb25kYXJ5
LXRpdGxlPk1vbCBQaHlsb2dlbmV0IEV2b2w8L3NlY29uZGFyeS10aXRsZT48YWx0LXRpdGxlPk1v
bGVjdWxhciBwaHlsb2dlbmV0aWNzIGFuZCBldm9sdXRpb248L2FsdC10aXRsZT48L3RpdGxlcz48
cGFnZXM+NTE0LTI1PC9wYWdlcz48dm9sdW1lPjQ5PC92b2x1bWU+PG51bWJlcj4yPC9udW1iZXI+
PGVkaXRpb24+MjAwOC8wOS8wMjwvZWRpdGlvbj48a2V5d29yZHM+PGtleXdvcmQ+QWxnb3JpdGht
czwva2V5d29yZD48a2V5d29yZD5BbmltYWxzPC9rZXl3b3JkPjxrZXl3b3JkPkJheWVzIFRoZW9y
ZW08L2tleXdvcmQ+PGtleXdvcmQ+Q2hyb21vc29tZXMsIEFydGlmaWNpYWwsIEJhY3RlcmlhbDwv
a2V5d29yZD48a2V5d29yZD5Db21wdXRhdGlvbmFsIEJpb2xvZ3kvKm1ldGhvZHM8L2tleXdvcmQ+
PGtleXdvcmQ+RE5BIFByaW1lcnM8L2tleXdvcmQ+PGtleXdvcmQ+RGF0YWJhc2VzLCBOdWNsZWlj
IEFjaWQ8L2tleXdvcmQ+PGtleXdvcmQ+R2VuZSBMaWJyYXJ5PC9rZXl3b3JkPjxrZXl3b3JkPkdl
bmV0aWMgTWFya2Vyczwva2V5d29yZD48a2V5d29yZD5MaWtlbGlob29kIEZ1bmN0aW9uczwva2V5
d29yZD48a2V5d29yZD5Mb25nIEludGVyc3BlcnNlZCBOdWNsZW90aWRlIEVsZW1lbnRzPC9rZXl3
b3JkPjxrZXl3b3JkPk1pY3Jvc2F0ZWxsaXRlIFJlcGVhdHM8L2tleXdvcmQ+PGtleXdvcmQ+TW9k
ZWxzLCBHZW5ldGljPC9rZXl3b3JkPjxrZXl3b3JkPipQaHlsb2dlbnk8L2tleXdvcmQ+PGtleXdv
cmQ+U2VxdWVuY2UgQW5hbHlzaXMsIEROQTwva2V5d29yZD48a2V5d29yZD5UdXJ0bGVzLypjbGFz
c2lmaWNhdGlvbi8qZ2VuZXRpY3M8L2tleXdvcmQ+PC9rZXl3b3Jkcz48ZGF0ZXM+PHllYXI+MjAw
ODwveWVhcj48cHViLWRhdGVzPjxkYXRlPk5vdjwvZGF0ZT48L3B1Yi1kYXRlcz48L2RhdGVzPjxp
c2JuPjEwOTUtOTUxMyAoRWxlY3Ryb25pYykmI3hEOzEwNTUtNzkwMyAoTGlua2luZyk8L2lzYm4+
PGFjY2Vzc2lvbi1udW0+MTg3NjEwOTY8L2FjY2Vzc2lvbi1udW0+PHdvcmstdHlwZT5SZXNlYXJj
aCBTdXBwb3J0LCBOb24tVS5TLiBHb3YmYXBvczt0JiN4RDtSZXNlYXJjaCBTdXBwb3J0LCBVLlMu
IEdvdiZhcG9zO3QsIE5vbi1QLkguUy48L3dvcmstdHlwZT48dXJscz48cmVsYXRlZC11cmxzPjx1
cmw+aHR0cDovL3d3dy5uY2JpLm5sbS5uaWguZ292L3B1Ym1lZC8xODc2MTA5NjwvdXJsPjwvcmVs
YXRlZC11cmxzPjwvdXJscz48ZWxlY3Ryb25pYy1yZXNvdXJjZS1udW0+MTAuMTAxNi9qLnltcGV2
LjIwMDguMDguMDA2PC9lbGVjdHJvbmljLXJlc291cmNlLW51bT48bGFuZ3VhZ2U+ZW5nPC9sYW5n
dWFnZT48L3JlY29yZD48L0NpdGU+PC9FbmROb3RlPgB=
</w:fldData>
        </w:fldChar>
      </w:r>
      <w:r w:rsidR="00002CB7">
        <w:instrText xml:space="preserve"> ADDIN EN.CITE </w:instrText>
      </w:r>
      <w:r w:rsidR="008446D0">
        <w:fldChar w:fldCharType="begin">
          <w:fldData xml:space="preserve">PEVuZE5vdGU+PENpdGU+PEF1dGhvcj5UaG9tc29uPC9BdXRob3I+PFllYXI+MjAwODwvWWVhcj48
UmVjTnVtPjI0MDwvUmVjTnVtPjxEaXNwbGF5VGV4dD5bMTddPC9EaXNwbGF5VGV4dD48cmVjb3Jk
PjxyZWMtbnVtYmVyPjI0MDwvcmVjLW51bWJlcj48Zm9yZWlnbi1rZXlzPjxrZXkgYXBwPSJFTiIg
ZGItaWQ9IjB2NXZlMHdlYjVzdHN2ZTBwYWc1MGZyOWZlc2VkZnJkemQyMCI+MjQwPC9rZXk+PC9m
b3JlaWduLWtleXM+PHJlZi10eXBlIG5hbWU9IkpvdXJuYWwgQXJ0aWNsZSI+MTc8L3JlZi10eXBl
Pjxjb250cmlidXRvcnM+PGF1dGhvcnM+PGF1dGhvcj5UaG9tc29uLCBSLiBDLjwvYXV0aG9yPjxh
dXRob3I+U2hlZGxvY2ssIEEuIE0uPC9hdXRob3I+PGF1dGhvcj5FZHdhcmRzLCBTLiBWLjwvYXV0
aG9yPjxhdXRob3I+U2hhZmZlciwgSC4gQi48L2F1dGhvcj48L2F1dGhvcnM+PC9jb250cmlidXRv
cnM+PGF1dGgtYWRkcmVzcz5EZXBhcnRtZW50IG9mIEV2b2x1dGlvbiBhbmQgRWNvbG9neSwgVW5p
dmVyc2l0eSBvZiBDYWxpZm9ybmlhLCAyMzIwIFN0b3JlciBIYWxsLCBEYXZpcywgQ0EgOTU2MTYs
IFVTQS4gcmN0aG9tc29uQHVjZGF2aXMuZWR1PC9hdXRoLWFkZHJlc3M+PHRpdGxlcz48dGl0bGU+
RGV2ZWxvcGluZyBtYXJrZXJzIGZvciBtdWx0aWxvY3VzIHBoeWxvZ2VuZXRpY3MgaW4gbm9uLW1v
ZGVsIG9yZ2FuaXNtczogQSB0ZXN0IGNhc2Ugd2l0aCB0dXJ0bGVzPC90aXRsZT48c2Vjb25kYXJ5
LXRpdGxlPk1vbCBQaHlsb2dlbmV0IEV2b2w8L3NlY29uZGFyeS10aXRsZT48YWx0LXRpdGxlPk1v
bGVjdWxhciBwaHlsb2dlbmV0aWNzIGFuZCBldm9sdXRpb248L2FsdC10aXRsZT48L3RpdGxlcz48
cGFnZXM+NTE0LTI1PC9wYWdlcz48dm9sdW1lPjQ5PC92b2x1bWU+PG51bWJlcj4yPC9udW1iZXI+
PGVkaXRpb24+MjAwOC8wOS8wMjwvZWRpdGlvbj48a2V5d29yZHM+PGtleXdvcmQ+QWxnb3JpdGht
czwva2V5d29yZD48a2V5d29yZD5BbmltYWxzPC9rZXl3b3JkPjxrZXl3b3JkPkJheWVzIFRoZW9y
ZW08L2tleXdvcmQ+PGtleXdvcmQ+Q2hyb21vc29tZXMsIEFydGlmaWNpYWwsIEJhY3RlcmlhbDwv
a2V5d29yZD48a2V5d29yZD5Db21wdXRhdGlvbmFsIEJpb2xvZ3kvKm1ldGhvZHM8L2tleXdvcmQ+
PGtleXdvcmQ+RE5BIFByaW1lcnM8L2tleXdvcmQ+PGtleXdvcmQ+RGF0YWJhc2VzLCBOdWNsZWlj
IEFjaWQ8L2tleXdvcmQ+PGtleXdvcmQ+R2VuZSBMaWJyYXJ5PC9rZXl3b3JkPjxrZXl3b3JkPkdl
bmV0aWMgTWFya2Vyczwva2V5d29yZD48a2V5d29yZD5MaWtlbGlob29kIEZ1bmN0aW9uczwva2V5
d29yZD48a2V5d29yZD5Mb25nIEludGVyc3BlcnNlZCBOdWNsZW90aWRlIEVsZW1lbnRzPC9rZXl3
b3JkPjxrZXl3b3JkPk1pY3Jvc2F0ZWxsaXRlIFJlcGVhdHM8L2tleXdvcmQ+PGtleXdvcmQ+TW9k
ZWxzLCBHZW5ldGljPC9rZXl3b3JkPjxrZXl3b3JkPipQaHlsb2dlbnk8L2tleXdvcmQ+PGtleXdv
cmQ+U2VxdWVuY2UgQW5hbHlzaXMsIEROQTwva2V5d29yZD48a2V5d29yZD5UdXJ0bGVzLypjbGFz
c2lmaWNhdGlvbi8qZ2VuZXRpY3M8L2tleXdvcmQ+PC9rZXl3b3Jkcz48ZGF0ZXM+PHllYXI+MjAw
ODwveWVhcj48cHViLWRhdGVzPjxkYXRlPk5vdjwvZGF0ZT48L3B1Yi1kYXRlcz48L2RhdGVzPjxp
c2JuPjEwOTUtOTUxMyAoRWxlY3Ryb25pYykmI3hEOzEwNTUtNzkwMyAoTGlua2luZyk8L2lzYm4+
PGFjY2Vzc2lvbi1udW0+MTg3NjEwOTY8L2FjY2Vzc2lvbi1udW0+PHdvcmstdHlwZT5SZXNlYXJj
aCBTdXBwb3J0LCBOb24tVS5TLiBHb3YmYXBvczt0JiN4RDtSZXNlYXJjaCBTdXBwb3J0LCBVLlMu
IEdvdiZhcG9zO3QsIE5vbi1QLkguUy48L3dvcmstdHlwZT48dXJscz48cmVsYXRlZC11cmxzPjx1
cmw+aHR0cDovL3d3dy5uY2JpLm5sbS5uaWguZ292L3B1Ym1lZC8xODc2MTA5NjwvdXJsPjwvcmVs
YXRlZC11cmxzPjwvdXJscz48ZWxlY3Ryb25pYy1yZXNvdXJjZS1udW0+MTAuMTAxNi9qLnltcGV2
LjIwMDguMDguMDA2PC9lbGVjdHJvbmljLXJlc291cmNlLW51bT48bGFuZ3VhZ2U+ZW5nPC9sYW5n
dWFnZT48L3JlY29yZD48L0NpdGU+PC9FbmROb3RlPgB=
</w:fldData>
        </w:fldChar>
      </w:r>
      <w:r w:rsidR="00002CB7">
        <w:instrText xml:space="preserve"> ADDIN EN.CITE.DATA </w:instrText>
      </w:r>
      <w:r w:rsidR="008446D0">
        <w:fldChar w:fldCharType="end"/>
      </w:r>
      <w:r w:rsidR="008446D0">
        <w:fldChar w:fldCharType="separate"/>
      </w:r>
      <w:r w:rsidR="00002CB7">
        <w:rPr>
          <w:noProof/>
        </w:rPr>
        <w:t>[</w:t>
      </w:r>
      <w:hyperlink w:anchor="_ENREF_17" w:tooltip="Thomson, 2008 #240" w:history="1">
        <w:r w:rsidR="00193DF2">
          <w:rPr>
            <w:noProof/>
          </w:rPr>
          <w:t>17</w:t>
        </w:r>
      </w:hyperlink>
      <w:r w:rsidR="00002CB7">
        <w:rPr>
          <w:noProof/>
        </w:rPr>
        <w:t>]</w:t>
      </w:r>
      <w:r w:rsidR="008446D0">
        <w:fldChar w:fldCharType="end"/>
      </w:r>
      <w:r w:rsidR="00F24072">
        <w:t>primer do model -&gt; non-model 2008</w:t>
      </w:r>
      <w:r>
        <w:t>)</w:t>
      </w:r>
    </w:p>
    <w:p w:rsidR="0047300C" w:rsidRDefault="0047300C" w:rsidP="0047300C"/>
    <w:p w:rsidR="00B648B3" w:rsidRPr="00B648B3" w:rsidRDefault="0047300C" w:rsidP="0047300C">
      <w:pPr>
        <w:pStyle w:val="Ttulo2"/>
      </w:pPr>
      <w:bookmarkStart w:id="18" w:name="_Toc427332954"/>
      <w:r>
        <w:t>Resumo</w:t>
      </w:r>
      <w:bookmarkEnd w:id="18"/>
    </w:p>
    <w:p w:rsidR="0047300C" w:rsidRDefault="0047300C" w:rsidP="0047300C">
      <w:r>
        <w:t>Neste trabalho é descrito um nov</w:t>
      </w:r>
      <w:r w:rsidR="00B82DD8">
        <w:t xml:space="preserve">o programa criado para predição </w:t>
      </w:r>
      <w:r w:rsidRPr="00D31D05">
        <w:t>de</w:t>
      </w:r>
      <w:r>
        <w:t xml:space="preserve"> marcadores moleculares ideais para genética de população. Além disso, são apresentadas análises de marcadores criados a partir da aplicação deste programa no genoma dos </w:t>
      </w:r>
      <w:r>
        <w:rPr>
          <w:i/>
        </w:rPr>
        <w:t>Hominid</w:t>
      </w:r>
      <w:r w:rsidRPr="00D31D05">
        <w:rPr>
          <w:i/>
        </w:rPr>
        <w:t>a</w:t>
      </w:r>
      <w:r>
        <w:rPr>
          <w:i/>
        </w:rPr>
        <w:t>e</w:t>
      </w:r>
      <w:r>
        <w:t>. Por fim, os parâmetros estimados são comparados favoravelmente com o estado da arte.</w:t>
      </w:r>
    </w:p>
    <w:p w:rsidR="00B648B3" w:rsidRPr="00B648B3" w:rsidRDefault="00B648B3" w:rsidP="00B648B3"/>
    <w:p w:rsidR="00EF46A3" w:rsidRDefault="00B648B3" w:rsidP="00EF46A3">
      <w:pPr>
        <w:pStyle w:val="Ttulo1"/>
      </w:pPr>
      <w:bookmarkStart w:id="19" w:name="_Toc427332955"/>
      <w:bookmarkEnd w:id="1"/>
      <w:bookmarkEnd w:id="2"/>
      <w:r>
        <w:lastRenderedPageBreak/>
        <w:t>Objetivo</w:t>
      </w:r>
      <w:bookmarkEnd w:id="19"/>
    </w:p>
    <w:p w:rsidR="00B648B3" w:rsidRPr="00B648B3" w:rsidRDefault="00B648B3" w:rsidP="00B648B3">
      <w:r>
        <w:t>Desenvolver uma metodologia</w:t>
      </w:r>
      <w:r w:rsidR="00811414">
        <w:t xml:space="preserve"> </w:t>
      </w:r>
      <w:r w:rsidR="007869F4">
        <w:rPr>
          <w:i/>
        </w:rPr>
        <w:t>in silico</w:t>
      </w:r>
      <w:r>
        <w:t xml:space="preserve"> para descoberta de </w:t>
      </w:r>
      <w:r w:rsidR="003E36D9">
        <w:t>locos anônimos</w:t>
      </w:r>
      <w:r>
        <w:t xml:space="preserve"> em genomas completos e aplicá-la no modelo dos </w:t>
      </w:r>
      <w:r>
        <w:rPr>
          <w:i/>
          <w:iCs/>
        </w:rPr>
        <w:t>Hominidae</w:t>
      </w:r>
      <w:r>
        <w:t>.</w:t>
      </w:r>
    </w:p>
    <w:p w:rsidR="00B648B3" w:rsidRDefault="00B648B3" w:rsidP="00B648B3">
      <w:pPr>
        <w:pStyle w:val="Ttulo1"/>
      </w:pPr>
      <w:bookmarkStart w:id="20" w:name="_Toc427332956"/>
      <w:r>
        <w:lastRenderedPageBreak/>
        <w:t>Desenvolvimento</w:t>
      </w:r>
      <w:bookmarkEnd w:id="20"/>
    </w:p>
    <w:p w:rsidR="00724E96" w:rsidRDefault="00724E96" w:rsidP="00724E96">
      <w:pPr>
        <w:pStyle w:val="Ttulo2"/>
      </w:pPr>
      <w:bookmarkStart w:id="21" w:name="_Toc427332957"/>
      <w:r>
        <w:t>Programas, bibliotecas e linguagem</w:t>
      </w:r>
      <w:bookmarkEnd w:id="21"/>
    </w:p>
    <w:p w:rsidR="00344DDA" w:rsidRPr="000D6A7C" w:rsidRDefault="00342CC9" w:rsidP="00BA524F">
      <w:r>
        <w:t xml:space="preserve">Este programa foi desenvolvido na linguagem Python, versão 2.7, com o auxílio da biblioteca Biopython </w:t>
      </w:r>
      <w:r w:rsidR="008446D0">
        <w:fldChar w:fldCharType="begin"/>
      </w:r>
      <w:r w:rsidR="00002CB7">
        <w:instrText xml:space="preserve"> ADDIN EN.CITE &lt;EndNote&gt;&lt;Cite&gt;&lt;Author&gt;Cock&lt;/Author&gt;&lt;Year&gt;2009&lt;/Year&gt;&lt;RecNum&gt;243&lt;/RecNum&gt;&lt;DisplayText&gt;[18]&lt;/DisplayText&gt;&lt;record&gt;&lt;rec-number&gt;243&lt;/rec-number&gt;&lt;foreign-keys&gt;&lt;key app="EN" db-id="0v5ve0web5stsve0pag50fr9fesedfrdzd20"&gt;243&lt;/key&gt;&lt;/foreign-keys&gt;&lt;ref-type name="Journal Article"&gt;17&lt;/ref-type&gt;&lt;contributors&gt;&lt;authors&gt;&lt;author&gt;Cock, P. J.&lt;/author&gt;&lt;author&gt;Antao, T.&lt;/author&gt;&lt;author&gt;Chang, J. T.&lt;/author&gt;&lt;author&gt;Chapman, B. A.&lt;/author&gt;&lt;author&gt;Cox, C. J.&lt;/author&gt;&lt;author&gt;Dalke, A.&lt;/author&gt;&lt;author&gt;Friedberg, I.&lt;/author&gt;&lt;author&gt;Hamelryck, T.&lt;/author&gt;&lt;author&gt;Kauff, F.&lt;/author&gt;&lt;author&gt;Wilczynski, B.&lt;/author&gt;&lt;author&gt;de Hoon, M. J.&lt;/author&gt;&lt;/authors&gt;&lt;/contributors&gt;&lt;auth-address&gt;Plant Pathology, SCRI, Invergowrie, Dundee, UK. peter.cock@scri.ac.uk&lt;/auth-address&gt;&lt;titles&gt;&lt;title&gt;Biopython: freely available Python tools for computational molecular biology and bioinformatics&lt;/title&gt;&lt;secondary-title&gt;Bioinformatics&lt;/secondary-title&gt;&lt;/titles&gt;&lt;pages&gt;1422-3&lt;/pages&gt;&lt;volume&gt;25&lt;/volume&gt;&lt;number&gt;11&lt;/number&gt;&lt;edition&gt;2009/03/24&lt;/edition&gt;&lt;keywords&gt;&lt;keyword&gt;Computational Biology/*methods&lt;/keyword&gt;&lt;keyword&gt;Databases, Factual&lt;/keyword&gt;&lt;keyword&gt;Internet&lt;/keyword&gt;&lt;keyword&gt;Programming Languages&lt;/keyword&gt;&lt;keyword&gt;*Software&lt;/keyword&gt;&lt;/keywords&gt;&lt;dates&gt;&lt;year&gt;2009&lt;/year&gt;&lt;pub-dates&gt;&lt;date&gt;Jun 1&lt;/date&gt;&lt;/pub-dates&gt;&lt;/dates&gt;&lt;isbn&gt;1367-4811 (Electronic)&amp;#xD;1367-4803 (Linking)&lt;/isbn&gt;&lt;accession-num&gt;19304878&lt;/accession-num&gt;&lt;work-type&gt;Research Support, Non-U.S. Gov&amp;apos;t&lt;/work-type&gt;&lt;urls&gt;&lt;related-urls&gt;&lt;url&gt;http://www.ncbi.nlm.nih.gov/pubmed/19304878&lt;/url&gt;&lt;/related-urls&gt;&lt;/urls&gt;&lt;custom2&gt;2682512&lt;/custom2&gt;&lt;electronic-resource-num&gt;10.1093/bioinformatics/btp163&lt;/electronic-resource-num&gt;&lt;language&gt;eng&lt;/language&gt;&lt;/record&gt;&lt;/Cite&gt;&lt;/EndNote&gt;</w:instrText>
      </w:r>
      <w:r w:rsidR="008446D0">
        <w:fldChar w:fldCharType="separate"/>
      </w:r>
      <w:r w:rsidR="00002CB7">
        <w:rPr>
          <w:noProof/>
        </w:rPr>
        <w:t>[</w:t>
      </w:r>
      <w:hyperlink w:anchor="_ENREF_18" w:tooltip="Cock, 2009 #243" w:history="1">
        <w:r w:rsidR="00193DF2">
          <w:rPr>
            <w:noProof/>
          </w:rPr>
          <w:t>18</w:t>
        </w:r>
      </w:hyperlink>
      <w:r w:rsidR="00002CB7">
        <w:rPr>
          <w:noProof/>
        </w:rPr>
        <w:t>]</w:t>
      </w:r>
      <w:r w:rsidR="008446D0">
        <w:fldChar w:fldCharType="end"/>
      </w:r>
      <w:r w:rsidR="00933C36">
        <w:t xml:space="preserve"> e de programas auxiliares: BLAST+ </w:t>
      </w:r>
      <w:r w:rsidR="008446D0">
        <w:fldChar w:fldCharType="begin"/>
      </w:r>
      <w:r w:rsidR="00002CB7">
        <w:instrText xml:space="preserve"> ADDIN EN.CITE &lt;EndNote&gt;&lt;Cite&gt;&lt;Author&gt;Camacho&lt;/Author&gt;&lt;Year&gt;2009&lt;/Year&gt;&lt;RecNum&gt;244&lt;/RecNum&gt;&lt;DisplayText&gt;[19]&lt;/DisplayText&gt;&lt;record&gt;&lt;rec-number&gt;244&lt;/rec-number&gt;&lt;foreign-keys&gt;&lt;key app="EN" db-id="0v5ve0web5stsve0pag50fr9fesedfrdzd20"&gt;244&lt;/key&gt;&lt;/foreign-keys&gt;&lt;ref-type name="Journal Article"&gt;17&lt;/ref-type&gt;&lt;contributors&gt;&lt;authors&gt;&lt;author&gt;Camacho, C.&lt;/author&gt;&lt;author&gt;Coulouris, G.&lt;/author&gt;&lt;author&gt;Avagyan, V.&lt;/author&gt;&lt;author&gt;Ma, N.&lt;/author&gt;&lt;author&gt;Papadopoulos, J.&lt;/author&gt;&lt;author&gt;Bealer, K.&lt;/author&gt;&lt;author&gt;Madden, T. L.&lt;/author&gt;&lt;/authors&gt;&lt;/contributors&gt;&lt;auth-address&gt;National Center for Biotechnology Information, National Library of Medicine, National Institutes of Health, Building 38A, 8600 Rockville Pike, Bethesda, MD 20894, USA. camacho@ncbi.nlm.nih.gov&lt;/auth-address&gt;&lt;titles&gt;&lt;title&gt;BLAST+: architecture and applications&lt;/title&gt;&lt;secondary-title&gt;BMC Bioinformatics&lt;/secondary-title&gt;&lt;alt-title&gt;BMC bioinformatics&lt;/alt-title&gt;&lt;/titles&gt;&lt;pages&gt;421&lt;/pages&gt;&lt;volume&gt;10&lt;/volume&gt;&lt;edition&gt;2009/12/17&lt;/edition&gt;&lt;keywords&gt;&lt;keyword&gt;Computational Biology/*methods&lt;/keyword&gt;&lt;keyword&gt;Databases, Genetic&lt;/keyword&gt;&lt;keyword&gt;Sequence Alignment&lt;/keyword&gt;&lt;keyword&gt;*Software&lt;/keyword&gt;&lt;/keywords&gt;&lt;dates&gt;&lt;year&gt;2009&lt;/year&gt;&lt;/dates&gt;&lt;isbn&gt;1471-2105 (Electronic)&amp;#xD;1471-2105 (Linking)&lt;/isbn&gt;&lt;accession-num&gt;20003500&lt;/accession-num&gt;&lt;work-type&gt;Research Support, N.I.H., Extramural&lt;/work-type&gt;&lt;urls&gt;&lt;related-urls&gt;&lt;url&gt;http://www.ncbi.nlm.nih.gov/pubmed/20003500&lt;/url&gt;&lt;/related-urls&gt;&lt;/urls&gt;&lt;custom2&gt;2803857&lt;/custom2&gt;&lt;electronic-resource-num&gt;10.1186/1471-2105-10-421&lt;/electronic-resource-num&gt;&lt;language&gt;eng&lt;/language&gt;&lt;/record&gt;&lt;/Cite&gt;&lt;/EndNote&gt;</w:instrText>
      </w:r>
      <w:r w:rsidR="008446D0">
        <w:fldChar w:fldCharType="separate"/>
      </w:r>
      <w:r w:rsidR="00002CB7">
        <w:rPr>
          <w:noProof/>
        </w:rPr>
        <w:t>[</w:t>
      </w:r>
      <w:hyperlink w:anchor="_ENREF_19" w:tooltip="Camacho, 2009 #244" w:history="1">
        <w:r w:rsidR="00193DF2">
          <w:rPr>
            <w:noProof/>
          </w:rPr>
          <w:t>19</w:t>
        </w:r>
      </w:hyperlink>
      <w:r w:rsidR="00002CB7">
        <w:rPr>
          <w:noProof/>
        </w:rPr>
        <w:t>]</w:t>
      </w:r>
      <w:r w:rsidR="008446D0">
        <w:fldChar w:fldCharType="end"/>
      </w:r>
      <w:r w:rsidR="00933C36" w:rsidRPr="00933C36">
        <w:t xml:space="preserve"> para busca de sequências e PhyML </w:t>
      </w:r>
      <w:r w:rsidR="008446D0">
        <w:fldChar w:fldCharType="begin"/>
      </w:r>
      <w:r w:rsidR="00002CB7">
        <w:instrText xml:space="preserve"> ADDIN EN.CITE &lt;EndNote&gt;&lt;Cite&gt;&lt;Author&gt;Guindon&lt;/Author&gt;&lt;Year&gt;2003&lt;/Year&gt;&lt;RecNum&gt;245&lt;/RecNum&gt;&lt;DisplayText&gt;[20]&lt;/DisplayText&gt;&lt;record&gt;&lt;rec-number&gt;245&lt;/rec-number&gt;&lt;foreign-keys&gt;&lt;key app="EN" db-id="0v5ve0web5stsve0pag50fr9fesedfrdzd20"&gt;245&lt;/key&gt;&lt;/foreign-keys&gt;&lt;ref-type name="Journal Article"&gt;17&lt;/ref-type&gt;&lt;contributors&gt;&lt;authors&gt;&lt;author&gt;Guindon, S.&lt;/author&gt;&lt;author&gt;Gascuel, O.&lt;/author&gt;&lt;/authors&gt;&lt;/contributors&gt;&lt;auth-address&gt;LIRMM, CNRS, 161 Rue Ada, 34392, Montpellier Cedex 5, France.&lt;/auth-address&gt;&lt;titles&gt;&lt;title&gt;A simple, fast, and accurate algorithm to estimate large phylogenies by maximum likelihood&lt;/title&gt;&lt;secondary-title&gt;Syst Biol&lt;/secondary-title&gt;&lt;alt-title&gt;Systematic biology&lt;/alt-title&gt;&lt;/titles&gt;&lt;pages&gt;696-704&lt;/pages&gt;&lt;volume&gt;52&lt;/volume&gt;&lt;number&gt;5&lt;/number&gt;&lt;edition&gt;2003/10/08&lt;/edition&gt;&lt;keywords&gt;&lt;keyword&gt;*Algorithms&lt;/keyword&gt;&lt;keyword&gt;Computer Simulation&lt;/keyword&gt;&lt;keyword&gt;*Evolution, Molecular&lt;/keyword&gt;&lt;keyword&gt;*Likelihood Functions&lt;/keyword&gt;&lt;keyword&gt;*Models, Genetic&lt;/keyword&gt;&lt;keyword&gt;*Phylogeny&lt;/keyword&gt;&lt;/keywords&gt;&lt;dates&gt;&lt;year&gt;2003&lt;/year&gt;&lt;pub-dates&gt;&lt;date&gt;Oct&lt;/date&gt;&lt;/pub-dates&gt;&lt;/dates&gt;&lt;isbn&gt;1063-5157 (Print)&amp;#xD;1063-5157 (Linking)&lt;/isbn&gt;&lt;accession-num&gt;14530136&lt;/accession-num&gt;&lt;work-type&gt;Comparative Study&amp;#xD;Research Support, Non-U.S. Gov&amp;apos;t&lt;/work-type&gt;&lt;urls&gt;&lt;related-urls&gt;&lt;url&gt;http://www.ncbi.nlm.nih.gov/pubmed/14530136&lt;/url&gt;&lt;/related-urls&gt;&lt;/urls&gt;&lt;language&gt;eng&lt;/language&gt;&lt;/record&gt;&lt;/Cite&gt;&lt;/EndNote&gt;</w:instrText>
      </w:r>
      <w:r w:rsidR="008446D0">
        <w:fldChar w:fldCharType="separate"/>
      </w:r>
      <w:r w:rsidR="00002CB7">
        <w:rPr>
          <w:noProof/>
        </w:rPr>
        <w:t>[</w:t>
      </w:r>
      <w:hyperlink w:anchor="_ENREF_20" w:tooltip="Guindon, 2003 #245" w:history="1">
        <w:r w:rsidR="00193DF2">
          <w:rPr>
            <w:noProof/>
          </w:rPr>
          <w:t>20</w:t>
        </w:r>
      </w:hyperlink>
      <w:r w:rsidR="00002CB7">
        <w:rPr>
          <w:noProof/>
        </w:rPr>
        <w:t>]</w:t>
      </w:r>
      <w:r w:rsidR="008446D0">
        <w:fldChar w:fldCharType="end"/>
      </w:r>
      <w:r w:rsidR="00933C36" w:rsidRPr="00933C36">
        <w:t>para reconstrução de árvores filogenéticas.</w:t>
      </w:r>
      <w:r w:rsidR="000D6A7C">
        <w:t xml:space="preserve"> O programa foi chamado de </w:t>
      </w:r>
      <w:r w:rsidR="000D6A7C" w:rsidRPr="008E1C65">
        <w:rPr>
          <w:i/>
        </w:rPr>
        <w:t>alfie</w:t>
      </w:r>
      <w:r w:rsidR="000D6A7C">
        <w:t xml:space="preserve"> (</w:t>
      </w:r>
      <w:r w:rsidR="000D6A7C">
        <w:rPr>
          <w:i/>
        </w:rPr>
        <w:t>anonymous loci finder</w:t>
      </w:r>
      <w:r w:rsidR="000D6A7C">
        <w:t xml:space="preserve">) e disponibilizado com licença de código aberto GPL. O </w:t>
      </w:r>
      <w:r w:rsidR="000D6A7C" w:rsidRPr="008E1C65">
        <w:rPr>
          <w:i/>
        </w:rPr>
        <w:t>alfie</w:t>
      </w:r>
      <w:r w:rsidR="000D6A7C">
        <w:t xml:space="preserve"> pode ser obtido a partir do repositório git hospedado no </w:t>
      </w:r>
      <w:r w:rsidR="000D6A7C" w:rsidRPr="000D6A7C">
        <w:rPr>
          <w:i/>
        </w:rPr>
        <w:t>github</w:t>
      </w:r>
      <w:r w:rsidR="000D6A7C">
        <w:t xml:space="preserve">: </w:t>
      </w:r>
      <w:hyperlink r:id="rId12" w:history="1">
        <w:r w:rsidR="000D6A7C" w:rsidRPr="006B3937">
          <w:rPr>
            <w:rStyle w:val="Hyperlink"/>
            <w:noProof w:val="0"/>
          </w:rPr>
          <w:t>https://github.com/igorrcosta/alfie</w:t>
        </w:r>
      </w:hyperlink>
      <w:r w:rsidR="000D6A7C">
        <w:t>. Neste site também está um manual completo de uso do programa (em inglês).</w:t>
      </w:r>
    </w:p>
    <w:p w:rsidR="000D6A7C" w:rsidRDefault="007869F4" w:rsidP="000D6A7C">
      <w:pPr>
        <w:pStyle w:val="Ttulo2"/>
      </w:pPr>
      <w:bookmarkStart w:id="22" w:name="_Toc427332958"/>
      <w:r>
        <w:t>Alfie</w:t>
      </w:r>
      <w:bookmarkEnd w:id="22"/>
    </w:p>
    <w:p w:rsidR="000D6A7C" w:rsidRPr="00FA5093" w:rsidRDefault="008E1C65" w:rsidP="000D6A7C">
      <w:r>
        <w:t>O</w:t>
      </w:r>
      <w:r w:rsidR="000D6A7C" w:rsidRPr="008E1C65">
        <w:rPr>
          <w:i/>
        </w:rPr>
        <w:t>alfie</w:t>
      </w:r>
      <w:r w:rsidR="000D6A7C">
        <w:t xml:space="preserve"> é </w:t>
      </w:r>
      <w:r w:rsidR="007869F4">
        <w:t xml:space="preserve">um programa </w:t>
      </w:r>
      <w:r>
        <w:t xml:space="preserve">que efetua os diversos passos e filtros para busca e obtenção exaustiva de locos anônimos em genomas completos. </w:t>
      </w:r>
      <w:r w:rsidR="00F34E0A">
        <w:t xml:space="preserve">A interface atual do programa é por linha de comando, usando </w:t>
      </w:r>
      <w:r w:rsidR="00F34E0A" w:rsidRPr="00F34E0A">
        <w:rPr>
          <w:i/>
        </w:rPr>
        <w:t>flags</w:t>
      </w:r>
      <w:r w:rsidR="00F34E0A">
        <w:t xml:space="preserve"> para configurar as opções de análise. </w:t>
      </w:r>
      <w:r w:rsidR="00FA5093">
        <w:t xml:space="preserve">O </w:t>
      </w:r>
      <w:r w:rsidR="00FA5093" w:rsidRPr="00FA5093">
        <w:rPr>
          <w:i/>
        </w:rPr>
        <w:t>alfie</w:t>
      </w:r>
      <w:r w:rsidR="00FA5093">
        <w:t xml:space="preserve"> recebe, como arquivos de entrada, dois ou mais genomas em formato FASTA, sendo um deles o genoma de referência, e um arquivo GFF de a</w:t>
      </w:r>
      <w:r w:rsidR="00226B68">
        <w:t>notação do genoma de referência, retornando os ALs encontrados em todos os genomas.</w:t>
      </w:r>
    </w:p>
    <w:p w:rsidR="00933C36" w:rsidRDefault="00933C36" w:rsidP="00933C36">
      <w:pPr>
        <w:pStyle w:val="Ttulo2"/>
      </w:pPr>
      <w:bookmarkStart w:id="23" w:name="_Toc427332959"/>
      <w:r>
        <w:t>Busca de regiões anônimas</w:t>
      </w:r>
      <w:bookmarkEnd w:id="23"/>
    </w:p>
    <w:p w:rsidR="002860C7" w:rsidRDefault="00933C36" w:rsidP="00933C36">
      <w:r>
        <w:t>O primeiro passo do programa é, a partir de um genoma referência e um arquivo contendo a anotação das regiões funcionais (GFF), selecionar todas as regiões que estão a uma distancia su</w:t>
      </w:r>
      <w:r w:rsidR="002860C7">
        <w:t>perior a 200 kb</w:t>
      </w:r>
      <w:r w:rsidR="006A01AF">
        <w:t xml:space="preserve"> de qualquer gene (</w:t>
      </w:r>
      <w:r w:rsidR="002A3331">
        <w:t>em uma análise mais conservadora</w:t>
      </w:r>
      <w:r w:rsidR="006A01AF">
        <w:t xml:space="preserve">, podem ser excluídas </w:t>
      </w:r>
      <w:r w:rsidR="002A3331">
        <w:t xml:space="preserve">também </w:t>
      </w:r>
      <w:r w:rsidR="006A01AF">
        <w:t>as regiões próximas a pseudogenes)</w:t>
      </w:r>
      <w:r>
        <w:t>. Regiões próximas (10</w:t>
      </w:r>
      <w:r w:rsidR="002860C7">
        <w:t xml:space="preserve"> kb</w:t>
      </w:r>
      <w:r>
        <w:t>) dos telômeros</w:t>
      </w:r>
      <w:r w:rsidR="002A3331">
        <w:t xml:space="preserve">, que são as regiões terminais dos </w:t>
      </w:r>
      <w:r w:rsidR="00811414">
        <w:t>cromossomos</w:t>
      </w:r>
      <w:r w:rsidR="002A3331">
        <w:t>,</w:t>
      </w:r>
      <w:r w:rsidR="002860C7">
        <w:t xml:space="preserve"> também são excluídas.</w:t>
      </w:r>
      <w:r w:rsidR="00226B68">
        <w:t xml:space="preserve"> (Fig. 1 A)</w:t>
      </w:r>
    </w:p>
    <w:p w:rsidR="006F78BC" w:rsidRPr="006F78BC" w:rsidRDefault="006F78BC" w:rsidP="006F78BC">
      <w:pPr>
        <w:jc w:val="center"/>
      </w:pPr>
      <w:bookmarkStart w:id="24" w:name="_Toc427332350"/>
      <w:r>
        <w:t xml:space="preserve">Figura </w:t>
      </w:r>
      <w:fldSimple w:instr=" SEQ Figura \* ARABIC ">
        <w:r>
          <w:rPr>
            <w:noProof/>
          </w:rPr>
          <w:t>1</w:t>
        </w:r>
      </w:fldSimple>
      <w:r w:rsidRPr="001B04F6">
        <w:rPr>
          <w:noProof/>
        </w:rPr>
        <w:t xml:space="preserve">: </w:t>
      </w:r>
      <w:r>
        <w:rPr>
          <w:noProof/>
        </w:rPr>
        <w:t xml:space="preserve">Algoritmo do </w:t>
      </w:r>
      <w:r>
        <w:rPr>
          <w:i/>
          <w:noProof/>
        </w:rPr>
        <w:t>alfie</w:t>
      </w:r>
      <w:bookmarkEnd w:id="24"/>
    </w:p>
    <w:p w:rsidR="006F78BC" w:rsidRDefault="006F78BC" w:rsidP="006F78BC">
      <w:pPr>
        <w:ind w:firstLine="0"/>
      </w:pPr>
    </w:p>
    <w:p w:rsidR="002860C7" w:rsidRDefault="002860C7" w:rsidP="002860C7">
      <w:pPr>
        <w:pStyle w:val="Ttulo3"/>
      </w:pPr>
      <w:bookmarkStart w:id="25" w:name="_Toc427332960"/>
      <w:r>
        <w:lastRenderedPageBreak/>
        <w:t xml:space="preserve">Locos </w:t>
      </w:r>
      <w:r w:rsidR="00F37B44">
        <w:t>p</w:t>
      </w:r>
      <w:r>
        <w:t>utativos</w:t>
      </w:r>
      <w:bookmarkEnd w:id="25"/>
    </w:p>
    <w:p w:rsidR="00933C36" w:rsidRDefault="006A01AF" w:rsidP="00933C36">
      <w:r>
        <w:t>As regiões anônimas do genoma de referência são recortadas em fragmentos de 1k</w:t>
      </w:r>
      <w:r w:rsidR="002860C7">
        <w:t>b</w:t>
      </w:r>
      <w:r>
        <w:t xml:space="preserve">, de modo diminuir a chance de que eventos de recombinação tenham ocorrido dentro do próprio loco. Estes fragmentos são recortados apenas de regiões anônimas sem bases não identificadas (“N”s). Ao fim, esses fragmentos, chamados de locos anônimos putativos, são salvos em um arquivo </w:t>
      </w:r>
      <w:r w:rsidR="00811414">
        <w:t>FASTA</w:t>
      </w:r>
      <w:r>
        <w:t>.</w:t>
      </w:r>
      <w:r w:rsidR="00226B68">
        <w:t xml:space="preserve"> (Fig. 1 A)</w:t>
      </w:r>
    </w:p>
    <w:p w:rsidR="006A01AF" w:rsidRDefault="00224BF9" w:rsidP="006A01AF">
      <w:pPr>
        <w:pStyle w:val="Ttulo2"/>
      </w:pPr>
      <w:bookmarkStart w:id="26" w:name="_Toc427332961"/>
      <w:r>
        <w:t>Busca por</w:t>
      </w:r>
      <w:r w:rsidR="000D6A7C">
        <w:t xml:space="preserve"> homólogos</w:t>
      </w:r>
      <w:bookmarkEnd w:id="26"/>
    </w:p>
    <w:p w:rsidR="00226B68" w:rsidRDefault="000D6A7C" w:rsidP="00226B68">
      <w:r>
        <w:t>Para gerar um banco de dados útil para análise filogenética o programa busca locos homólogos aos locos putativos</w:t>
      </w:r>
      <w:r w:rsidR="00226B68">
        <w:t xml:space="preserve"> do genoma de referência</w:t>
      </w:r>
      <w:r w:rsidR="00224BF9">
        <w:t>.</w:t>
      </w:r>
      <w:r w:rsidR="006A6C98">
        <w:t xml:space="preserve"> (Fig. 1 B)</w:t>
      </w:r>
      <w:r w:rsidR="00D90047">
        <w:t xml:space="preserve">Os locos anônimos putativos </w:t>
      </w:r>
      <w:r w:rsidR="00574333">
        <w:t xml:space="preserve">são </w:t>
      </w:r>
      <w:r w:rsidR="00224BF9">
        <w:t xml:space="preserve">usados como </w:t>
      </w:r>
      <w:r w:rsidR="00224BF9">
        <w:rPr>
          <w:i/>
        </w:rPr>
        <w:t>query</w:t>
      </w:r>
      <w:r w:rsidR="00226B68">
        <w:t xml:space="preserve"> para busca em todos os genomas estudados. </w:t>
      </w:r>
      <w:r w:rsidR="00460627">
        <w:t>Usando os parâmetros p</w:t>
      </w:r>
      <w:r w:rsidR="00811414">
        <w:t xml:space="preserve">adrões ao executar o programa, </w:t>
      </w:r>
      <w:r w:rsidR="00226B68">
        <w:t xml:space="preserve">uma cópia homóloga </w:t>
      </w:r>
      <w:r w:rsidR="00811414">
        <w:t>é definida por</w:t>
      </w:r>
      <w:r w:rsidR="00226B68">
        <w:t xml:space="preserve"> no mínimo 90% de cobertura e 90% de identidade com a sequência </w:t>
      </w:r>
      <w:r w:rsidR="00460627">
        <w:t>de referência</w:t>
      </w:r>
      <w:r w:rsidR="00811414">
        <w:t xml:space="preserve">. Do mesmo modo, </w:t>
      </w:r>
      <w:r w:rsidR="00460627">
        <w:t>é considerada r</w:t>
      </w:r>
      <w:r w:rsidR="00226B68">
        <w:t>e</w:t>
      </w:r>
      <w:r w:rsidR="00460627">
        <w:t>pe</w:t>
      </w:r>
      <w:r w:rsidR="00226B68">
        <w:t>tição</w:t>
      </w:r>
      <w:r w:rsidR="00460627">
        <w:t xml:space="preserve"> qualquer sequência</w:t>
      </w:r>
      <w:r w:rsidR="00811414">
        <w:t xml:space="preserve"> que possua mais de uma cópia </w:t>
      </w:r>
      <w:r w:rsidR="00460627">
        <w:t>com mais de 50% de identidade e 90% de cobertura.</w:t>
      </w:r>
    </w:p>
    <w:p w:rsidR="00460627" w:rsidRDefault="00460627" w:rsidP="00226B68">
      <w:r>
        <w:t xml:space="preserve">Apenas os locos encontrados sem repetições em todos os </w:t>
      </w:r>
      <w:r w:rsidR="00C77A02">
        <w:t>genomas</w:t>
      </w:r>
      <w:r>
        <w:t xml:space="preserve"> são selecionados para o próximo passo da análise.</w:t>
      </w:r>
    </w:p>
    <w:p w:rsidR="00226B68" w:rsidRDefault="00460627" w:rsidP="00460627">
      <w:pPr>
        <w:pStyle w:val="Ttulo2"/>
      </w:pPr>
      <w:bookmarkStart w:id="27" w:name="_Toc427332962"/>
      <w:r>
        <w:t>Alinhamento múltiplo</w:t>
      </w:r>
      <w:bookmarkEnd w:id="27"/>
    </w:p>
    <w:p w:rsidR="00460627" w:rsidRDefault="00460627" w:rsidP="00460627">
      <w:r>
        <w:t xml:space="preserve">As sequências homólogas encontradas na busca por BLAST são extraídas dos genomas e salvas em arquivos FASTA. Cada arquivo é alinhado separadamente pelo programa ClustalW </w:t>
      </w:r>
      <w:r w:rsidR="008446D0">
        <w:fldChar w:fldCharType="begin"/>
      </w:r>
      <w:r>
        <w:instrText xml:space="preserve"> ADDIN EN.CITE &lt;EndNote&gt;&lt;Cite&gt;&lt;Author&gt;Thompson&lt;/Author&gt;&lt;Year&gt;2002&lt;/Year&gt;&lt;RecNum&gt;253&lt;/RecNum&gt;&lt;DisplayText&gt;[21]&lt;/DisplayText&gt;&lt;record&gt;&lt;rec-number&gt;253&lt;/rec-number&gt;&lt;foreign-keys&gt;&lt;key app="EN" db-id="0v5ve0web5stsve0pag50fr9fesedfrdzd20"&gt;253&lt;/key&gt;&lt;/foreign-keys&gt;&lt;ref-type name="Journal Article"&gt;17&lt;/ref-type&gt;&lt;contributors&gt;&lt;authors&gt;&lt;author&gt;Thompson, J. D.&lt;/author&gt;&lt;author&gt;Gibson, T. J.&lt;/author&gt;&lt;author&gt;Higgins, D. G.&lt;/author&gt;&lt;/authors&gt;&lt;/contributors&gt;&lt;auth-address&gt;Institut de Genetique et de Biologie Moleculaire et Cellulaire, Illkirch Cedex, France.&lt;/auth-address&gt;&lt;titles&gt;&lt;title&gt;Multiple sequence alignment using ClustalW and ClustalX&lt;/title&gt;&lt;secondary-title&gt;Curr Protoc Bioinformatics&lt;/secondary-title&gt;&lt;alt-title&gt;Current protocols in bioinformatics / editoral board, Andreas D. Baxevanis ... [et al.]&lt;/alt-title&gt;&lt;/titles&gt;&lt;pages&gt;Unit 2 3&lt;/pages&gt;&lt;volume&gt;Chapter 2&lt;/volume&gt;&lt;edition&gt;2008/09/17&lt;/edition&gt;&lt;keywords&gt;&lt;keyword&gt;*Algorithms&lt;/keyword&gt;&lt;keyword&gt;Sequence Alignment/*methods&lt;/keyword&gt;&lt;keyword&gt;Sequence Analysis/*methods&lt;/keyword&gt;&lt;keyword&gt;*Software&lt;/keyword&gt;&lt;keyword&gt;*User-Computer Interface&lt;/keyword&gt;&lt;/keywords&gt;&lt;dates&gt;&lt;year&gt;2002&lt;/year&gt;&lt;pub-dates&gt;&lt;date&gt;Aug&lt;/date&gt;&lt;/pub-dates&gt;&lt;/dates&gt;&lt;isbn&gt;1934-340X (Electronic)&amp;#xD;1934-3396 (Linking)&lt;/isbn&gt;&lt;accession-num&gt;18792934&lt;/accession-num&gt;&lt;urls&gt;&lt;related-urls&gt;&lt;url&gt;http://www.ncbi.nlm.nih.gov/pubmed/18792934&lt;/url&gt;&lt;/related-urls&gt;&lt;/urls&gt;&lt;electronic-resource-num&gt;10.1002/0471250953.bi0203s00&lt;/electronic-resource-num&gt;&lt;language&gt;eng&lt;/language&gt;&lt;/record&gt;&lt;/Cite&gt;&lt;/EndNote&gt;</w:instrText>
      </w:r>
      <w:r w:rsidR="008446D0">
        <w:fldChar w:fldCharType="separate"/>
      </w:r>
      <w:r>
        <w:rPr>
          <w:noProof/>
        </w:rPr>
        <w:t>[</w:t>
      </w:r>
      <w:hyperlink w:anchor="_ENREF_21" w:tooltip="Thompson, 2002 #253" w:history="1">
        <w:r w:rsidR="00193DF2">
          <w:rPr>
            <w:noProof/>
          </w:rPr>
          <w:t>21</w:t>
        </w:r>
      </w:hyperlink>
      <w:r>
        <w:rPr>
          <w:noProof/>
        </w:rPr>
        <w:t>]</w:t>
      </w:r>
      <w:r w:rsidR="008446D0">
        <w:fldChar w:fldCharType="end"/>
      </w:r>
      <w:r w:rsidR="00EF741E">
        <w:t>. São selecionados apenas as sequências que possuam acima de um certo número de bases alinhadas (por padrão, 500 bp). Destes locos são escolhidos o número máximo de locos de modo que todos estejam a uma distância superior a 200 kb do loco mais próximo, garantindo a segregação independente destes locos, que agora já podem ser considerados verdadeiros locos anônimos.</w:t>
      </w:r>
    </w:p>
    <w:p w:rsidR="00EF741E" w:rsidRDefault="00EF741E" w:rsidP="00460627">
      <w:r>
        <w:t>Os alinhamentos são salvos em diversos formatos, como FASTA, NEXUS e PHILIP, facilitando análises posteriores.</w:t>
      </w:r>
    </w:p>
    <w:p w:rsidR="006A6C98" w:rsidRDefault="006A6C98" w:rsidP="006A6C98">
      <w:pPr>
        <w:pStyle w:val="Ttulo2"/>
      </w:pPr>
      <w:bookmarkStart w:id="28" w:name="_Toc427332963"/>
      <w:r>
        <w:lastRenderedPageBreak/>
        <w:t xml:space="preserve">Outros </w:t>
      </w:r>
      <w:r w:rsidR="00811414">
        <w:t>recursos</w:t>
      </w:r>
      <w:r>
        <w:t xml:space="preserve"> do pacote </w:t>
      </w:r>
      <w:r>
        <w:rPr>
          <w:i/>
        </w:rPr>
        <w:t>alfie</w:t>
      </w:r>
      <w:bookmarkEnd w:id="28"/>
    </w:p>
    <w:p w:rsidR="006A6C98" w:rsidRPr="006A6C98" w:rsidRDefault="006A6C98" w:rsidP="006A6C98">
      <w:r>
        <w:t xml:space="preserve">Os passos realizados pelo programa </w:t>
      </w:r>
      <w:r>
        <w:rPr>
          <w:i/>
        </w:rPr>
        <w:t>alfie</w:t>
      </w:r>
      <w:r>
        <w:t xml:space="preserve"> também podem ser realizados independentemente e com a adição de novos parâmetros e etapas. </w:t>
      </w:r>
      <w:r w:rsidR="008A17BD">
        <w:t xml:space="preserve">Um preditor de </w:t>
      </w:r>
      <w:r w:rsidR="008A17BD" w:rsidRPr="006A6C98">
        <w:rPr>
          <w:i/>
        </w:rPr>
        <w:t>primer</w:t>
      </w:r>
      <w:r w:rsidR="008A17BD">
        <w:t xml:space="preserve"> baseado no programa </w:t>
      </w:r>
      <w:r w:rsidR="008A17BD">
        <w:rPr>
          <w:i/>
        </w:rPr>
        <w:t>primer3</w:t>
      </w:r>
      <w:r w:rsidR="008A17BD">
        <w:t xml:space="preserve"> está incluído, tornando possível, p</w:t>
      </w:r>
      <w:r>
        <w:t>or exemplo,</w:t>
      </w:r>
      <w:r w:rsidR="00811414">
        <w:t xml:space="preserve"> </w:t>
      </w:r>
      <w:r w:rsidR="008A17BD">
        <w:t xml:space="preserve">construir </w:t>
      </w:r>
      <w:r w:rsidR="008A17BD" w:rsidRPr="006A6C98">
        <w:rPr>
          <w:i/>
        </w:rPr>
        <w:t>primers</w:t>
      </w:r>
      <w:r w:rsidR="00811414">
        <w:rPr>
          <w:i/>
        </w:rPr>
        <w:t xml:space="preserve"> </w:t>
      </w:r>
      <w:r w:rsidR="008A17BD">
        <w:t>de locos putativos, retirados de um genoma referência, para amplificar e sequenciar em espécies próximas que não possuam o genoma completo ou parcial disponíveis</w:t>
      </w:r>
    </w:p>
    <w:p w:rsidR="006A6C98" w:rsidRDefault="00487D55" w:rsidP="006A6C98">
      <w:r>
        <w:t xml:space="preserve">Outras etapas que podem ser realizadas ao final da análise são a reconstrução filogenética e predição dos modelos de substituição, realizados por </w:t>
      </w:r>
      <w:r>
        <w:rPr>
          <w:i/>
        </w:rPr>
        <w:t>scripts</w:t>
      </w:r>
      <w:r>
        <w:t xml:space="preserve"> que executam os </w:t>
      </w:r>
      <w:r w:rsidR="00811414">
        <w:t>programas</w:t>
      </w:r>
      <w:r>
        <w:t xml:space="preserve"> </w:t>
      </w:r>
      <w:r w:rsidR="00193DF2">
        <w:rPr>
          <w:i/>
        </w:rPr>
        <w:t>P</w:t>
      </w:r>
      <w:r w:rsidRPr="00487D55">
        <w:rPr>
          <w:i/>
        </w:rPr>
        <w:t>hyML</w:t>
      </w:r>
      <w:r w:rsidR="008446D0" w:rsidRPr="00193DF2">
        <w:fldChar w:fldCharType="begin"/>
      </w:r>
      <w:r w:rsidR="00193DF2" w:rsidRPr="00193DF2">
        <w:instrText xml:space="preserve"> ADDIN EN.CITE &lt;EndNote&gt;&lt;Cite&gt;&lt;Author&gt;Guindon&lt;/Author&gt;&lt;Year&gt;2003&lt;/Year&gt;&lt;RecNum&gt;245&lt;/RecNum&gt;&lt;DisplayText&gt;[20]&lt;/DisplayText&gt;&lt;record&gt;&lt;rec-number&gt;245&lt;/rec-number&gt;&lt;foreign-keys&gt;&lt;key app="EN" db-id="0v5ve0web5stsve0pag50fr9fesedfrdzd20"&gt;245&lt;/key&gt;&lt;/foreign-keys&gt;&lt;ref-type name="Journal Article"&gt;17&lt;/ref-type&gt;&lt;contributors&gt;&lt;authors&gt;&lt;author&gt;Guindon, S.&lt;/author&gt;&lt;author&gt;Gascuel, O.&lt;/author&gt;&lt;/authors&gt;&lt;/contributors&gt;&lt;auth-address&gt;LIRMM, CNRS, 161 Rue Ada, 34392, Montpellier Cedex 5, France.&lt;/auth-address&gt;&lt;titles&gt;&lt;title&gt;A simple, fast, and accurate algorithm to estimate large phylogenies by maximum likelihood&lt;/title&gt;&lt;secondary-title&gt;Syst Biol&lt;/secondary-title&gt;&lt;alt-title&gt;Systematic biology&lt;/alt-title&gt;&lt;/titles&gt;&lt;pages&gt;696-704&lt;/pages&gt;&lt;volume&gt;52&lt;/volume&gt;&lt;number&gt;5&lt;/number&gt;&lt;edition&gt;2003/10/08&lt;/edition&gt;&lt;keywords&gt;&lt;keyword&gt;*Algorithms&lt;/keyword&gt;&lt;keyword&gt;Computer Simulation&lt;/keyword&gt;&lt;keyword&gt;*Evolution, Molecular&lt;/keyword&gt;&lt;keyword&gt;*Likelihood Functions&lt;/keyword&gt;&lt;keyword&gt;*Models, Genetic&lt;/keyword&gt;&lt;keyword&gt;*Phylogeny&lt;/keyword&gt;&lt;/keywords&gt;&lt;dates&gt;&lt;year&gt;2003&lt;/year&gt;&lt;pub-dates&gt;&lt;date&gt;Oct&lt;/date&gt;&lt;/pub-dates&gt;&lt;/dates&gt;&lt;isbn&gt;1063-5157 (Print)&amp;#xD;1063-5157 (Linking)&lt;/isbn&gt;&lt;accession-num&gt;14530136&lt;/accession-num&gt;&lt;work-type&gt;Comparative Study&amp;#xD;Research Support, Non-U.S. Gov&amp;apos;t&lt;/work-type&gt;&lt;urls&gt;&lt;related-urls&gt;&lt;url&gt;http://www.ncbi.nlm.nih.gov/pubmed/14530136&lt;/url&gt;&lt;/related-urls&gt;&lt;/urls&gt;&lt;language&gt;eng&lt;/language&gt;&lt;/record&gt;&lt;/Cite&gt;&lt;/EndNote&gt;</w:instrText>
      </w:r>
      <w:r w:rsidR="008446D0" w:rsidRPr="00193DF2">
        <w:fldChar w:fldCharType="separate"/>
      </w:r>
      <w:r w:rsidR="00193DF2" w:rsidRPr="00193DF2">
        <w:rPr>
          <w:noProof/>
        </w:rPr>
        <w:t>[</w:t>
      </w:r>
      <w:hyperlink w:anchor="_ENREF_20" w:tooltip="Guindon, 2003 #245" w:history="1">
        <w:r w:rsidR="00193DF2" w:rsidRPr="00193DF2">
          <w:rPr>
            <w:noProof/>
          </w:rPr>
          <w:t>20</w:t>
        </w:r>
      </w:hyperlink>
      <w:r w:rsidR="00193DF2" w:rsidRPr="00193DF2">
        <w:rPr>
          <w:noProof/>
        </w:rPr>
        <w:t>]</w:t>
      </w:r>
      <w:r w:rsidR="008446D0" w:rsidRPr="00193DF2">
        <w:fldChar w:fldCharType="end"/>
      </w:r>
      <w:r>
        <w:t xml:space="preserve">e </w:t>
      </w:r>
      <w:r w:rsidRPr="00487D55">
        <w:rPr>
          <w:i/>
        </w:rPr>
        <w:t>modeltest</w:t>
      </w:r>
      <w:r w:rsidR="008446D0">
        <w:fldChar w:fldCharType="begin"/>
      </w:r>
      <w:r w:rsidR="00193DF2">
        <w:instrText xml:space="preserve"> ADDIN EN.CITE &lt;EndNote&gt;&lt;Cite&gt;&lt;Author&gt;Posada&lt;/Author&gt;&lt;Year&gt;1998&lt;/Year&gt;&lt;RecNum&gt;259&lt;/RecNum&gt;&lt;DisplayText&gt;[22]&lt;/DisplayText&gt;&lt;record&gt;&lt;rec-number&gt;259&lt;/rec-number&gt;&lt;foreign-keys&gt;&lt;key app="EN" db-id="0v5ve0web5stsve0pag50fr9fesedfrdzd20"&gt;259&lt;/key&gt;&lt;/foreign-keys&gt;&lt;ref-type name="Journal Article"&gt;17&lt;/ref-type&gt;&lt;contributors&gt;&lt;authors&gt;&lt;author&gt;Posada, D.&lt;/author&gt;&lt;author&gt;Crandall, K. A.&lt;/author&gt;&lt;/authors&gt;&lt;/contributors&gt;&lt;auth-address&gt;Department of Zoology, Brigham Young University, 574 WIDB, Provo, UT 84602-5255, USA. dp47@email.byu.edu&lt;/auth-address&gt;&lt;titles&gt;&lt;title&gt;MODELTEST: testing the model of DNA substitution&lt;/title&gt;&lt;secondary-title&gt;Bioinformatics&lt;/secondary-title&gt;&lt;/titles&gt;&lt;pages&gt;817-8&lt;/pages&gt;&lt;volume&gt;14&lt;/volume&gt;&lt;number&gt;9&lt;/number&gt;&lt;edition&gt;1999/01/27&lt;/edition&gt;&lt;keywords&gt;&lt;keyword&gt;*Algorithms&lt;/keyword&gt;&lt;keyword&gt;DNA/genetics/*metabolism&lt;/keyword&gt;&lt;keyword&gt;*Evolution, Molecular&lt;/keyword&gt;&lt;keyword&gt;Internet&lt;/keyword&gt;&lt;keyword&gt;*Models, Biological&lt;/keyword&gt;&lt;keyword&gt;*Online Systems&lt;/keyword&gt;&lt;keyword&gt;*Software&lt;/keyword&gt;&lt;/keywords&gt;&lt;dates&gt;&lt;year&gt;1998&lt;/year&gt;&lt;/dates&gt;&lt;isbn&gt;1367-4803 (Print)&amp;#xD;1367-4803 (Linking)&lt;/isbn&gt;&lt;accession-num&gt;9918953&lt;/accession-num&gt;&lt;work-type&gt;Research Support, Non-U.S. Gov&amp;apos;t&amp;#xD;Research Support, U.S. Gov&amp;apos;t, P.H.S.&lt;/work-type&gt;&lt;urls&gt;&lt;related-urls&gt;&lt;url&gt;http://www.ncbi.nlm.nih.gov/pubmed/9918953&lt;/url&gt;&lt;/related-urls&gt;&lt;/urls&gt;&lt;language&gt;eng&lt;/language&gt;&lt;/record&gt;&lt;/Cite&gt;&lt;/EndNote&gt;</w:instrText>
      </w:r>
      <w:r w:rsidR="008446D0">
        <w:fldChar w:fldCharType="separate"/>
      </w:r>
      <w:r w:rsidR="00193DF2">
        <w:rPr>
          <w:noProof/>
        </w:rPr>
        <w:t>[</w:t>
      </w:r>
      <w:hyperlink w:anchor="_ENREF_22" w:tooltip="Posada, 1998 #259" w:history="1">
        <w:r w:rsidR="00193DF2">
          <w:rPr>
            <w:noProof/>
          </w:rPr>
          <w:t>22</w:t>
        </w:r>
      </w:hyperlink>
      <w:r w:rsidR="00193DF2">
        <w:rPr>
          <w:noProof/>
        </w:rPr>
        <w:t>]</w:t>
      </w:r>
      <w:r w:rsidR="008446D0">
        <w:fldChar w:fldCharType="end"/>
      </w:r>
      <w:r>
        <w:t>, respectivamente.</w:t>
      </w:r>
    </w:p>
    <w:p w:rsidR="00487D55" w:rsidRPr="00487D55" w:rsidRDefault="00487D55" w:rsidP="00811414">
      <w:r>
        <w:t xml:space="preserve">O </w:t>
      </w:r>
      <w:r>
        <w:rPr>
          <w:i/>
        </w:rPr>
        <w:t>alfie</w:t>
      </w:r>
      <w:r>
        <w:t xml:space="preserve"> também pode ser configurado para encontrar regiões próximas a genes para comparação, utilizando distâncias negativas no parâmetro da distância gênica. Por exemplo, </w:t>
      </w:r>
      <w:r w:rsidR="00811414">
        <w:t>definindo</w:t>
      </w:r>
      <w:r>
        <w:t xml:space="preserve"> o pa</w:t>
      </w:r>
      <w:r w:rsidR="00811414">
        <w:t xml:space="preserve">râmetro de distância gênica em </w:t>
      </w:r>
      <w:r w:rsidR="00811414" w:rsidRPr="00811414">
        <w:t>−</w:t>
      </w:r>
      <w:r>
        <w:t>2000 bp, os locus serão extraídos a uma distância máxima de 2 kb dos genes.</w:t>
      </w:r>
    </w:p>
    <w:p w:rsidR="00EF46A3" w:rsidRPr="00933C36" w:rsidRDefault="00B648B3" w:rsidP="00EF46A3">
      <w:pPr>
        <w:pStyle w:val="Ttulo1"/>
      </w:pPr>
      <w:bookmarkStart w:id="29" w:name="_Toc338855644"/>
      <w:bookmarkStart w:id="30" w:name="_Toc427332964"/>
      <w:r w:rsidRPr="00933C36">
        <w:lastRenderedPageBreak/>
        <w:t>Resultados</w:t>
      </w:r>
      <w:bookmarkEnd w:id="30"/>
    </w:p>
    <w:p w:rsidR="00014E11" w:rsidRPr="00933C36" w:rsidRDefault="000B5ED8" w:rsidP="00014E11">
      <w:r w:rsidRPr="00933C36">
        <w:t xml:space="preserve">Após o </w:t>
      </w:r>
      <w:r w:rsidR="00500BC0">
        <w:t>desenvolvimento do</w:t>
      </w:r>
      <w:r w:rsidR="006F78BC">
        <w:t xml:space="preserve"> </w:t>
      </w:r>
      <w:r w:rsidR="00167617" w:rsidRPr="00500BC0">
        <w:rPr>
          <w:i/>
        </w:rPr>
        <w:t>alf</w:t>
      </w:r>
      <w:r w:rsidRPr="00500BC0">
        <w:rPr>
          <w:i/>
        </w:rPr>
        <w:t>ie</w:t>
      </w:r>
      <w:r w:rsidR="00500BC0">
        <w:t>, este foi aplicado para</w:t>
      </w:r>
      <w:r w:rsidRPr="00933C36">
        <w:t xml:space="preserve"> a busca de </w:t>
      </w:r>
      <w:r w:rsidR="003E36D9">
        <w:t>locos anônimos</w:t>
      </w:r>
      <w:r w:rsidRPr="00933C36">
        <w:t xml:space="preserve"> nos genomas de Humano, Chimpanzé, Gorila e </w:t>
      </w:r>
      <w:r w:rsidR="00167617" w:rsidRPr="00933C36">
        <w:t>Orangotango</w:t>
      </w:r>
      <w:r w:rsidRPr="00933C36">
        <w:t xml:space="preserve">. Os </w:t>
      </w:r>
      <w:r w:rsidR="00726A2C" w:rsidRPr="00933C36">
        <w:t>ALs</w:t>
      </w:r>
      <w:r w:rsidRPr="00933C36">
        <w:t xml:space="preserve"> encontrados</w:t>
      </w:r>
      <w:r w:rsidR="00F52FD9">
        <w:t xml:space="preserve"> foram analisados para obtenção de uma nova estimativa dos parâmetros</w:t>
      </w:r>
      <w:r w:rsidRPr="00933C36">
        <w:t xml:space="preserve"> populacionais destas espécies.</w:t>
      </w:r>
    </w:p>
    <w:p w:rsidR="000C70EB" w:rsidRDefault="00F52FD9" w:rsidP="000C70EB">
      <w:pPr>
        <w:pStyle w:val="Ttulo2"/>
        <w:rPr>
          <w:i/>
        </w:rPr>
      </w:pPr>
      <w:bookmarkStart w:id="31" w:name="_Toc427332965"/>
      <w:r>
        <w:t>B</w:t>
      </w:r>
      <w:r w:rsidR="000C70EB" w:rsidRPr="00933C36">
        <w:t xml:space="preserve">usca de </w:t>
      </w:r>
      <w:r w:rsidR="003E36D9">
        <w:t>l</w:t>
      </w:r>
      <w:r w:rsidR="000C70EB" w:rsidRPr="00933C36">
        <w:t xml:space="preserve">ocos </w:t>
      </w:r>
      <w:r w:rsidR="003E36D9">
        <w:t>a</w:t>
      </w:r>
      <w:r w:rsidR="000C70EB" w:rsidRPr="00933C36">
        <w:t>nônimos em genomas completos</w:t>
      </w:r>
      <w:r>
        <w:t xml:space="preserve"> de </w:t>
      </w:r>
      <w:r w:rsidRPr="00F52FD9">
        <w:rPr>
          <w:i/>
        </w:rPr>
        <w:t>Hominidae</w:t>
      </w:r>
      <w:bookmarkEnd w:id="31"/>
    </w:p>
    <w:p w:rsidR="004703F9" w:rsidRPr="0042534F" w:rsidRDefault="0042534F" w:rsidP="004703F9">
      <w:r>
        <w:t xml:space="preserve">Os genomas utilizados foram os seguintes: </w:t>
      </w:r>
      <w:r>
        <w:rPr>
          <w:i/>
        </w:rPr>
        <w:t>Homo sapiens</w:t>
      </w:r>
      <w:r>
        <w:t xml:space="preserve"> versão 38, </w:t>
      </w:r>
      <w:r>
        <w:rPr>
          <w:i/>
          <w:lang w:eastAsia="pt-BR"/>
        </w:rPr>
        <w:t>Pan troglodytes</w:t>
      </w:r>
      <w:r>
        <w:rPr>
          <w:lang w:eastAsia="pt-BR"/>
        </w:rPr>
        <w:t xml:space="preserve"> versão </w:t>
      </w:r>
      <w:r w:rsidR="00C0553C" w:rsidRPr="00C0553C">
        <w:rPr>
          <w:lang w:eastAsia="pt-BR"/>
        </w:rPr>
        <w:t>2.1.4</w:t>
      </w:r>
      <w:r w:rsidR="00C0553C">
        <w:rPr>
          <w:lang w:eastAsia="pt-BR"/>
        </w:rPr>
        <w:t>,</w:t>
      </w:r>
      <w:r>
        <w:rPr>
          <w:lang w:eastAsia="pt-BR"/>
        </w:rPr>
        <w:t xml:space="preserve"> </w:t>
      </w:r>
      <w:r>
        <w:rPr>
          <w:i/>
          <w:lang w:eastAsia="pt-BR"/>
        </w:rPr>
        <w:t xml:space="preserve">Gorilla </w:t>
      </w:r>
      <w:r w:rsidRPr="00662FF3">
        <w:rPr>
          <w:i/>
          <w:lang w:eastAsia="pt-BR"/>
        </w:rPr>
        <w:t>gorilla</w:t>
      </w:r>
      <w:r>
        <w:rPr>
          <w:lang w:eastAsia="pt-BR"/>
        </w:rPr>
        <w:t xml:space="preserve"> </w:t>
      </w:r>
      <w:r w:rsidR="00C0553C">
        <w:rPr>
          <w:lang w:eastAsia="pt-BR"/>
        </w:rPr>
        <w:t xml:space="preserve">versão </w:t>
      </w:r>
      <w:r w:rsidR="00C0553C" w:rsidRPr="00C0553C">
        <w:rPr>
          <w:lang w:eastAsia="pt-BR"/>
        </w:rPr>
        <w:t xml:space="preserve">3.1 </w:t>
      </w:r>
      <w:r>
        <w:rPr>
          <w:lang w:eastAsia="pt-BR"/>
        </w:rPr>
        <w:t xml:space="preserve">e </w:t>
      </w:r>
      <w:r w:rsidRPr="00B50274">
        <w:rPr>
          <w:i/>
          <w:lang w:eastAsia="pt-BR"/>
        </w:rPr>
        <w:t>Pongo abelii</w:t>
      </w:r>
      <w:r w:rsidR="00C0553C">
        <w:rPr>
          <w:lang w:eastAsia="pt-BR"/>
        </w:rPr>
        <w:t xml:space="preserve"> versão 2, todos eles com </w:t>
      </w:r>
      <w:r w:rsidR="00C0553C">
        <w:t>repetições e regiões de baixa complexidade mascaradas.</w:t>
      </w:r>
    </w:p>
    <w:p w:rsidR="000C70EB" w:rsidRDefault="000C70EB" w:rsidP="000C70EB">
      <w:pPr>
        <w:pStyle w:val="Ttulo3"/>
      </w:pPr>
      <w:bookmarkStart w:id="32" w:name="_Toc427332966"/>
      <w:r>
        <w:t>Busca por regiões anônimas</w:t>
      </w:r>
      <w:bookmarkEnd w:id="32"/>
    </w:p>
    <w:p w:rsidR="00A32E45" w:rsidRPr="00A32E45" w:rsidRDefault="00A32E45" w:rsidP="00A32E45">
      <w:r>
        <w:t>Foram encontrados aproximadamente 247 Mb em regiões anônimas no genoma humano, equivalente a 8% do genoma. Destas regiões, 228 Mb (92,5%) foram mascaradas por serem de baixa complexidade ou representavam bases não identificadas (“N”s). A partir das regiões anônimas restantes (18 Mb, ~0,6% do genoma total)</w:t>
      </w:r>
      <w:r w:rsidR="00FC3782">
        <w:t xml:space="preserve"> foram extraídos </w:t>
      </w:r>
      <w:r w:rsidR="00FC3782" w:rsidRPr="00FC3782">
        <w:t>4233</w:t>
      </w:r>
      <w:r w:rsidR="00FC3782">
        <w:t xml:space="preserve"> locos anônimos putativos, cada um deles com 1 kb de extensão. Os locos putativos encontrados apresentaram uma distribuição cromossomal proporcional ao tamanho da região anônima não mascarada de cada cromossomo (Fig. 2).</w:t>
      </w:r>
    </w:p>
    <w:p w:rsidR="00C0553C" w:rsidRPr="00C0553C" w:rsidRDefault="00C0553C" w:rsidP="00C0553C"/>
    <w:p w:rsidR="006F78BC" w:rsidRDefault="006F78BC" w:rsidP="00FC3782">
      <w:pPr>
        <w:ind w:firstLine="0"/>
        <w:jc w:val="center"/>
      </w:pPr>
      <w:r>
        <w:rPr>
          <w:noProof/>
          <w:lang w:eastAsia="pt-BR"/>
        </w:rPr>
        <w:lastRenderedPageBreak/>
        <w:drawing>
          <wp:inline distT="0" distB="0" distL="0" distR="0">
            <wp:extent cx="5753100" cy="3152775"/>
            <wp:effectExtent l="19050" t="0" r="0" b="0"/>
            <wp:docPr id="2" name="Imagem 1" descr="C:\Users\igor.costa\Desktop\cromossomo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gor.costa\Desktop\cromossomos2.png"/>
                    <pic:cNvPicPr>
                      <a:picLocks noChangeAspect="1" noChangeArrowheads="1"/>
                    </pic:cNvPicPr>
                  </pic:nvPicPr>
                  <pic:blipFill>
                    <a:blip r:embed="rId13"/>
                    <a:srcRect/>
                    <a:stretch>
                      <a:fillRect/>
                    </a:stretch>
                  </pic:blipFill>
                  <pic:spPr bwMode="auto">
                    <a:xfrm>
                      <a:off x="0" y="0"/>
                      <a:ext cx="5753100" cy="3152775"/>
                    </a:xfrm>
                    <a:prstGeom prst="rect">
                      <a:avLst/>
                    </a:prstGeom>
                    <a:noFill/>
                    <a:ln w="9525">
                      <a:noFill/>
                      <a:miter lim="800000"/>
                      <a:headEnd/>
                      <a:tailEnd/>
                    </a:ln>
                  </pic:spPr>
                </pic:pic>
              </a:graphicData>
            </a:graphic>
          </wp:inline>
        </w:drawing>
      </w:r>
    </w:p>
    <w:p w:rsidR="006F78BC" w:rsidRPr="006F78BC" w:rsidRDefault="006F78BC" w:rsidP="006F78BC">
      <w:pPr>
        <w:jc w:val="center"/>
      </w:pPr>
      <w:bookmarkStart w:id="33" w:name="_Toc427332351"/>
      <w:r>
        <w:t xml:space="preserve">Figura </w:t>
      </w:r>
      <w:fldSimple w:instr=" SEQ Figura \* ARABIC ">
        <w:r>
          <w:rPr>
            <w:noProof/>
          </w:rPr>
          <w:t>2</w:t>
        </w:r>
      </w:fldSimple>
      <w:r w:rsidRPr="001B04F6">
        <w:rPr>
          <w:noProof/>
        </w:rPr>
        <w:t xml:space="preserve">: </w:t>
      </w:r>
      <w:r>
        <w:rPr>
          <w:noProof/>
        </w:rPr>
        <w:t>Frequência das topologias observadas</w:t>
      </w:r>
      <w:bookmarkEnd w:id="33"/>
    </w:p>
    <w:p w:rsidR="000C70EB" w:rsidRDefault="000C70EB" w:rsidP="000C70EB">
      <w:pPr>
        <w:pStyle w:val="Ttulo3"/>
      </w:pPr>
      <w:bookmarkStart w:id="34" w:name="_Toc427332967"/>
      <w:r>
        <w:t>Filtragem por conservação e unicidade</w:t>
      </w:r>
      <w:bookmarkEnd w:id="34"/>
    </w:p>
    <w:p w:rsidR="006F78BC" w:rsidRPr="002C6349" w:rsidRDefault="002C6349" w:rsidP="006F78BC">
      <w:r>
        <w:t xml:space="preserve">Os </w:t>
      </w:r>
      <w:r w:rsidRPr="00FC3782">
        <w:t>4233</w:t>
      </w:r>
      <w:r>
        <w:t xml:space="preserve"> locos anônimos putativos encontrados no genoma humano foram usados como </w:t>
      </w:r>
      <w:r w:rsidRPr="002C6349">
        <w:rPr>
          <w:i/>
        </w:rPr>
        <w:t>query</w:t>
      </w:r>
      <w:r>
        <w:t xml:space="preserve"> na busca por homólogos e duplicações em todos os genomas estudados. Nesta busca foram encontrados apenas 304 locos </w:t>
      </w:r>
      <w:r w:rsidR="00F50FF7">
        <w:t xml:space="preserve">anônimos </w:t>
      </w:r>
      <w:r>
        <w:t>que apresentam cópia única e alta identidade em cada um dos genomas.</w:t>
      </w:r>
    </w:p>
    <w:p w:rsidR="002C6349" w:rsidRDefault="00014E11" w:rsidP="002C6349">
      <w:pPr>
        <w:pStyle w:val="Ttulo2"/>
        <w:rPr>
          <w:i/>
        </w:rPr>
      </w:pPr>
      <w:bookmarkStart w:id="35" w:name="_Toc326158586"/>
      <w:bookmarkStart w:id="36" w:name="_Toc326158587"/>
      <w:bookmarkStart w:id="37" w:name="_Toc326158492"/>
      <w:bookmarkStart w:id="38" w:name="_Toc326158588"/>
      <w:bookmarkStart w:id="39" w:name="_Toc326158493"/>
      <w:bookmarkStart w:id="40" w:name="_Toc326158589"/>
      <w:bookmarkStart w:id="41" w:name="_Toc326158494"/>
      <w:bookmarkStart w:id="42" w:name="_Toc326158590"/>
      <w:bookmarkStart w:id="43" w:name="_Toc326158591"/>
      <w:bookmarkStart w:id="44" w:name="_Toc326158592"/>
      <w:bookmarkStart w:id="45" w:name="_Toc326158593"/>
      <w:bookmarkStart w:id="46" w:name="_Toc326158496"/>
      <w:bookmarkStart w:id="47" w:name="_Toc326158594"/>
      <w:bookmarkStart w:id="48" w:name="_Toc326158497"/>
      <w:bookmarkStart w:id="49" w:name="_Toc326158595"/>
      <w:bookmarkStart w:id="50" w:name="_Toc326158498"/>
      <w:bookmarkStart w:id="51" w:name="_Toc326158596"/>
      <w:bookmarkStart w:id="52" w:name="_Toc326158499"/>
      <w:bookmarkStart w:id="53" w:name="_Toc326158597"/>
      <w:bookmarkStart w:id="54" w:name="_Toc326158598"/>
      <w:bookmarkStart w:id="55" w:name="_Toc326158599"/>
      <w:bookmarkStart w:id="56" w:name="_Toc326158600"/>
      <w:bookmarkStart w:id="57" w:name="_Toc326158601"/>
      <w:bookmarkStart w:id="58" w:name="_Toc326158501"/>
      <w:bookmarkStart w:id="59" w:name="_Toc326158602"/>
      <w:bookmarkStart w:id="60" w:name="_Toc326158502"/>
      <w:bookmarkStart w:id="61" w:name="_Toc326158603"/>
      <w:bookmarkStart w:id="62" w:name="_Toc326158503"/>
      <w:bookmarkStart w:id="63" w:name="_Toc326158604"/>
      <w:bookmarkStart w:id="64" w:name="_Toc326158504"/>
      <w:bookmarkStart w:id="65" w:name="_Toc326158605"/>
      <w:bookmarkStart w:id="66" w:name="_Toc326158506"/>
      <w:bookmarkStart w:id="67" w:name="_Toc326158607"/>
      <w:bookmarkStart w:id="68" w:name="_Toc326158608"/>
      <w:bookmarkStart w:id="69" w:name="_Toc326158611"/>
      <w:bookmarkStart w:id="70" w:name="_Toc326158612"/>
      <w:bookmarkStart w:id="71" w:name="_Toc326158613"/>
      <w:bookmarkStart w:id="72" w:name="_Toc326158614"/>
      <w:bookmarkStart w:id="73" w:name="_Toc326158615"/>
      <w:bookmarkStart w:id="74" w:name="_Toc326158616"/>
      <w:bookmarkStart w:id="75" w:name="_Toc326158617"/>
      <w:bookmarkStart w:id="76" w:name="_Toc326158618"/>
      <w:bookmarkStart w:id="77" w:name="_Toc326158619"/>
      <w:bookmarkStart w:id="78" w:name="_Toc326158620"/>
      <w:bookmarkStart w:id="79" w:name="_Toc326158509"/>
      <w:bookmarkStart w:id="80" w:name="_Toc326158624"/>
      <w:bookmarkStart w:id="81" w:name="_Toc326158625"/>
      <w:bookmarkStart w:id="82" w:name="_Toc326158626"/>
      <w:bookmarkStart w:id="83" w:name="_Toc326158627"/>
      <w:bookmarkStart w:id="84" w:name="_Toc326158628"/>
      <w:bookmarkStart w:id="85" w:name="_Toc326158629"/>
      <w:bookmarkStart w:id="86" w:name="_Toc326158630"/>
      <w:bookmarkStart w:id="87" w:name="_Toc326158631"/>
      <w:bookmarkStart w:id="88" w:name="_Toc326158632"/>
      <w:bookmarkStart w:id="89" w:name="_Toc326158633"/>
      <w:bookmarkStart w:id="90" w:name="_Toc326158634"/>
      <w:bookmarkStart w:id="91" w:name="id.570cb5b24e09"/>
      <w:bookmarkStart w:id="92" w:name="_Toc326158635"/>
      <w:bookmarkStart w:id="93" w:name="_Toc427332968"/>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r>
        <w:t xml:space="preserve">Análise dos </w:t>
      </w:r>
      <w:r w:rsidR="003E36D9">
        <w:t>locos anônimos</w:t>
      </w:r>
      <w:r>
        <w:t xml:space="preserve"> de </w:t>
      </w:r>
      <w:r w:rsidRPr="00014E11">
        <w:rPr>
          <w:i/>
        </w:rPr>
        <w:t>Hominidae</w:t>
      </w:r>
      <w:bookmarkStart w:id="94" w:name="_Toc427332969"/>
      <w:bookmarkEnd w:id="93"/>
    </w:p>
    <w:p w:rsidR="002C6349" w:rsidRPr="002C6349" w:rsidRDefault="00F50FF7" w:rsidP="002C6349">
      <w:r>
        <w:t xml:space="preserve">Foram selecionados 300 ALs do conjunto de 304, e </w:t>
      </w:r>
    </w:p>
    <w:p w:rsidR="00014E11" w:rsidRDefault="00014E11" w:rsidP="002C6349">
      <w:pPr>
        <w:pStyle w:val="Ttulo3"/>
        <w:numPr>
          <w:ilvl w:val="0"/>
          <w:numId w:val="0"/>
        </w:numPr>
      </w:pPr>
      <w:r>
        <w:t xml:space="preserve">Mapeamento dos </w:t>
      </w:r>
      <w:r w:rsidR="003E36D9">
        <w:t>locos anônimos</w:t>
      </w:r>
      <w:r>
        <w:t xml:space="preserve"> por cromossomo</w:t>
      </w:r>
      <w:bookmarkEnd w:id="94"/>
    </w:p>
    <w:p w:rsidR="006F78BC" w:rsidRDefault="006F78BC" w:rsidP="00FC3782">
      <w:pPr>
        <w:ind w:firstLine="0"/>
        <w:jc w:val="center"/>
      </w:pPr>
      <w:r w:rsidRPr="006F78BC">
        <w:drawing>
          <wp:inline distT="0" distB="0" distL="0" distR="0">
            <wp:extent cx="5753100" cy="2295525"/>
            <wp:effectExtent l="19050" t="0" r="0" b="0"/>
            <wp:docPr id="5" name="Imagem 2" descr="C:\Users\igor.costa\Desktop\Chromoso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gor.costa\Desktop\Chromosomes.png"/>
                    <pic:cNvPicPr>
                      <a:picLocks noChangeAspect="1" noChangeArrowheads="1"/>
                    </pic:cNvPicPr>
                  </pic:nvPicPr>
                  <pic:blipFill>
                    <a:blip r:embed="rId14"/>
                    <a:srcRect/>
                    <a:stretch>
                      <a:fillRect/>
                    </a:stretch>
                  </pic:blipFill>
                  <pic:spPr bwMode="auto">
                    <a:xfrm>
                      <a:off x="0" y="0"/>
                      <a:ext cx="5753100" cy="2295525"/>
                    </a:xfrm>
                    <a:prstGeom prst="rect">
                      <a:avLst/>
                    </a:prstGeom>
                    <a:noFill/>
                    <a:ln w="9525">
                      <a:noFill/>
                      <a:miter lim="800000"/>
                      <a:headEnd/>
                      <a:tailEnd/>
                    </a:ln>
                  </pic:spPr>
                </pic:pic>
              </a:graphicData>
            </a:graphic>
          </wp:inline>
        </w:drawing>
      </w:r>
    </w:p>
    <w:p w:rsidR="006F78BC" w:rsidRPr="006F78BC" w:rsidRDefault="006F78BC" w:rsidP="006F78BC">
      <w:pPr>
        <w:jc w:val="center"/>
      </w:pPr>
      <w:bookmarkStart w:id="95" w:name="_Toc427332352"/>
      <w:r>
        <w:lastRenderedPageBreak/>
        <w:t xml:space="preserve">Figura </w:t>
      </w:r>
      <w:fldSimple w:instr=" SEQ Figura \* ARABIC ">
        <w:r>
          <w:rPr>
            <w:noProof/>
          </w:rPr>
          <w:t>3</w:t>
        </w:r>
      </w:fldSimple>
      <w:r w:rsidRPr="001B04F6">
        <w:rPr>
          <w:noProof/>
        </w:rPr>
        <w:t xml:space="preserve">: </w:t>
      </w:r>
      <w:r>
        <w:rPr>
          <w:noProof/>
        </w:rPr>
        <w:t>Distribuição dos ALs encontrados</w:t>
      </w:r>
      <w:bookmarkEnd w:id="95"/>
    </w:p>
    <w:p w:rsidR="006F78BC" w:rsidRPr="006F78BC" w:rsidRDefault="006F78BC" w:rsidP="006F78BC"/>
    <w:p w:rsidR="00014E11" w:rsidRDefault="00014E11" w:rsidP="00014E11">
      <w:pPr>
        <w:pStyle w:val="Ttulo3"/>
      </w:pPr>
      <w:bookmarkStart w:id="96" w:name="_Toc427332970"/>
      <w:r>
        <w:t>Modelos de substituição</w:t>
      </w:r>
      <w:bookmarkEnd w:id="96"/>
    </w:p>
    <w:p w:rsidR="006F78BC" w:rsidRDefault="006F78BC" w:rsidP="00FC3782">
      <w:pPr>
        <w:ind w:firstLine="0"/>
        <w:jc w:val="center"/>
      </w:pPr>
      <w:r>
        <w:rPr>
          <w:noProof/>
          <w:lang w:eastAsia="pt-BR"/>
        </w:rPr>
        <w:drawing>
          <wp:inline distT="0" distB="0" distL="0" distR="0">
            <wp:extent cx="5753100" cy="5391150"/>
            <wp:effectExtent l="19050" t="0" r="0" b="0"/>
            <wp:docPr id="6" name="Imagem 3" descr="C:\Users\igor.costa\Desktop\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gor.costa\Desktop\Models.png"/>
                    <pic:cNvPicPr>
                      <a:picLocks noChangeAspect="1" noChangeArrowheads="1"/>
                    </pic:cNvPicPr>
                  </pic:nvPicPr>
                  <pic:blipFill>
                    <a:blip r:embed="rId15"/>
                    <a:srcRect/>
                    <a:stretch>
                      <a:fillRect/>
                    </a:stretch>
                  </pic:blipFill>
                  <pic:spPr bwMode="auto">
                    <a:xfrm>
                      <a:off x="0" y="0"/>
                      <a:ext cx="5753100" cy="5391150"/>
                    </a:xfrm>
                    <a:prstGeom prst="rect">
                      <a:avLst/>
                    </a:prstGeom>
                    <a:noFill/>
                    <a:ln w="9525">
                      <a:noFill/>
                      <a:miter lim="800000"/>
                      <a:headEnd/>
                      <a:tailEnd/>
                    </a:ln>
                  </pic:spPr>
                </pic:pic>
              </a:graphicData>
            </a:graphic>
          </wp:inline>
        </w:drawing>
      </w:r>
    </w:p>
    <w:p w:rsidR="006F78BC" w:rsidRPr="006F78BC" w:rsidRDefault="006F78BC" w:rsidP="006F78BC">
      <w:pPr>
        <w:jc w:val="center"/>
      </w:pPr>
      <w:bookmarkStart w:id="97" w:name="_Toc427332353"/>
      <w:r>
        <w:t xml:space="preserve">Figura </w:t>
      </w:r>
      <w:fldSimple w:instr=" SEQ Figura \* ARABIC ">
        <w:r>
          <w:rPr>
            <w:noProof/>
          </w:rPr>
          <w:t>4</w:t>
        </w:r>
      </w:fldSimple>
      <w:r w:rsidRPr="001B04F6">
        <w:rPr>
          <w:noProof/>
        </w:rPr>
        <w:t xml:space="preserve">: </w:t>
      </w:r>
      <w:r>
        <w:rPr>
          <w:noProof/>
        </w:rPr>
        <w:t>Modelos de substituição preditos</w:t>
      </w:r>
      <w:bookmarkEnd w:id="97"/>
    </w:p>
    <w:p w:rsidR="006F78BC" w:rsidRPr="006F78BC" w:rsidRDefault="006F78BC" w:rsidP="006F78BC"/>
    <w:p w:rsidR="00014E11" w:rsidRDefault="00014E11" w:rsidP="00014E11">
      <w:pPr>
        <w:pStyle w:val="Ttulo3"/>
      </w:pPr>
      <w:bookmarkStart w:id="98" w:name="_Toc427332971"/>
      <w:r>
        <w:t>Filogenia</w:t>
      </w:r>
      <w:bookmarkEnd w:id="98"/>
    </w:p>
    <w:p w:rsidR="00403D0B" w:rsidRDefault="00403D0B" w:rsidP="00D04D8D">
      <w:pPr>
        <w:ind w:firstLine="0"/>
      </w:pPr>
    </w:p>
    <w:p w:rsidR="00D04D8D" w:rsidRDefault="00D04D8D" w:rsidP="00D04D8D">
      <w:pPr>
        <w:pStyle w:val="Legenda"/>
        <w:rPr>
          <w:noProof/>
        </w:rPr>
      </w:pPr>
    </w:p>
    <w:p w:rsidR="00403D0B" w:rsidRPr="00403D0B" w:rsidRDefault="00403D0B" w:rsidP="00403D0B"/>
    <w:p w:rsidR="00014E11" w:rsidRDefault="00014E11" w:rsidP="00014E11">
      <w:pPr>
        <w:pStyle w:val="Ttulo3"/>
      </w:pPr>
      <w:bookmarkStart w:id="99" w:name="_Toc427332972"/>
      <w:r>
        <w:lastRenderedPageBreak/>
        <w:t>Estimativa da população efetiva e tempo de divergência</w:t>
      </w:r>
      <w:bookmarkEnd w:id="99"/>
    </w:p>
    <w:p w:rsidR="006F78BC" w:rsidRDefault="006F78BC" w:rsidP="00FC3782">
      <w:pPr>
        <w:ind w:firstLine="0"/>
        <w:jc w:val="center"/>
      </w:pPr>
      <w:r>
        <w:rPr>
          <w:noProof/>
          <w:lang w:eastAsia="pt-BR"/>
        </w:rPr>
        <w:drawing>
          <wp:inline distT="0" distB="0" distL="0" distR="0">
            <wp:extent cx="4724400" cy="4010025"/>
            <wp:effectExtent l="19050" t="0" r="0" b="0"/>
            <wp:docPr id="7" name="Imagem 4" descr="C:\Users\igor.costa\Desktop\Divergence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gor.costa\Desktop\DivergenceTime.png"/>
                    <pic:cNvPicPr>
                      <a:picLocks noChangeAspect="1" noChangeArrowheads="1"/>
                    </pic:cNvPicPr>
                  </pic:nvPicPr>
                  <pic:blipFill>
                    <a:blip r:embed="rId16"/>
                    <a:srcRect/>
                    <a:stretch>
                      <a:fillRect/>
                    </a:stretch>
                  </pic:blipFill>
                  <pic:spPr bwMode="auto">
                    <a:xfrm>
                      <a:off x="0" y="0"/>
                      <a:ext cx="4724400" cy="4010025"/>
                    </a:xfrm>
                    <a:prstGeom prst="rect">
                      <a:avLst/>
                    </a:prstGeom>
                    <a:noFill/>
                    <a:ln w="9525">
                      <a:noFill/>
                      <a:miter lim="800000"/>
                      <a:headEnd/>
                      <a:tailEnd/>
                    </a:ln>
                  </pic:spPr>
                </pic:pic>
              </a:graphicData>
            </a:graphic>
          </wp:inline>
        </w:drawing>
      </w:r>
    </w:p>
    <w:p w:rsidR="006F78BC" w:rsidRPr="006F78BC" w:rsidRDefault="006F78BC" w:rsidP="006F78BC">
      <w:pPr>
        <w:jc w:val="center"/>
        <w:rPr>
          <w:noProof/>
        </w:rPr>
      </w:pPr>
      <w:bookmarkStart w:id="100" w:name="_Toc427332354"/>
      <w:r>
        <w:t xml:space="preserve">Figura </w:t>
      </w:r>
      <w:fldSimple w:instr=" SEQ Figura \* ARABIC ">
        <w:r>
          <w:rPr>
            <w:noProof/>
          </w:rPr>
          <w:t>5</w:t>
        </w:r>
      </w:fldSimple>
      <w:r w:rsidRPr="001B04F6">
        <w:rPr>
          <w:noProof/>
        </w:rPr>
        <w:t xml:space="preserve">: </w:t>
      </w:r>
      <w:r>
        <w:rPr>
          <w:noProof/>
        </w:rPr>
        <w:t xml:space="preserve">Estimativa do tempo de divergência dos </w:t>
      </w:r>
      <w:r>
        <w:rPr>
          <w:i/>
          <w:noProof/>
        </w:rPr>
        <w:t>Hominidae</w:t>
      </w:r>
      <w:bookmarkEnd w:id="100"/>
    </w:p>
    <w:p w:rsidR="006F78BC" w:rsidRDefault="006F78BC" w:rsidP="006F78BC"/>
    <w:p w:rsidR="006F78BC" w:rsidRDefault="006F78BC" w:rsidP="00FC3782">
      <w:pPr>
        <w:jc w:val="center"/>
      </w:pPr>
      <w:r>
        <w:rPr>
          <w:noProof/>
          <w:lang w:eastAsia="pt-BR"/>
        </w:rPr>
        <w:lastRenderedPageBreak/>
        <w:drawing>
          <wp:inline distT="0" distB="0" distL="0" distR="0">
            <wp:extent cx="5219700" cy="4238625"/>
            <wp:effectExtent l="19050" t="0" r="0" b="0"/>
            <wp:docPr id="8" name="Imagem 5" descr="C:\Users\igor.costa\Desktop\PopulationSiz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gor.costa\Desktop\PopulationSizes.png"/>
                    <pic:cNvPicPr>
                      <a:picLocks noChangeAspect="1" noChangeArrowheads="1"/>
                    </pic:cNvPicPr>
                  </pic:nvPicPr>
                  <pic:blipFill>
                    <a:blip r:embed="rId17"/>
                    <a:srcRect/>
                    <a:stretch>
                      <a:fillRect/>
                    </a:stretch>
                  </pic:blipFill>
                  <pic:spPr bwMode="auto">
                    <a:xfrm>
                      <a:off x="0" y="0"/>
                      <a:ext cx="5219700" cy="4238625"/>
                    </a:xfrm>
                    <a:prstGeom prst="rect">
                      <a:avLst/>
                    </a:prstGeom>
                    <a:noFill/>
                    <a:ln w="9525">
                      <a:noFill/>
                      <a:miter lim="800000"/>
                      <a:headEnd/>
                      <a:tailEnd/>
                    </a:ln>
                  </pic:spPr>
                </pic:pic>
              </a:graphicData>
            </a:graphic>
          </wp:inline>
        </w:drawing>
      </w:r>
    </w:p>
    <w:p w:rsidR="006F78BC" w:rsidRPr="006F78BC" w:rsidRDefault="006F78BC" w:rsidP="006F78BC">
      <w:pPr>
        <w:jc w:val="center"/>
      </w:pPr>
      <w:bookmarkStart w:id="101" w:name="_Toc427332355"/>
      <w:r>
        <w:t xml:space="preserve">Figura </w:t>
      </w:r>
      <w:fldSimple w:instr=" SEQ Figura \* ARABIC ">
        <w:r>
          <w:rPr>
            <w:noProof/>
          </w:rPr>
          <w:t>6</w:t>
        </w:r>
      </w:fldSimple>
      <w:r w:rsidRPr="001B04F6">
        <w:rPr>
          <w:noProof/>
        </w:rPr>
        <w:t xml:space="preserve">: </w:t>
      </w:r>
      <w:r>
        <w:rPr>
          <w:noProof/>
        </w:rPr>
        <w:t>Estimativa do tamanho efetivo de população</w:t>
      </w:r>
      <w:bookmarkEnd w:id="101"/>
      <w:r>
        <w:rPr>
          <w:noProof/>
        </w:rPr>
        <w:t xml:space="preserve"> </w:t>
      </w:r>
    </w:p>
    <w:p w:rsidR="006F78BC" w:rsidRPr="006F78BC" w:rsidRDefault="006F78BC" w:rsidP="006F78BC"/>
    <w:p w:rsidR="00014E11" w:rsidRDefault="00014E11" w:rsidP="00014E11">
      <w:pPr>
        <w:pStyle w:val="Ttulo3"/>
      </w:pPr>
      <w:bookmarkStart w:id="102" w:name="_Toc427332973"/>
      <w:r>
        <w:t>CpG e taxa de mutação</w:t>
      </w:r>
      <w:bookmarkEnd w:id="102"/>
    </w:p>
    <w:p w:rsidR="00D04D8D" w:rsidRDefault="00D04D8D" w:rsidP="00D04D8D">
      <w:r>
        <w:t>CpG</w:t>
      </w:r>
    </w:p>
    <w:p w:rsidR="00D04D8D" w:rsidRPr="00D04D8D" w:rsidRDefault="00D04D8D" w:rsidP="00D04D8D">
      <w:r>
        <w:t>Close: 0,490479667 +- 0,094620764</w:t>
      </w:r>
    </w:p>
    <w:p w:rsidR="00014E11" w:rsidRDefault="00014E11" w:rsidP="00014E11">
      <w:pPr>
        <w:pStyle w:val="Ttulo3"/>
      </w:pPr>
      <w:bookmarkStart w:id="103" w:name="_Toc427332974"/>
      <w:r>
        <w:lastRenderedPageBreak/>
        <w:t>Teste de neutralidade</w:t>
      </w:r>
      <w:bookmarkEnd w:id="103"/>
    </w:p>
    <w:p w:rsidR="006F78BC" w:rsidRDefault="006F78BC" w:rsidP="00FC3782">
      <w:pPr>
        <w:ind w:firstLine="0"/>
        <w:jc w:val="center"/>
      </w:pPr>
      <w:r>
        <w:rPr>
          <w:noProof/>
          <w:lang w:eastAsia="pt-BR"/>
        </w:rPr>
        <w:drawing>
          <wp:inline distT="0" distB="0" distL="0" distR="0">
            <wp:extent cx="5753100" cy="3257550"/>
            <wp:effectExtent l="19050" t="0" r="0" b="0"/>
            <wp:docPr id="9" name="Imagem 6" descr="C:\Users\igor.costa\Desktop\thesis\TiT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gor.costa\Desktop\thesis\TiTv.png"/>
                    <pic:cNvPicPr>
                      <a:picLocks noChangeAspect="1" noChangeArrowheads="1"/>
                    </pic:cNvPicPr>
                  </pic:nvPicPr>
                  <pic:blipFill>
                    <a:blip r:embed="rId18"/>
                    <a:srcRect/>
                    <a:stretch>
                      <a:fillRect/>
                    </a:stretch>
                  </pic:blipFill>
                  <pic:spPr bwMode="auto">
                    <a:xfrm>
                      <a:off x="0" y="0"/>
                      <a:ext cx="5753100" cy="3257550"/>
                    </a:xfrm>
                    <a:prstGeom prst="rect">
                      <a:avLst/>
                    </a:prstGeom>
                    <a:noFill/>
                    <a:ln w="9525">
                      <a:noFill/>
                      <a:miter lim="800000"/>
                      <a:headEnd/>
                      <a:tailEnd/>
                    </a:ln>
                  </pic:spPr>
                </pic:pic>
              </a:graphicData>
            </a:graphic>
          </wp:inline>
        </w:drawing>
      </w:r>
    </w:p>
    <w:p w:rsidR="00DF4F8B" w:rsidRPr="006F78BC" w:rsidRDefault="00DF4F8B" w:rsidP="00DF4F8B">
      <w:pPr>
        <w:jc w:val="center"/>
      </w:pPr>
      <w:bookmarkStart w:id="104" w:name="_Toc427332356"/>
      <w:r>
        <w:t xml:space="preserve">Figura </w:t>
      </w:r>
      <w:fldSimple w:instr=" SEQ Figura \* ARABIC ">
        <w:r>
          <w:rPr>
            <w:noProof/>
          </w:rPr>
          <w:t>7</w:t>
        </w:r>
      </w:fldSimple>
      <w:r w:rsidRPr="001B04F6">
        <w:rPr>
          <w:noProof/>
        </w:rPr>
        <w:t xml:space="preserve">: </w:t>
      </w:r>
      <w:r>
        <w:rPr>
          <w:noProof/>
        </w:rPr>
        <w:t>Histograma dos valores de Ti/Tv encontrados</w:t>
      </w:r>
      <w:bookmarkEnd w:id="104"/>
    </w:p>
    <w:p w:rsidR="00DF4F8B" w:rsidRPr="006F78BC" w:rsidRDefault="00DF4F8B" w:rsidP="006F78BC"/>
    <w:p w:rsidR="00F52FD9" w:rsidRPr="00A43CB4" w:rsidRDefault="00F52FD9" w:rsidP="00F52FD9">
      <w:r w:rsidRPr="00A43CB4">
        <w:t>Nota</w:t>
      </w:r>
      <w:r>
        <w:rPr>
          <w:rStyle w:val="Refdenotaderodap"/>
        </w:rPr>
        <w:footnoteReference w:id="2"/>
      </w:r>
    </w:p>
    <w:p w:rsidR="00F52FD9" w:rsidRDefault="00F52FD9" w:rsidP="00F52FD9">
      <w:pPr>
        <w:pStyle w:val="Legenda"/>
      </w:pPr>
      <w:bookmarkStart w:id="105" w:name="_Ref326570491"/>
      <w:bookmarkStart w:id="106" w:name="_Toc326589758"/>
      <w:bookmarkStart w:id="107" w:name="_Toc338858942"/>
    </w:p>
    <w:bookmarkEnd w:id="105"/>
    <w:bookmarkEnd w:id="106"/>
    <w:bookmarkEnd w:id="107"/>
    <w:p w:rsidR="00125AD1" w:rsidRPr="003D0993" w:rsidRDefault="00125AD1" w:rsidP="00EF46A3"/>
    <w:p w:rsidR="00EF46A3" w:rsidRPr="00C63065" w:rsidRDefault="00DD3516" w:rsidP="00EF46A3">
      <w:pPr>
        <w:pStyle w:val="Ttulo1semnumerao"/>
      </w:pPr>
      <w:bookmarkStart w:id="108" w:name="_Toc427332975"/>
      <w:r>
        <w:lastRenderedPageBreak/>
        <w:t>5</w:t>
      </w:r>
      <w:r>
        <w:tab/>
      </w:r>
      <w:r w:rsidR="00EF46A3" w:rsidRPr="00C63065">
        <w:t>Conclusão</w:t>
      </w:r>
      <w:bookmarkEnd w:id="108"/>
    </w:p>
    <w:p w:rsidR="00EF46A3" w:rsidRDefault="00EF46A3" w:rsidP="00EF46A3">
      <w:r>
        <w:t>Normal normal normal</w:t>
      </w:r>
    </w:p>
    <w:p w:rsidR="00EF46A3" w:rsidRDefault="00EF46A3" w:rsidP="00EF46A3">
      <w:pPr>
        <w:pStyle w:val="Ttulo1semnumerao"/>
      </w:pPr>
      <w:bookmarkStart w:id="109" w:name="_Toc427332976"/>
      <w:r w:rsidRPr="001B18F8">
        <w:lastRenderedPageBreak/>
        <w:t>Referências</w:t>
      </w:r>
      <w:bookmarkEnd w:id="29"/>
      <w:bookmarkEnd w:id="109"/>
    </w:p>
    <w:p w:rsidR="00EF46A3" w:rsidRDefault="00EF46A3" w:rsidP="00EF46A3">
      <w:pPr>
        <w:pStyle w:val="Ttulo1semnumerao"/>
      </w:pPr>
      <w:bookmarkStart w:id="110" w:name="_Toc427332977"/>
      <w:r>
        <w:lastRenderedPageBreak/>
        <w:t>Glossário</w:t>
      </w:r>
      <w:bookmarkEnd w:id="110"/>
    </w:p>
    <w:p w:rsidR="00EF46A3" w:rsidRDefault="00EF46A3" w:rsidP="00EF46A3">
      <w:r>
        <w:t>Relação de palavras ou expressões técnicas de uso restrito ou de sentido obscuro, utilizadas no texto, acompanhadas das respectivas definições. É um elemento opcional, elaborado em ordem alfabética.</w:t>
      </w:r>
    </w:p>
    <w:p w:rsidR="00487D55" w:rsidRDefault="00487D55" w:rsidP="00EF46A3">
      <w:r>
        <w:t>Alinhamento [múltiplo]</w:t>
      </w:r>
    </w:p>
    <w:p w:rsidR="00500BC0" w:rsidRDefault="00500BC0" w:rsidP="00EF46A3">
      <w:r>
        <w:t>FASTA</w:t>
      </w:r>
    </w:p>
    <w:p w:rsidR="00500BC0" w:rsidRDefault="00500BC0" w:rsidP="00EF46A3">
      <w:pPr>
        <w:rPr>
          <w:i/>
        </w:rPr>
      </w:pPr>
      <w:r>
        <w:rPr>
          <w:i/>
        </w:rPr>
        <w:t>Query</w:t>
      </w:r>
    </w:p>
    <w:p w:rsidR="00500BC0" w:rsidRPr="00307B48" w:rsidRDefault="00500BC0" w:rsidP="00EF46A3"/>
    <w:p w:rsidR="00EF46A3" w:rsidRDefault="00EF46A3" w:rsidP="00EF46A3">
      <w:pPr>
        <w:pStyle w:val="Ttulo1semnumerao"/>
      </w:pPr>
      <w:bookmarkStart w:id="111" w:name="_Toc427332978"/>
      <w:r>
        <w:lastRenderedPageBreak/>
        <w:t>Anexos</w:t>
      </w:r>
      <w:bookmarkEnd w:id="111"/>
    </w:p>
    <w:p w:rsidR="00EF46A3" w:rsidRPr="00FC3782" w:rsidRDefault="00EF46A3" w:rsidP="00014E11">
      <w:pPr>
        <w:pStyle w:val="Ttulo2semnumerao"/>
      </w:pPr>
      <w:bookmarkStart w:id="112" w:name="_Toc427332979"/>
      <w:r w:rsidRPr="003D0993">
        <w:t xml:space="preserve">ANEXO </w:t>
      </w:r>
      <w:r w:rsidR="00FC3782" w:rsidRPr="003D0993">
        <w:t xml:space="preserve">A </w:t>
      </w:r>
      <w:r w:rsidR="00FC3782">
        <w:t>– DECAIMENTO</w:t>
      </w:r>
      <w:r w:rsidR="00D90047">
        <w:t xml:space="preserve"> exponencial do custo de sequenciamento</w:t>
      </w:r>
      <w:bookmarkEnd w:id="112"/>
    </w:p>
    <w:p w:rsidR="00D90047" w:rsidRPr="00D90047" w:rsidRDefault="00D90047" w:rsidP="00D90047"/>
    <w:p w:rsidR="00D90047" w:rsidRDefault="00D90047" w:rsidP="00FC3782">
      <w:pPr>
        <w:ind w:firstLine="0"/>
        <w:jc w:val="center"/>
      </w:pPr>
      <w:r>
        <w:rPr>
          <w:noProof/>
          <w:lang w:eastAsia="pt-BR"/>
        </w:rPr>
        <w:drawing>
          <wp:inline distT="0" distB="0" distL="0" distR="0">
            <wp:extent cx="5760085" cy="4319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tpermegabase_apr2015.jp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085" cy="4319905"/>
                    </a:xfrm>
                    <a:prstGeom prst="rect">
                      <a:avLst/>
                    </a:prstGeom>
                  </pic:spPr>
                </pic:pic>
              </a:graphicData>
            </a:graphic>
          </wp:inline>
        </w:drawing>
      </w:r>
    </w:p>
    <w:p w:rsidR="00D90047" w:rsidRPr="00574333" w:rsidRDefault="00D90047" w:rsidP="00574333">
      <w:pPr>
        <w:pStyle w:val="Figura"/>
        <w:rPr>
          <w:lang w:val="pt-BR"/>
        </w:rPr>
      </w:pPr>
      <w:r w:rsidRPr="00D90047">
        <w:rPr>
          <w:lang w:val="pt-BR"/>
        </w:rPr>
        <w:t>Extraído de http://</w:t>
      </w:r>
      <w:r w:rsidR="00574333">
        <w:rPr>
          <w:lang w:val="pt-BR"/>
        </w:rPr>
        <w:t>www.genome.gov/sequencingcosts/</w:t>
      </w:r>
    </w:p>
    <w:p w:rsidR="00EF46A3" w:rsidRDefault="00EF46A3" w:rsidP="00EF46A3">
      <w:pPr>
        <w:pStyle w:val="Ttulo1semnumerao"/>
      </w:pPr>
      <w:bookmarkStart w:id="113" w:name="_Toc427332980"/>
      <w:r>
        <w:lastRenderedPageBreak/>
        <w:t>Apêndices</w:t>
      </w:r>
      <w:bookmarkEnd w:id="113"/>
    </w:p>
    <w:p w:rsidR="00EF46A3" w:rsidRPr="00403D0B" w:rsidRDefault="00EF46A3" w:rsidP="00EF46A3">
      <w:r w:rsidRPr="00403D0B">
        <w:t>Elemento opcional que consiste em um texto ou documento elaborado pelo autor, a fim de complementar sua argumentação,</w:t>
      </w:r>
      <w:r w:rsidR="00C24C69">
        <w:t xml:space="preserve"> </w:t>
      </w:r>
      <w:r w:rsidRPr="00403D0B">
        <w:t>sem prejuízo da unidade nuclear do trabalho.</w:t>
      </w:r>
      <w:r w:rsidR="00DF4F8B" w:rsidRPr="00DF4F8B">
        <w:t xml:space="preserve"> </w:t>
      </w:r>
    </w:p>
    <w:p w:rsidR="00EF46A3" w:rsidRDefault="00EF46A3" w:rsidP="00EF46A3">
      <w:pPr>
        <w:pStyle w:val="Ttulo2semnumerao"/>
      </w:pPr>
      <w:bookmarkStart w:id="114" w:name="_Toc427332981"/>
      <w:r>
        <w:t xml:space="preserve">APÊNDICE A – </w:t>
      </w:r>
      <w:r w:rsidR="00DF4F8B">
        <w:t>Sumário dos resultados encontrados</w:t>
      </w:r>
      <w:bookmarkEnd w:id="114"/>
    </w:p>
    <w:p w:rsidR="00DF4F8B" w:rsidRPr="00FE360F" w:rsidRDefault="00DF4F8B" w:rsidP="00DF4F8B">
      <w:pPr>
        <w:pStyle w:val="Legenda"/>
      </w:pPr>
      <w:r>
        <w:t>Tabela</w:t>
      </w:r>
      <w:fldSimple w:instr=" SEQ Quadro \* ARABIC ">
        <w:r>
          <w:rPr>
            <w:noProof/>
          </w:rPr>
          <w:t>1</w:t>
        </w:r>
      </w:fldSimple>
      <w:r w:rsidRPr="00FE360F">
        <w:t>:</w:t>
      </w:r>
      <w:r>
        <w:t xml:space="preserve"> Sumário dos resultados encontrados para os locos anônimos estudados</w:t>
      </w:r>
    </w:p>
    <w:tbl>
      <w:tblPr>
        <w:tblW w:w="9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tblPr>
      <w:tblGrid>
        <w:gridCol w:w="1314"/>
        <w:gridCol w:w="1530"/>
        <w:gridCol w:w="1260"/>
        <w:gridCol w:w="1243"/>
        <w:gridCol w:w="1156"/>
        <w:gridCol w:w="1219"/>
        <w:gridCol w:w="1422"/>
      </w:tblGrid>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ID</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Cromossomo</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Posição Inicial</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Posição Final</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Topologia</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Ti/Tv</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Modelo de Substituição</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68744514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68745513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2.77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HKY+I</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72507917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72508916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79725749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79726748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88108901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88109900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50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104474803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104475802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78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104827235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104828234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TPM2uf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105036129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105037128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114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106289093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106290092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132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164141460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164142459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2.91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133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189343013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189344012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2.39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191440464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191441463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1.52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172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195326778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195327777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2.62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191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195534484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195535483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210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195752207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195753206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0.97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219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9508281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9509280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2.42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224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55958449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55959448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1.78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253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56838042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56839041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259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57715895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57716894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2.99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271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81424322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81425321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286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81658264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81659263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111724861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111725860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TPM2uf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294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128524321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128525320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2.86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K80</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347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130727396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130728395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3.70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374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21845057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21846056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TPM2uf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36910115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36911114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lastRenderedPageBreak/>
              <w:t>397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37495524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37496523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TrN</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398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38884861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38885860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405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39465300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39466299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HKY+I</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410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42463677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42464676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434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42665603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42666602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2.35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439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81337312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81338311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444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91385993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91386992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463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114918045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114919044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3.49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K80</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465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116164046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116165045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3.19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K80</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484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60626720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60627719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3.38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498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60835126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60836125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2.38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519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73426393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73427392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526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83386945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83387944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3.26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540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83931107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83932106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2.75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546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87382934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87383933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554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22482509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22483508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560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55793867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55794866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567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56484628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56485627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F81</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585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64296706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64297705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2.82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614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65510955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65511954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621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72179360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72180359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4.68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631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76351053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76352052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2.85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664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76597135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76598134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679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80132695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80133694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K80</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683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81931238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81932237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2.65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704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82143317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82144316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TPM2uf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727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82490030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82491029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742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83507578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83508577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760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84227523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84228522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4.08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773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84799327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84800326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782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86488112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86489111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784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103650785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103651784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2.62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821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103849493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103850492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857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104061299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104062298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892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104295286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104296285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923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104498915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104499914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lastRenderedPageBreak/>
              <w:t>944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105015903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105016902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979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105238455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105239454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3.24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996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39737967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39738966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TPM2uf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1023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39973727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39974726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1050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40602287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40603286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1067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83271762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83272761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1086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83474393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83475392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1098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84399968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84400967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1122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86632388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86633387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1182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61262633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61263632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TPM2uf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1219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54255285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54256284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TPM2uf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1222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25563441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25564440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3.17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K80</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1233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28395826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28396825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2.73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1240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30143273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30144272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HKY+I</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1272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30353880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30354879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1.50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1290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37895673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37896672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1323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38095162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38096161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1340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38297158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38298157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3.19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1364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40349006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40350005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2.94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1405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40556148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40557147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1.78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1428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40741304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40742303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TPM2uf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1465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40949070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40950069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K80</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1493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41226829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41227828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2.67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1501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43540271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43541270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1517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52113203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52114202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1519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53837849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53838848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2.40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1528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61127278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61128277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1531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64883353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64884352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7.76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1533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66281153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66282152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2.34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1537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72159816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72160815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1553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13219366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13220365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1564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35997192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35998191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2.77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1583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41375562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41376561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3.29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1591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49498606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49499605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1618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53114436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53115435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TPM2uf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1642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116115936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116116935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lastRenderedPageBreak/>
              <w:t>1655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116330528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116331527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1670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117411742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117412741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1685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118431064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118432063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1711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118610736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118611735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3.26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K80</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1715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122000479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122001478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1728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122203140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122204139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1750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122422345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122423344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3.79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1772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122652643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122653642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3.43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1783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122861233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122862232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1785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125207247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125208246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1805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125423956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125424955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1812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128787322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128788321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2.41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1823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133802185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133803184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K80</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1832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139144319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139145318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1834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147101848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147102847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1847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155543931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155544930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1882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155755037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155756036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2.43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1891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180240600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180241599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1894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184174075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184175074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1898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185164829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185165828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F81</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1915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192405374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192406373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1924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192995547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192996546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2.50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1930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193482992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193483991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1936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195241727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195242726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1.56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1937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210880132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210881131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1940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226422985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226423984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1945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12581284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12582283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2035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39552847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39553846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2041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55782618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55783617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2075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5463141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5464140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TrN</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2089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5677111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5678110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2.83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K80+I</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2095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20723443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20724442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2110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20930151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20931150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2.97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2112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70512728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70513727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3.28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2118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74764327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74765326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6.75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2131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83010946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83011945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lastRenderedPageBreak/>
              <w:t>2159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83211631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83212630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2.34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2178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83415546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83416545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2196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83620650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83621649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2211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89792169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89793168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TrN</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2239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94708276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94709275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2246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95396204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95397203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2256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95897114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95898113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2265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103847850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103848849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2267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106069554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106070553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TrN</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2272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110185193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110186192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2.73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2287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117339812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117340811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2289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135672541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135673540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3.68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K80</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2293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137217173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137218172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2308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144404890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144405889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TPM1uf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2328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144605905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144606904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2352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144823203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144824202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2378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145091788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145092787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2.77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2402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145304167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145305166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2406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162026067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162027066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2437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162235127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162236126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TPM2uf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2450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163764888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163765887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2454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164405624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164406623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2464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176351409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176352408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2473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10943393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10944392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K80</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2483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11138281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11139280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2484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18247486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18248485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2.37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2487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18689510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18690509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TrN</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2497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18894844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18895843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TPM2uf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2507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24114292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24115291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2.47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2539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30434197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30435196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2552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32564007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32565006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2574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32765487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32766486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TPM1uf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2582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35175679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35176678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2595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45732389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45733388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4.08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2605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60037725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60038724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2.50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2625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60258127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60259126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lastRenderedPageBreak/>
              <w:t>2648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63695828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63696827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2665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63893286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63894285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2686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67106369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67107368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2700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114310805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114311804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2715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115347616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115348615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2725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124935714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124936713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2.38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2746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126314160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126315159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2761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129505308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129506307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2.88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2768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130169222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130170221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TPM2uf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2784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160183891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160184890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TPM1uf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2835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180211863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180212862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2.41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2879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2514990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2515989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2.62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HKY+I</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2886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3803204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3804203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2900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5807182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5808181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2.85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K80</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2906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27780120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27781119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2916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30631523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30632522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2939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30850307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30851306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2.37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2950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51684176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51685175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F81</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2954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63548670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63549669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2975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63751670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63752669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2976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84706636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84707635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2995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87949953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87950952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F81</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3003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99241732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99242731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3015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103813829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103814828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4.25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3023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105633320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105634319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1.75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3032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106129658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106130657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3040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110086427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110087426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TPM2uf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3041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113824045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113825044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1.70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3046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119917448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119918447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3060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123845234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123846233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2.54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3077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144751618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144752617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1.73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3082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166598000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166598999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3093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9378117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9379116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2.78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3097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18780959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18781958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3117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48415235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48416234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3138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66315472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66316471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3.97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lastRenderedPageBreak/>
              <w:t>3160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66933522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66934521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3163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76986504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76987503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2.79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3183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78164459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78165458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F81</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3200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78390820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78391819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2.80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3204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80763831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80764830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3221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80988597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80989596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3243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81229063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81230062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3249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82578541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82579540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3263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90793821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90794820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3305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90999441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91000440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3339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93652222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93653221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3342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94649346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94650345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3358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94858271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94859270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3371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95006333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95007332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3.97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3377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95096367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95097366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3380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95106016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95107015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2.30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3384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95120342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95121341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3385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95122099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95123098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2.48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3386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95126619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95127618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F81</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3387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95128722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95129721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3393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95174381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95175380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1.59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HKY+I</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3395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95186508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95187507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6.07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3396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95206851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95207850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TPM1uf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3397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95217561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95218560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1.55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3401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95231796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95232795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4.05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3410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95276070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95277069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3.14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3415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101107652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101108651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3425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103207185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103208184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2.58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3443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103798086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103799085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3.04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3446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104226765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104227764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3473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104433238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104434237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TrN</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3481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115094761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115095760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3487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119549763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119550762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3515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119738103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119739102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4.06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3523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126885903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126886902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1.56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3530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141846722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141847721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TPM1uf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lastRenderedPageBreak/>
              <w:t>3534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145061120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145062119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3546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156146881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156147880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K80</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3556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41359684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41360683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2.83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3573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42451678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42452677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3577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49468643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49469642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3589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52474207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52475206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2.70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3625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52690817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52691816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3661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85888782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85889781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F81</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3677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113632664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113633663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3.41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3681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118671413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118672412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2.53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3683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125669627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125670626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TPM2uf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3686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145883492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145884491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1.55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3694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76000407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76001406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2.94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3707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77781402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77782401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3727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83659161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83660160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TPM1uf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3737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89010429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89011428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3741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114534601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114535600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TPM1uf+I</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3749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114992073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114993072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6.80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HKY+I</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3761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141723200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141724199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3766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1536428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1537427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3783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1743015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1744014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1.71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3789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11850793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11851792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3794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13705376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13706375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4.05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3800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18009516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18010515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3830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23189453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23190452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1.59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3860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23412105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23413104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F81</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3863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24157509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24158508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3882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25351936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25352935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1.76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3890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26382945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26383944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TrN</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3896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30093346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30094345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3922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30356760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30357759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3923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31849777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31850776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3937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32044149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32045148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3955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74083427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74084426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1.84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3964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81075848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81076847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2.61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3975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118356705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118357704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TPM2uf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lastRenderedPageBreak/>
              <w:t>3989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119729136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119730135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2.30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4019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7624243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7625242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4024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20680056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20681055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4036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20896970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20897969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4043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35320455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35321454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4050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66898623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66899622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1.90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4058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67116446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67117445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TrN</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4062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79697749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79698748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4066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82207815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82208814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2.33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4072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83274809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83275808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2.72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4075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85589655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85590654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3.80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4087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91096066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91097065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4110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98888588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98889587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2.28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4135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99170074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99171073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2.54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4138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117612134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117613133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4143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121580764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121581763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1.52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4149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122213105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122214104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4153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125866857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125867856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4155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127094708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127095707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1.78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4160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137895295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137896294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5.25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4177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138145219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138146218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2.53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4181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142823291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142824290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TPM3uf</w:t>
            </w:r>
          </w:p>
        </w:tc>
      </w:tr>
      <w:tr w:rsidR="00DF4F8B" w:rsidRPr="00883143" w:rsidTr="003E36D9">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sz w:val="18"/>
              </w:rPr>
            </w:pPr>
            <w:r w:rsidRPr="00883143">
              <w:rPr>
                <w:rFonts w:ascii="Arial" w:hAnsi="Arial" w:cs="Arial"/>
                <w:sz w:val="18"/>
              </w:rPr>
              <w:t>4184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144511738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144512737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1.53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DF4F8B" w:rsidRPr="00883143" w:rsidRDefault="00DF4F8B" w:rsidP="003E36D9">
            <w:pPr>
              <w:pStyle w:val="SemFormatao"/>
              <w:rPr>
                <w:rFonts w:ascii="Arial" w:hAnsi="Arial" w:cs="Arial"/>
                <w:bCs/>
                <w:kern w:val="24"/>
                <w:sz w:val="18"/>
                <w:szCs w:val="48"/>
              </w:rPr>
            </w:pPr>
            <w:r w:rsidRPr="00883143">
              <w:rPr>
                <w:rFonts w:ascii="Arial" w:hAnsi="Arial" w:cs="Arial"/>
                <w:bCs/>
                <w:kern w:val="24"/>
                <w:sz w:val="18"/>
                <w:szCs w:val="48"/>
              </w:rPr>
              <w:t>HKY</w:t>
            </w:r>
          </w:p>
        </w:tc>
      </w:tr>
    </w:tbl>
    <w:p w:rsidR="00DF4F8B" w:rsidRDefault="00DF4F8B">
      <w:pPr>
        <w:rPr>
          <w:lang w:val="en-US"/>
        </w:rPr>
      </w:pPr>
    </w:p>
    <w:p w:rsidR="00DF4F8B" w:rsidRDefault="00DF4F8B">
      <w:pPr>
        <w:spacing w:after="160" w:line="259" w:lineRule="auto"/>
        <w:ind w:firstLine="0"/>
        <w:jc w:val="left"/>
        <w:rPr>
          <w:lang w:val="en-US"/>
        </w:rPr>
      </w:pPr>
      <w:r>
        <w:rPr>
          <w:lang w:val="en-US"/>
        </w:rPr>
        <w:br w:type="page"/>
      </w:r>
    </w:p>
    <w:p w:rsidR="009B01DC" w:rsidRPr="002F01FA" w:rsidRDefault="009B01DC">
      <w:pPr>
        <w:rPr>
          <w:lang w:val="en-US"/>
        </w:rPr>
      </w:pPr>
    </w:p>
    <w:p w:rsidR="00193DF2" w:rsidRPr="00193DF2" w:rsidRDefault="008446D0" w:rsidP="00193DF2">
      <w:pPr>
        <w:spacing w:line="240" w:lineRule="auto"/>
        <w:ind w:left="720" w:hanging="720"/>
        <w:rPr>
          <w:rFonts w:ascii="Calibri" w:hAnsi="Calibri"/>
          <w:noProof/>
          <w:lang w:val="en-US"/>
        </w:rPr>
      </w:pPr>
      <w:r>
        <w:fldChar w:fldCharType="begin"/>
      </w:r>
      <w:r w:rsidR="009B01DC" w:rsidRPr="002F01FA">
        <w:rPr>
          <w:lang w:val="en-US"/>
        </w:rPr>
        <w:instrText xml:space="preserve"> ADDIN EN.REFLIST </w:instrText>
      </w:r>
      <w:r>
        <w:fldChar w:fldCharType="separate"/>
      </w:r>
      <w:bookmarkStart w:id="115" w:name="_ENREF_1"/>
      <w:r w:rsidR="00193DF2" w:rsidRPr="00193DF2">
        <w:rPr>
          <w:rFonts w:ascii="Calibri" w:hAnsi="Calibri"/>
          <w:noProof/>
          <w:lang w:val="en-US"/>
        </w:rPr>
        <w:t>1.</w:t>
      </w:r>
      <w:r w:rsidR="00193DF2" w:rsidRPr="00193DF2">
        <w:rPr>
          <w:rFonts w:ascii="Calibri" w:hAnsi="Calibri"/>
          <w:noProof/>
          <w:lang w:val="en-US"/>
        </w:rPr>
        <w:tab/>
        <w:t xml:space="preserve">Kuska, B. Beer, bethesda, and biology: How "genomics" came into being. </w:t>
      </w:r>
      <w:r w:rsidR="00193DF2" w:rsidRPr="00193DF2">
        <w:rPr>
          <w:rFonts w:ascii="Calibri" w:hAnsi="Calibri"/>
          <w:i/>
          <w:noProof/>
          <w:lang w:val="en-US"/>
        </w:rPr>
        <w:t xml:space="preserve">J Natl Cancer Inst </w:t>
      </w:r>
      <w:r w:rsidR="00193DF2" w:rsidRPr="00193DF2">
        <w:rPr>
          <w:rFonts w:ascii="Calibri" w:hAnsi="Calibri"/>
          <w:b/>
          <w:noProof/>
          <w:lang w:val="en-US"/>
        </w:rPr>
        <w:t>1998</w:t>
      </w:r>
      <w:r w:rsidR="00193DF2" w:rsidRPr="00193DF2">
        <w:rPr>
          <w:rFonts w:ascii="Calibri" w:hAnsi="Calibri"/>
          <w:noProof/>
          <w:lang w:val="en-US"/>
        </w:rPr>
        <w:t xml:space="preserve">, </w:t>
      </w:r>
      <w:r w:rsidR="00193DF2" w:rsidRPr="00193DF2">
        <w:rPr>
          <w:rFonts w:ascii="Calibri" w:hAnsi="Calibri"/>
          <w:i/>
          <w:noProof/>
          <w:lang w:val="en-US"/>
        </w:rPr>
        <w:t>90</w:t>
      </w:r>
      <w:r w:rsidR="00193DF2" w:rsidRPr="00193DF2">
        <w:rPr>
          <w:rFonts w:ascii="Calibri" w:hAnsi="Calibri"/>
          <w:noProof/>
          <w:lang w:val="en-US"/>
        </w:rPr>
        <w:t>, 93.</w:t>
      </w:r>
      <w:bookmarkEnd w:id="115"/>
    </w:p>
    <w:p w:rsidR="00193DF2" w:rsidRPr="00193DF2" w:rsidRDefault="00193DF2" w:rsidP="00193DF2">
      <w:pPr>
        <w:spacing w:line="240" w:lineRule="auto"/>
        <w:ind w:left="720" w:hanging="720"/>
        <w:rPr>
          <w:rFonts w:ascii="Calibri" w:hAnsi="Calibri"/>
          <w:noProof/>
          <w:lang w:val="en-US"/>
        </w:rPr>
      </w:pPr>
      <w:bookmarkStart w:id="116" w:name="_ENREF_2"/>
      <w:r w:rsidRPr="00193DF2">
        <w:rPr>
          <w:rFonts w:ascii="Calibri" w:hAnsi="Calibri"/>
          <w:noProof/>
          <w:lang w:val="en-US"/>
        </w:rPr>
        <w:t>2.</w:t>
      </w:r>
      <w:r w:rsidRPr="00193DF2">
        <w:rPr>
          <w:rFonts w:ascii="Calibri" w:hAnsi="Calibri"/>
          <w:noProof/>
          <w:lang w:val="en-US"/>
        </w:rPr>
        <w:tab/>
        <w:t xml:space="preserve">Schuster, S.C. Next-generation sequencing transforms today's biology. </w:t>
      </w:r>
      <w:r w:rsidRPr="00193DF2">
        <w:rPr>
          <w:rFonts w:ascii="Calibri" w:hAnsi="Calibri"/>
          <w:i/>
          <w:noProof/>
          <w:lang w:val="en-US"/>
        </w:rPr>
        <w:t xml:space="preserve">Nat Methods </w:t>
      </w:r>
      <w:r w:rsidRPr="00193DF2">
        <w:rPr>
          <w:rFonts w:ascii="Calibri" w:hAnsi="Calibri"/>
          <w:b/>
          <w:noProof/>
          <w:lang w:val="en-US"/>
        </w:rPr>
        <w:t>2008</w:t>
      </w:r>
      <w:r w:rsidRPr="00193DF2">
        <w:rPr>
          <w:rFonts w:ascii="Calibri" w:hAnsi="Calibri"/>
          <w:noProof/>
          <w:lang w:val="en-US"/>
        </w:rPr>
        <w:t xml:space="preserve">, </w:t>
      </w:r>
      <w:r w:rsidRPr="00193DF2">
        <w:rPr>
          <w:rFonts w:ascii="Calibri" w:hAnsi="Calibri"/>
          <w:i/>
          <w:noProof/>
          <w:lang w:val="en-US"/>
        </w:rPr>
        <w:t>5</w:t>
      </w:r>
      <w:r w:rsidRPr="00193DF2">
        <w:rPr>
          <w:rFonts w:ascii="Calibri" w:hAnsi="Calibri"/>
          <w:noProof/>
          <w:lang w:val="en-US"/>
        </w:rPr>
        <w:t>, 16-18.</w:t>
      </w:r>
      <w:bookmarkEnd w:id="116"/>
    </w:p>
    <w:p w:rsidR="00193DF2" w:rsidRPr="00193DF2" w:rsidRDefault="00193DF2" w:rsidP="00193DF2">
      <w:pPr>
        <w:spacing w:line="240" w:lineRule="auto"/>
        <w:ind w:left="720" w:hanging="720"/>
        <w:rPr>
          <w:rFonts w:ascii="Calibri" w:hAnsi="Calibri"/>
          <w:noProof/>
          <w:lang w:val="en-US"/>
        </w:rPr>
      </w:pPr>
      <w:bookmarkStart w:id="117" w:name="_ENREF_3"/>
      <w:r w:rsidRPr="00193DF2">
        <w:rPr>
          <w:rFonts w:ascii="Calibri" w:hAnsi="Calibri"/>
          <w:noProof/>
          <w:lang w:val="en-US"/>
        </w:rPr>
        <w:t>3.</w:t>
      </w:r>
      <w:r w:rsidRPr="00193DF2">
        <w:rPr>
          <w:rFonts w:ascii="Calibri" w:hAnsi="Calibri"/>
          <w:noProof/>
          <w:lang w:val="en-US"/>
        </w:rPr>
        <w:tab/>
        <w:t xml:space="preserve">Mardis, E.R. A decade's perspective on DNA sequencing technology. </w:t>
      </w:r>
      <w:r w:rsidRPr="00193DF2">
        <w:rPr>
          <w:rFonts w:ascii="Calibri" w:hAnsi="Calibri"/>
          <w:i/>
          <w:noProof/>
          <w:lang w:val="en-US"/>
        </w:rPr>
        <w:t xml:space="preserve">Nature </w:t>
      </w:r>
      <w:r w:rsidRPr="00193DF2">
        <w:rPr>
          <w:rFonts w:ascii="Calibri" w:hAnsi="Calibri"/>
          <w:b/>
          <w:noProof/>
          <w:lang w:val="en-US"/>
        </w:rPr>
        <w:t>2011</w:t>
      </w:r>
      <w:r w:rsidRPr="00193DF2">
        <w:rPr>
          <w:rFonts w:ascii="Calibri" w:hAnsi="Calibri"/>
          <w:noProof/>
          <w:lang w:val="en-US"/>
        </w:rPr>
        <w:t xml:space="preserve">, </w:t>
      </w:r>
      <w:r w:rsidRPr="00193DF2">
        <w:rPr>
          <w:rFonts w:ascii="Calibri" w:hAnsi="Calibri"/>
          <w:i/>
          <w:noProof/>
          <w:lang w:val="en-US"/>
        </w:rPr>
        <w:t>470</w:t>
      </w:r>
      <w:r w:rsidRPr="00193DF2">
        <w:rPr>
          <w:rFonts w:ascii="Calibri" w:hAnsi="Calibri"/>
          <w:noProof/>
          <w:lang w:val="en-US"/>
        </w:rPr>
        <w:t>, 198-203.</w:t>
      </w:r>
      <w:bookmarkEnd w:id="117"/>
    </w:p>
    <w:p w:rsidR="00193DF2" w:rsidRPr="00193DF2" w:rsidRDefault="00193DF2" w:rsidP="00193DF2">
      <w:pPr>
        <w:spacing w:line="240" w:lineRule="auto"/>
        <w:ind w:left="720" w:hanging="720"/>
        <w:rPr>
          <w:rFonts w:ascii="Calibri" w:hAnsi="Calibri"/>
          <w:noProof/>
          <w:lang w:val="en-US"/>
        </w:rPr>
      </w:pPr>
      <w:bookmarkStart w:id="118" w:name="_ENREF_4"/>
      <w:r w:rsidRPr="00193DF2">
        <w:rPr>
          <w:rFonts w:ascii="Calibri" w:hAnsi="Calibri"/>
          <w:noProof/>
          <w:lang w:val="en-US"/>
        </w:rPr>
        <w:t>4.</w:t>
      </w:r>
      <w:r w:rsidRPr="00193DF2">
        <w:rPr>
          <w:rFonts w:ascii="Calibri" w:hAnsi="Calibri"/>
          <w:noProof/>
          <w:lang w:val="en-US"/>
        </w:rPr>
        <w:tab/>
        <w:t xml:space="preserve">Koboldt, D.C.; Ding, L.; Mardis, E.R.; Wilson, R.K. Challenges of sequencing human genomes. </w:t>
      </w:r>
      <w:r w:rsidRPr="00193DF2">
        <w:rPr>
          <w:rFonts w:ascii="Calibri" w:hAnsi="Calibri"/>
          <w:i/>
          <w:noProof/>
          <w:lang w:val="en-US"/>
        </w:rPr>
        <w:t xml:space="preserve">Brief Bioinform </w:t>
      </w:r>
      <w:r w:rsidRPr="00193DF2">
        <w:rPr>
          <w:rFonts w:ascii="Calibri" w:hAnsi="Calibri"/>
          <w:b/>
          <w:noProof/>
          <w:lang w:val="en-US"/>
        </w:rPr>
        <w:t>2010</w:t>
      </w:r>
      <w:r w:rsidRPr="00193DF2">
        <w:rPr>
          <w:rFonts w:ascii="Calibri" w:hAnsi="Calibri"/>
          <w:noProof/>
          <w:lang w:val="en-US"/>
        </w:rPr>
        <w:t xml:space="preserve">, </w:t>
      </w:r>
      <w:r w:rsidRPr="00193DF2">
        <w:rPr>
          <w:rFonts w:ascii="Calibri" w:hAnsi="Calibri"/>
          <w:i/>
          <w:noProof/>
          <w:lang w:val="en-US"/>
        </w:rPr>
        <w:t>11</w:t>
      </w:r>
      <w:r w:rsidRPr="00193DF2">
        <w:rPr>
          <w:rFonts w:ascii="Calibri" w:hAnsi="Calibri"/>
          <w:noProof/>
          <w:lang w:val="en-US"/>
        </w:rPr>
        <w:t>, 484-498.</w:t>
      </w:r>
      <w:bookmarkEnd w:id="118"/>
    </w:p>
    <w:p w:rsidR="00193DF2" w:rsidRPr="00193DF2" w:rsidRDefault="00193DF2" w:rsidP="00193DF2">
      <w:pPr>
        <w:spacing w:line="240" w:lineRule="auto"/>
        <w:ind w:left="720" w:hanging="720"/>
        <w:rPr>
          <w:rFonts w:ascii="Calibri" w:hAnsi="Calibri"/>
          <w:noProof/>
          <w:lang w:val="en-US"/>
        </w:rPr>
      </w:pPr>
      <w:bookmarkStart w:id="119" w:name="_ENREF_5"/>
      <w:r w:rsidRPr="00193DF2">
        <w:rPr>
          <w:rFonts w:ascii="Calibri" w:hAnsi="Calibri"/>
          <w:noProof/>
          <w:lang w:val="en-US"/>
        </w:rPr>
        <w:t>5.</w:t>
      </w:r>
      <w:r w:rsidRPr="00193DF2">
        <w:rPr>
          <w:rFonts w:ascii="Calibri" w:hAnsi="Calibri"/>
          <w:noProof/>
          <w:lang w:val="en-US"/>
        </w:rPr>
        <w:tab/>
        <w:t>Brown, G.R.; Hem, V.; Katz, K.S.; Ovetsky, M.; Wallin, C.; Ermolaeva, O.; Tolstoy, I.; Tatusova, T.; Pruitt, K.D.; Maglott, D.R.</w:t>
      </w:r>
      <w:r w:rsidRPr="00193DF2">
        <w:rPr>
          <w:rFonts w:ascii="Calibri" w:hAnsi="Calibri"/>
          <w:i/>
          <w:noProof/>
          <w:lang w:val="en-US"/>
        </w:rPr>
        <w:t>, et al.</w:t>
      </w:r>
      <w:r w:rsidRPr="00193DF2">
        <w:rPr>
          <w:rFonts w:ascii="Calibri" w:hAnsi="Calibri"/>
          <w:noProof/>
          <w:lang w:val="en-US"/>
        </w:rPr>
        <w:t xml:space="preserve"> Gene: A gene-centered information resource at ncbi. </w:t>
      </w:r>
      <w:r w:rsidRPr="00193DF2">
        <w:rPr>
          <w:rFonts w:ascii="Calibri" w:hAnsi="Calibri"/>
          <w:i/>
          <w:noProof/>
          <w:lang w:val="en-US"/>
        </w:rPr>
        <w:t xml:space="preserve">Nucleic Acids Res </w:t>
      </w:r>
      <w:r w:rsidRPr="00193DF2">
        <w:rPr>
          <w:rFonts w:ascii="Calibri" w:hAnsi="Calibri"/>
          <w:b/>
          <w:noProof/>
          <w:lang w:val="en-US"/>
        </w:rPr>
        <w:t>2015</w:t>
      </w:r>
      <w:r w:rsidRPr="00193DF2">
        <w:rPr>
          <w:rFonts w:ascii="Calibri" w:hAnsi="Calibri"/>
          <w:noProof/>
          <w:lang w:val="en-US"/>
        </w:rPr>
        <w:t xml:space="preserve">, </w:t>
      </w:r>
      <w:r w:rsidRPr="00193DF2">
        <w:rPr>
          <w:rFonts w:ascii="Calibri" w:hAnsi="Calibri"/>
          <w:i/>
          <w:noProof/>
          <w:lang w:val="en-US"/>
        </w:rPr>
        <w:t>43</w:t>
      </w:r>
      <w:r w:rsidRPr="00193DF2">
        <w:rPr>
          <w:rFonts w:ascii="Calibri" w:hAnsi="Calibri"/>
          <w:noProof/>
          <w:lang w:val="en-US"/>
        </w:rPr>
        <w:t>, D36-42.</w:t>
      </w:r>
      <w:bookmarkEnd w:id="119"/>
    </w:p>
    <w:p w:rsidR="00193DF2" w:rsidRPr="00193DF2" w:rsidRDefault="00193DF2" w:rsidP="00193DF2">
      <w:pPr>
        <w:spacing w:line="240" w:lineRule="auto"/>
        <w:ind w:left="720" w:hanging="720"/>
        <w:rPr>
          <w:rFonts w:ascii="Calibri" w:hAnsi="Calibri"/>
          <w:noProof/>
          <w:lang w:val="en-US"/>
        </w:rPr>
      </w:pPr>
      <w:bookmarkStart w:id="120" w:name="_ENREF_6"/>
      <w:r w:rsidRPr="00193DF2">
        <w:rPr>
          <w:rFonts w:ascii="Calibri" w:hAnsi="Calibri"/>
          <w:noProof/>
          <w:lang w:val="en-US"/>
        </w:rPr>
        <w:t>6.</w:t>
      </w:r>
      <w:r w:rsidRPr="00193DF2">
        <w:rPr>
          <w:rFonts w:ascii="Calibri" w:hAnsi="Calibri"/>
          <w:noProof/>
          <w:lang w:val="en-US"/>
        </w:rPr>
        <w:tab/>
        <w:t xml:space="preserve">Federhen, S. The ncbi taxonomy database. </w:t>
      </w:r>
      <w:r w:rsidRPr="00193DF2">
        <w:rPr>
          <w:rFonts w:ascii="Calibri" w:hAnsi="Calibri"/>
          <w:i/>
          <w:noProof/>
          <w:lang w:val="en-US"/>
        </w:rPr>
        <w:t xml:space="preserve">Nucleic Acids Res </w:t>
      </w:r>
      <w:r w:rsidRPr="00193DF2">
        <w:rPr>
          <w:rFonts w:ascii="Calibri" w:hAnsi="Calibri"/>
          <w:b/>
          <w:noProof/>
          <w:lang w:val="en-US"/>
        </w:rPr>
        <w:t>2012</w:t>
      </w:r>
      <w:r w:rsidRPr="00193DF2">
        <w:rPr>
          <w:rFonts w:ascii="Calibri" w:hAnsi="Calibri"/>
          <w:noProof/>
          <w:lang w:val="en-US"/>
        </w:rPr>
        <w:t xml:space="preserve">, </w:t>
      </w:r>
      <w:r w:rsidRPr="00193DF2">
        <w:rPr>
          <w:rFonts w:ascii="Calibri" w:hAnsi="Calibri"/>
          <w:i/>
          <w:noProof/>
          <w:lang w:val="en-US"/>
        </w:rPr>
        <w:t>40</w:t>
      </w:r>
      <w:r w:rsidRPr="00193DF2">
        <w:rPr>
          <w:rFonts w:ascii="Calibri" w:hAnsi="Calibri"/>
          <w:noProof/>
          <w:lang w:val="en-US"/>
        </w:rPr>
        <w:t>, D136-143.</w:t>
      </w:r>
      <w:bookmarkEnd w:id="120"/>
    </w:p>
    <w:p w:rsidR="00193DF2" w:rsidRPr="00193DF2" w:rsidRDefault="00193DF2" w:rsidP="00193DF2">
      <w:pPr>
        <w:spacing w:line="240" w:lineRule="auto"/>
        <w:ind w:left="720" w:hanging="720"/>
        <w:rPr>
          <w:rFonts w:ascii="Calibri" w:hAnsi="Calibri"/>
          <w:noProof/>
          <w:lang w:val="en-US"/>
        </w:rPr>
      </w:pPr>
      <w:bookmarkStart w:id="121" w:name="_ENREF_7"/>
      <w:r w:rsidRPr="00193DF2">
        <w:rPr>
          <w:rFonts w:ascii="Calibri" w:hAnsi="Calibri"/>
          <w:noProof/>
          <w:lang w:val="en-US"/>
        </w:rPr>
        <w:t>7.</w:t>
      </w:r>
      <w:r w:rsidRPr="00193DF2">
        <w:rPr>
          <w:rFonts w:ascii="Calibri" w:hAnsi="Calibri"/>
          <w:noProof/>
          <w:lang w:val="en-US"/>
        </w:rPr>
        <w:tab/>
        <w:t xml:space="preserve">Pruitt, K.D.; Tatusova, T.; Brown, G.R.; Maglott, D.R. Ncbi reference sequences (refseq): Current status, new features and genome annotation policy. </w:t>
      </w:r>
      <w:r w:rsidRPr="00193DF2">
        <w:rPr>
          <w:rFonts w:ascii="Calibri" w:hAnsi="Calibri"/>
          <w:i/>
          <w:noProof/>
          <w:lang w:val="en-US"/>
        </w:rPr>
        <w:t xml:space="preserve">Nucleic Acids Res </w:t>
      </w:r>
      <w:r w:rsidRPr="00193DF2">
        <w:rPr>
          <w:rFonts w:ascii="Calibri" w:hAnsi="Calibri"/>
          <w:b/>
          <w:noProof/>
          <w:lang w:val="en-US"/>
        </w:rPr>
        <w:t>2012</w:t>
      </w:r>
      <w:r w:rsidRPr="00193DF2">
        <w:rPr>
          <w:rFonts w:ascii="Calibri" w:hAnsi="Calibri"/>
          <w:noProof/>
          <w:lang w:val="en-US"/>
        </w:rPr>
        <w:t xml:space="preserve">, </w:t>
      </w:r>
      <w:r w:rsidRPr="00193DF2">
        <w:rPr>
          <w:rFonts w:ascii="Calibri" w:hAnsi="Calibri"/>
          <w:i/>
          <w:noProof/>
          <w:lang w:val="en-US"/>
        </w:rPr>
        <w:t>40</w:t>
      </w:r>
      <w:r w:rsidRPr="00193DF2">
        <w:rPr>
          <w:rFonts w:ascii="Calibri" w:hAnsi="Calibri"/>
          <w:noProof/>
          <w:lang w:val="en-US"/>
        </w:rPr>
        <w:t>, D130-135.</w:t>
      </w:r>
      <w:bookmarkEnd w:id="121"/>
    </w:p>
    <w:p w:rsidR="00193DF2" w:rsidRPr="00193DF2" w:rsidRDefault="00193DF2" w:rsidP="00193DF2">
      <w:pPr>
        <w:spacing w:line="240" w:lineRule="auto"/>
        <w:ind w:left="720" w:hanging="720"/>
        <w:rPr>
          <w:rFonts w:ascii="Calibri" w:hAnsi="Calibri"/>
          <w:noProof/>
          <w:lang w:val="en-US"/>
        </w:rPr>
      </w:pPr>
      <w:bookmarkStart w:id="122" w:name="_ENREF_8"/>
      <w:r w:rsidRPr="00193DF2">
        <w:rPr>
          <w:rFonts w:ascii="Calibri" w:hAnsi="Calibri"/>
          <w:noProof/>
          <w:lang w:val="en-US"/>
        </w:rPr>
        <w:t>8.</w:t>
      </w:r>
      <w:r w:rsidRPr="00193DF2">
        <w:rPr>
          <w:rFonts w:ascii="Calibri" w:hAnsi="Calibri"/>
          <w:noProof/>
          <w:lang w:val="en-US"/>
        </w:rPr>
        <w:tab/>
        <w:t>Flicek, P.; Amode, M.R.; Barrell, D.; Beal, K.; Billis, K.; Brent, S.; Carvalho-Silva, D.; Clapham, P.; Coates, G.; Fitzgerald, S.</w:t>
      </w:r>
      <w:r w:rsidRPr="00193DF2">
        <w:rPr>
          <w:rFonts w:ascii="Calibri" w:hAnsi="Calibri"/>
          <w:i/>
          <w:noProof/>
          <w:lang w:val="en-US"/>
        </w:rPr>
        <w:t>, et al.</w:t>
      </w:r>
      <w:r w:rsidRPr="00193DF2">
        <w:rPr>
          <w:rFonts w:ascii="Calibri" w:hAnsi="Calibri"/>
          <w:noProof/>
          <w:lang w:val="en-US"/>
        </w:rPr>
        <w:t xml:space="preserve"> Ensembl 2014. </w:t>
      </w:r>
      <w:r w:rsidRPr="00193DF2">
        <w:rPr>
          <w:rFonts w:ascii="Calibri" w:hAnsi="Calibri"/>
          <w:i/>
          <w:noProof/>
          <w:lang w:val="en-US"/>
        </w:rPr>
        <w:t xml:space="preserve">Nucleic Acids Res </w:t>
      </w:r>
      <w:r w:rsidRPr="00193DF2">
        <w:rPr>
          <w:rFonts w:ascii="Calibri" w:hAnsi="Calibri"/>
          <w:b/>
          <w:noProof/>
          <w:lang w:val="en-US"/>
        </w:rPr>
        <w:t>2014</w:t>
      </w:r>
      <w:r w:rsidRPr="00193DF2">
        <w:rPr>
          <w:rFonts w:ascii="Calibri" w:hAnsi="Calibri"/>
          <w:noProof/>
          <w:lang w:val="en-US"/>
        </w:rPr>
        <w:t xml:space="preserve">, </w:t>
      </w:r>
      <w:r w:rsidRPr="00193DF2">
        <w:rPr>
          <w:rFonts w:ascii="Calibri" w:hAnsi="Calibri"/>
          <w:i/>
          <w:noProof/>
          <w:lang w:val="en-US"/>
        </w:rPr>
        <w:t>42</w:t>
      </w:r>
      <w:r w:rsidRPr="00193DF2">
        <w:rPr>
          <w:rFonts w:ascii="Calibri" w:hAnsi="Calibri"/>
          <w:noProof/>
          <w:lang w:val="en-US"/>
        </w:rPr>
        <w:t>, D749-755.</w:t>
      </w:r>
      <w:bookmarkEnd w:id="122"/>
    </w:p>
    <w:p w:rsidR="00193DF2" w:rsidRPr="00193DF2" w:rsidRDefault="00193DF2" w:rsidP="00193DF2">
      <w:pPr>
        <w:spacing w:line="240" w:lineRule="auto"/>
        <w:ind w:left="720" w:hanging="720"/>
        <w:rPr>
          <w:rFonts w:ascii="Calibri" w:hAnsi="Calibri"/>
          <w:noProof/>
          <w:lang w:val="en-US"/>
        </w:rPr>
      </w:pPr>
      <w:bookmarkStart w:id="123" w:name="_ENREF_9"/>
      <w:r w:rsidRPr="00193DF2">
        <w:rPr>
          <w:rFonts w:ascii="Calibri" w:hAnsi="Calibri"/>
          <w:noProof/>
          <w:lang w:val="en-US"/>
        </w:rPr>
        <w:t>9.</w:t>
      </w:r>
      <w:r w:rsidRPr="00193DF2">
        <w:rPr>
          <w:rFonts w:ascii="Calibri" w:hAnsi="Calibri"/>
          <w:noProof/>
          <w:lang w:val="en-US"/>
        </w:rPr>
        <w:tab/>
        <w:t xml:space="preserve">Jeffreys, A.J.; Wilson, V.; Thein, S.L. Hypervariable 'minisatellite' regions in human DNA. </w:t>
      </w:r>
      <w:r w:rsidRPr="00193DF2">
        <w:rPr>
          <w:rFonts w:ascii="Calibri" w:hAnsi="Calibri"/>
          <w:i/>
          <w:noProof/>
          <w:lang w:val="en-US"/>
        </w:rPr>
        <w:t xml:space="preserve">Nature </w:t>
      </w:r>
      <w:r w:rsidRPr="00193DF2">
        <w:rPr>
          <w:rFonts w:ascii="Calibri" w:hAnsi="Calibri"/>
          <w:b/>
          <w:noProof/>
          <w:lang w:val="en-US"/>
        </w:rPr>
        <w:t>1985</w:t>
      </w:r>
      <w:r w:rsidRPr="00193DF2">
        <w:rPr>
          <w:rFonts w:ascii="Calibri" w:hAnsi="Calibri"/>
          <w:noProof/>
          <w:lang w:val="en-US"/>
        </w:rPr>
        <w:t xml:space="preserve">, </w:t>
      </w:r>
      <w:r w:rsidRPr="00193DF2">
        <w:rPr>
          <w:rFonts w:ascii="Calibri" w:hAnsi="Calibri"/>
          <w:i/>
          <w:noProof/>
          <w:lang w:val="en-US"/>
        </w:rPr>
        <w:t>314</w:t>
      </w:r>
      <w:r w:rsidRPr="00193DF2">
        <w:rPr>
          <w:rFonts w:ascii="Calibri" w:hAnsi="Calibri"/>
          <w:noProof/>
          <w:lang w:val="en-US"/>
        </w:rPr>
        <w:t>, 67-73.</w:t>
      </w:r>
      <w:bookmarkEnd w:id="123"/>
    </w:p>
    <w:p w:rsidR="00193DF2" w:rsidRPr="00193DF2" w:rsidRDefault="00193DF2" w:rsidP="00193DF2">
      <w:pPr>
        <w:spacing w:line="240" w:lineRule="auto"/>
        <w:ind w:left="720" w:hanging="720"/>
        <w:rPr>
          <w:rFonts w:ascii="Calibri" w:hAnsi="Calibri"/>
          <w:noProof/>
          <w:lang w:val="en-US"/>
        </w:rPr>
      </w:pPr>
      <w:bookmarkStart w:id="124" w:name="_ENREF_10"/>
      <w:r w:rsidRPr="00193DF2">
        <w:rPr>
          <w:rFonts w:ascii="Calibri" w:hAnsi="Calibri"/>
          <w:noProof/>
          <w:lang w:val="en-US"/>
        </w:rPr>
        <w:t>10.</w:t>
      </w:r>
      <w:r w:rsidRPr="00193DF2">
        <w:rPr>
          <w:rFonts w:ascii="Calibri" w:hAnsi="Calibri"/>
          <w:noProof/>
          <w:lang w:val="en-US"/>
        </w:rPr>
        <w:tab/>
        <w:t xml:space="preserve">Ahmadian, A.; Gharizadeh, B.; Gustafsson, A.C.; Sterky, F.; Nyren, P.; Uhlen, M.; Lundeberg, J. Single-nucleotide polymorphism analysis by pyrosequencing. </w:t>
      </w:r>
      <w:r w:rsidRPr="00193DF2">
        <w:rPr>
          <w:rFonts w:ascii="Calibri" w:hAnsi="Calibri"/>
          <w:i/>
          <w:noProof/>
          <w:lang w:val="en-US"/>
        </w:rPr>
        <w:t xml:space="preserve">Anal Biochem </w:t>
      </w:r>
      <w:r w:rsidRPr="00193DF2">
        <w:rPr>
          <w:rFonts w:ascii="Calibri" w:hAnsi="Calibri"/>
          <w:b/>
          <w:noProof/>
          <w:lang w:val="en-US"/>
        </w:rPr>
        <w:t>2000</w:t>
      </w:r>
      <w:r w:rsidRPr="00193DF2">
        <w:rPr>
          <w:rFonts w:ascii="Calibri" w:hAnsi="Calibri"/>
          <w:noProof/>
          <w:lang w:val="en-US"/>
        </w:rPr>
        <w:t xml:space="preserve">, </w:t>
      </w:r>
      <w:r w:rsidRPr="00193DF2">
        <w:rPr>
          <w:rFonts w:ascii="Calibri" w:hAnsi="Calibri"/>
          <w:i/>
          <w:noProof/>
          <w:lang w:val="en-US"/>
        </w:rPr>
        <w:t>280</w:t>
      </w:r>
      <w:r w:rsidRPr="00193DF2">
        <w:rPr>
          <w:rFonts w:ascii="Calibri" w:hAnsi="Calibri"/>
          <w:noProof/>
          <w:lang w:val="en-US"/>
        </w:rPr>
        <w:t>, 103-110.</w:t>
      </w:r>
      <w:bookmarkEnd w:id="124"/>
    </w:p>
    <w:p w:rsidR="00193DF2" w:rsidRPr="00193DF2" w:rsidRDefault="00193DF2" w:rsidP="00193DF2">
      <w:pPr>
        <w:spacing w:line="240" w:lineRule="auto"/>
        <w:ind w:left="720" w:hanging="720"/>
        <w:rPr>
          <w:rFonts w:ascii="Calibri" w:hAnsi="Calibri"/>
          <w:noProof/>
          <w:lang w:val="en-US"/>
        </w:rPr>
      </w:pPr>
      <w:bookmarkStart w:id="125" w:name="_ENREF_11"/>
      <w:r w:rsidRPr="00193DF2">
        <w:rPr>
          <w:rFonts w:ascii="Calibri" w:hAnsi="Calibri"/>
          <w:noProof/>
          <w:lang w:val="en-US"/>
        </w:rPr>
        <w:t>11.</w:t>
      </w:r>
      <w:r w:rsidRPr="00193DF2">
        <w:rPr>
          <w:rFonts w:ascii="Calibri" w:hAnsi="Calibri"/>
          <w:noProof/>
          <w:lang w:val="en-US"/>
        </w:rPr>
        <w:tab/>
        <w:t xml:space="preserve">Rands, C.M.; Meader, S.; Ponting, C.P.; Lunter, G. 8.2% of the human genome is constrained: Variation in rates of turnover across functional element classes in the human lineage. </w:t>
      </w:r>
      <w:r w:rsidRPr="00193DF2">
        <w:rPr>
          <w:rFonts w:ascii="Calibri" w:hAnsi="Calibri"/>
          <w:i/>
          <w:noProof/>
          <w:lang w:val="en-US"/>
        </w:rPr>
        <w:t xml:space="preserve">PLoS Genet </w:t>
      </w:r>
      <w:r w:rsidRPr="00193DF2">
        <w:rPr>
          <w:rFonts w:ascii="Calibri" w:hAnsi="Calibri"/>
          <w:b/>
          <w:noProof/>
          <w:lang w:val="en-US"/>
        </w:rPr>
        <w:t>2014</w:t>
      </w:r>
      <w:r w:rsidRPr="00193DF2">
        <w:rPr>
          <w:rFonts w:ascii="Calibri" w:hAnsi="Calibri"/>
          <w:noProof/>
          <w:lang w:val="en-US"/>
        </w:rPr>
        <w:t xml:space="preserve">, </w:t>
      </w:r>
      <w:r w:rsidRPr="00193DF2">
        <w:rPr>
          <w:rFonts w:ascii="Calibri" w:hAnsi="Calibri"/>
          <w:i/>
          <w:noProof/>
          <w:lang w:val="en-US"/>
        </w:rPr>
        <w:t>10</w:t>
      </w:r>
      <w:r w:rsidRPr="00193DF2">
        <w:rPr>
          <w:rFonts w:ascii="Calibri" w:hAnsi="Calibri"/>
          <w:noProof/>
          <w:lang w:val="en-US"/>
        </w:rPr>
        <w:t>, e1004525.</w:t>
      </w:r>
      <w:bookmarkEnd w:id="125"/>
    </w:p>
    <w:p w:rsidR="00193DF2" w:rsidRPr="00193DF2" w:rsidRDefault="00193DF2" w:rsidP="00193DF2">
      <w:pPr>
        <w:spacing w:line="240" w:lineRule="auto"/>
        <w:ind w:left="720" w:hanging="720"/>
        <w:rPr>
          <w:rFonts w:ascii="Calibri" w:hAnsi="Calibri"/>
          <w:noProof/>
          <w:lang w:val="en-US"/>
        </w:rPr>
      </w:pPr>
      <w:bookmarkStart w:id="126" w:name="_ENREF_12"/>
      <w:r w:rsidRPr="00193DF2">
        <w:rPr>
          <w:rFonts w:ascii="Calibri" w:hAnsi="Calibri"/>
          <w:noProof/>
          <w:lang w:val="en-US"/>
        </w:rPr>
        <w:t>12.</w:t>
      </w:r>
      <w:r w:rsidRPr="00193DF2">
        <w:rPr>
          <w:rFonts w:ascii="Calibri" w:hAnsi="Calibri"/>
          <w:noProof/>
          <w:lang w:val="en-US"/>
        </w:rPr>
        <w:tab/>
        <w:t xml:space="preserve">Jennings, W.B.; Edwards, S.V. Speciational history of australian grass finches (poephila) inferred from thirty gene trees. </w:t>
      </w:r>
      <w:r w:rsidRPr="00193DF2">
        <w:rPr>
          <w:rFonts w:ascii="Calibri" w:hAnsi="Calibri"/>
          <w:i/>
          <w:noProof/>
          <w:lang w:val="en-US"/>
        </w:rPr>
        <w:t xml:space="preserve">Evolution </w:t>
      </w:r>
      <w:r w:rsidRPr="00193DF2">
        <w:rPr>
          <w:rFonts w:ascii="Calibri" w:hAnsi="Calibri"/>
          <w:b/>
          <w:noProof/>
          <w:lang w:val="en-US"/>
        </w:rPr>
        <w:t>2005</w:t>
      </w:r>
      <w:r w:rsidRPr="00193DF2">
        <w:rPr>
          <w:rFonts w:ascii="Calibri" w:hAnsi="Calibri"/>
          <w:noProof/>
          <w:lang w:val="en-US"/>
        </w:rPr>
        <w:t xml:space="preserve">, </w:t>
      </w:r>
      <w:r w:rsidRPr="00193DF2">
        <w:rPr>
          <w:rFonts w:ascii="Calibri" w:hAnsi="Calibri"/>
          <w:i/>
          <w:noProof/>
          <w:lang w:val="en-US"/>
        </w:rPr>
        <w:t>59</w:t>
      </w:r>
      <w:r w:rsidRPr="00193DF2">
        <w:rPr>
          <w:rFonts w:ascii="Calibri" w:hAnsi="Calibri"/>
          <w:noProof/>
          <w:lang w:val="en-US"/>
        </w:rPr>
        <w:t>, 2033-2047.</w:t>
      </w:r>
      <w:bookmarkEnd w:id="126"/>
    </w:p>
    <w:p w:rsidR="00193DF2" w:rsidRPr="00193DF2" w:rsidRDefault="00193DF2" w:rsidP="00193DF2">
      <w:pPr>
        <w:spacing w:line="240" w:lineRule="auto"/>
        <w:ind w:left="720" w:hanging="720"/>
        <w:rPr>
          <w:rFonts w:ascii="Calibri" w:hAnsi="Calibri"/>
          <w:noProof/>
          <w:lang w:val="en-US"/>
        </w:rPr>
      </w:pPr>
      <w:bookmarkStart w:id="127" w:name="_ENREF_13"/>
      <w:r w:rsidRPr="00193DF2">
        <w:rPr>
          <w:rFonts w:ascii="Calibri" w:hAnsi="Calibri"/>
          <w:noProof/>
          <w:lang w:val="en-US"/>
        </w:rPr>
        <w:t>13.</w:t>
      </w:r>
      <w:r w:rsidRPr="00193DF2">
        <w:rPr>
          <w:rFonts w:ascii="Calibri" w:hAnsi="Calibri"/>
          <w:noProof/>
          <w:lang w:val="en-US"/>
        </w:rPr>
        <w:tab/>
        <w:t xml:space="preserve">Lee, J.Y.; Edwards, S.V. Divergence across australia's carpentarian barrier: Statistical phylogeography of the red-backed fairy wren (malurus melanocephalus). </w:t>
      </w:r>
      <w:r w:rsidRPr="00193DF2">
        <w:rPr>
          <w:rFonts w:ascii="Calibri" w:hAnsi="Calibri"/>
          <w:i/>
          <w:noProof/>
          <w:lang w:val="en-US"/>
        </w:rPr>
        <w:t xml:space="preserve">Evolution </w:t>
      </w:r>
      <w:r w:rsidRPr="00193DF2">
        <w:rPr>
          <w:rFonts w:ascii="Calibri" w:hAnsi="Calibri"/>
          <w:b/>
          <w:noProof/>
          <w:lang w:val="en-US"/>
        </w:rPr>
        <w:t>2008</w:t>
      </w:r>
      <w:r w:rsidRPr="00193DF2">
        <w:rPr>
          <w:rFonts w:ascii="Calibri" w:hAnsi="Calibri"/>
          <w:noProof/>
          <w:lang w:val="en-US"/>
        </w:rPr>
        <w:t xml:space="preserve">, </w:t>
      </w:r>
      <w:r w:rsidRPr="00193DF2">
        <w:rPr>
          <w:rFonts w:ascii="Calibri" w:hAnsi="Calibri"/>
          <w:i/>
          <w:noProof/>
          <w:lang w:val="en-US"/>
        </w:rPr>
        <w:t>62</w:t>
      </w:r>
      <w:r w:rsidRPr="00193DF2">
        <w:rPr>
          <w:rFonts w:ascii="Calibri" w:hAnsi="Calibri"/>
          <w:noProof/>
          <w:lang w:val="en-US"/>
        </w:rPr>
        <w:t>, 3117-3134.</w:t>
      </w:r>
      <w:bookmarkEnd w:id="127"/>
    </w:p>
    <w:p w:rsidR="00193DF2" w:rsidRPr="00193DF2" w:rsidRDefault="00193DF2" w:rsidP="00193DF2">
      <w:pPr>
        <w:spacing w:line="240" w:lineRule="auto"/>
        <w:ind w:left="720" w:hanging="720"/>
        <w:rPr>
          <w:rFonts w:ascii="Calibri" w:hAnsi="Calibri"/>
          <w:noProof/>
          <w:lang w:val="en-US"/>
        </w:rPr>
      </w:pPr>
      <w:bookmarkStart w:id="128" w:name="_ENREF_14"/>
      <w:r w:rsidRPr="00193DF2">
        <w:rPr>
          <w:rFonts w:ascii="Calibri" w:hAnsi="Calibri"/>
          <w:noProof/>
          <w:lang w:val="en-US"/>
        </w:rPr>
        <w:t>14.</w:t>
      </w:r>
      <w:r w:rsidRPr="00193DF2">
        <w:rPr>
          <w:rFonts w:ascii="Calibri" w:hAnsi="Calibri"/>
          <w:noProof/>
          <w:lang w:val="en-US"/>
        </w:rPr>
        <w:tab/>
        <w:t xml:space="preserve">Gottscho, A.D.; Marks, S.B.; Jennings, W.B. Speciation, population structure, and demographic history of the mojave fringe-toed lizard (uma scoparia), a species of conservation concern. </w:t>
      </w:r>
      <w:r w:rsidRPr="00193DF2">
        <w:rPr>
          <w:rFonts w:ascii="Calibri" w:hAnsi="Calibri"/>
          <w:i/>
          <w:noProof/>
          <w:lang w:val="en-US"/>
        </w:rPr>
        <w:t xml:space="preserve">Ecol Evol </w:t>
      </w:r>
      <w:r w:rsidRPr="00193DF2">
        <w:rPr>
          <w:rFonts w:ascii="Calibri" w:hAnsi="Calibri"/>
          <w:b/>
          <w:noProof/>
          <w:lang w:val="en-US"/>
        </w:rPr>
        <w:t>2014</w:t>
      </w:r>
      <w:r w:rsidRPr="00193DF2">
        <w:rPr>
          <w:rFonts w:ascii="Calibri" w:hAnsi="Calibri"/>
          <w:noProof/>
          <w:lang w:val="en-US"/>
        </w:rPr>
        <w:t xml:space="preserve">, </w:t>
      </w:r>
      <w:r w:rsidRPr="00193DF2">
        <w:rPr>
          <w:rFonts w:ascii="Calibri" w:hAnsi="Calibri"/>
          <w:i/>
          <w:noProof/>
          <w:lang w:val="en-US"/>
        </w:rPr>
        <w:t>4</w:t>
      </w:r>
      <w:r w:rsidRPr="00193DF2">
        <w:rPr>
          <w:rFonts w:ascii="Calibri" w:hAnsi="Calibri"/>
          <w:noProof/>
          <w:lang w:val="en-US"/>
        </w:rPr>
        <w:t>, 2546-2562.</w:t>
      </w:r>
      <w:bookmarkEnd w:id="128"/>
    </w:p>
    <w:p w:rsidR="00193DF2" w:rsidRPr="00193DF2" w:rsidRDefault="00193DF2" w:rsidP="00193DF2">
      <w:pPr>
        <w:spacing w:line="240" w:lineRule="auto"/>
        <w:ind w:left="720" w:hanging="720"/>
        <w:rPr>
          <w:rFonts w:ascii="Calibri" w:hAnsi="Calibri"/>
          <w:noProof/>
          <w:lang w:val="en-US"/>
        </w:rPr>
      </w:pPr>
      <w:bookmarkStart w:id="129" w:name="_ENREF_15"/>
      <w:r w:rsidRPr="00193DF2">
        <w:rPr>
          <w:rFonts w:ascii="Calibri" w:hAnsi="Calibri"/>
          <w:noProof/>
          <w:lang w:val="en-US"/>
        </w:rPr>
        <w:t>15.</w:t>
      </w:r>
      <w:r w:rsidRPr="00193DF2">
        <w:rPr>
          <w:rFonts w:ascii="Calibri" w:hAnsi="Calibri"/>
          <w:noProof/>
          <w:lang w:val="en-US"/>
        </w:rPr>
        <w:tab/>
        <w:t xml:space="preserve">Jarne, P.; Lagoda, P.J. Microsatellites, from molecules to populations and back. </w:t>
      </w:r>
      <w:r w:rsidRPr="00193DF2">
        <w:rPr>
          <w:rFonts w:ascii="Calibri" w:hAnsi="Calibri"/>
          <w:i/>
          <w:noProof/>
          <w:lang w:val="en-US"/>
        </w:rPr>
        <w:t xml:space="preserve">Trends Ecol Evol </w:t>
      </w:r>
      <w:r w:rsidRPr="00193DF2">
        <w:rPr>
          <w:rFonts w:ascii="Calibri" w:hAnsi="Calibri"/>
          <w:b/>
          <w:noProof/>
          <w:lang w:val="en-US"/>
        </w:rPr>
        <w:t>1996</w:t>
      </w:r>
      <w:r w:rsidRPr="00193DF2">
        <w:rPr>
          <w:rFonts w:ascii="Calibri" w:hAnsi="Calibri"/>
          <w:noProof/>
          <w:lang w:val="en-US"/>
        </w:rPr>
        <w:t xml:space="preserve">, </w:t>
      </w:r>
      <w:r w:rsidRPr="00193DF2">
        <w:rPr>
          <w:rFonts w:ascii="Calibri" w:hAnsi="Calibri"/>
          <w:i/>
          <w:noProof/>
          <w:lang w:val="en-US"/>
        </w:rPr>
        <w:t>11</w:t>
      </w:r>
      <w:r w:rsidRPr="00193DF2">
        <w:rPr>
          <w:rFonts w:ascii="Calibri" w:hAnsi="Calibri"/>
          <w:noProof/>
          <w:lang w:val="en-US"/>
        </w:rPr>
        <w:t>, 424-429.</w:t>
      </w:r>
      <w:bookmarkEnd w:id="129"/>
    </w:p>
    <w:p w:rsidR="00193DF2" w:rsidRPr="00193DF2" w:rsidRDefault="00193DF2" w:rsidP="00193DF2">
      <w:pPr>
        <w:spacing w:line="240" w:lineRule="auto"/>
        <w:ind w:left="720" w:hanging="720"/>
        <w:rPr>
          <w:rFonts w:ascii="Calibri" w:hAnsi="Calibri"/>
          <w:noProof/>
          <w:lang w:val="en-US"/>
        </w:rPr>
      </w:pPr>
      <w:bookmarkStart w:id="130" w:name="_ENREF_16"/>
      <w:r w:rsidRPr="00193DF2">
        <w:rPr>
          <w:rFonts w:ascii="Calibri" w:hAnsi="Calibri"/>
          <w:noProof/>
          <w:lang w:val="en-US"/>
        </w:rPr>
        <w:t>16.</w:t>
      </w:r>
      <w:r w:rsidRPr="00193DF2">
        <w:rPr>
          <w:rFonts w:ascii="Calibri" w:hAnsi="Calibri"/>
          <w:noProof/>
          <w:lang w:val="en-US"/>
        </w:rPr>
        <w:tab/>
        <w:t xml:space="preserve">Bertozzi, T.; Sanders, K.L.; Sistrom, M.J.; Gardner, M.G. Anonymous nuclear loci in non-model organisms: Making the most of high-throughput genome surveys. </w:t>
      </w:r>
      <w:r w:rsidRPr="00193DF2">
        <w:rPr>
          <w:rFonts w:ascii="Calibri" w:hAnsi="Calibri"/>
          <w:i/>
          <w:noProof/>
          <w:lang w:val="en-US"/>
        </w:rPr>
        <w:t xml:space="preserve">Bioinformatics </w:t>
      </w:r>
      <w:r w:rsidRPr="00193DF2">
        <w:rPr>
          <w:rFonts w:ascii="Calibri" w:hAnsi="Calibri"/>
          <w:b/>
          <w:noProof/>
          <w:lang w:val="en-US"/>
        </w:rPr>
        <w:t>2012</w:t>
      </w:r>
      <w:r w:rsidRPr="00193DF2">
        <w:rPr>
          <w:rFonts w:ascii="Calibri" w:hAnsi="Calibri"/>
          <w:noProof/>
          <w:lang w:val="en-US"/>
        </w:rPr>
        <w:t xml:space="preserve">, </w:t>
      </w:r>
      <w:r w:rsidRPr="00193DF2">
        <w:rPr>
          <w:rFonts w:ascii="Calibri" w:hAnsi="Calibri"/>
          <w:i/>
          <w:noProof/>
          <w:lang w:val="en-US"/>
        </w:rPr>
        <w:t>28</w:t>
      </w:r>
      <w:r w:rsidRPr="00193DF2">
        <w:rPr>
          <w:rFonts w:ascii="Calibri" w:hAnsi="Calibri"/>
          <w:noProof/>
          <w:lang w:val="en-US"/>
        </w:rPr>
        <w:t>, 1807-1810.</w:t>
      </w:r>
      <w:bookmarkEnd w:id="130"/>
    </w:p>
    <w:p w:rsidR="00193DF2" w:rsidRPr="00193DF2" w:rsidRDefault="00193DF2" w:rsidP="00193DF2">
      <w:pPr>
        <w:spacing w:line="240" w:lineRule="auto"/>
        <w:ind w:left="720" w:hanging="720"/>
        <w:rPr>
          <w:rFonts w:ascii="Calibri" w:hAnsi="Calibri"/>
          <w:noProof/>
          <w:lang w:val="en-US"/>
        </w:rPr>
      </w:pPr>
      <w:bookmarkStart w:id="131" w:name="_ENREF_17"/>
      <w:r w:rsidRPr="00193DF2">
        <w:rPr>
          <w:rFonts w:ascii="Calibri" w:hAnsi="Calibri"/>
          <w:noProof/>
          <w:lang w:val="en-US"/>
        </w:rPr>
        <w:t>17.</w:t>
      </w:r>
      <w:r w:rsidRPr="00193DF2">
        <w:rPr>
          <w:rFonts w:ascii="Calibri" w:hAnsi="Calibri"/>
          <w:noProof/>
          <w:lang w:val="en-US"/>
        </w:rPr>
        <w:tab/>
        <w:t xml:space="preserve">Thomson, R.C.; Shedlock, A.M.; Edwards, S.V.; Shaffer, H.B. Developing markers for multilocus phylogenetics in non-model organisms: A test case with turtles. </w:t>
      </w:r>
      <w:r w:rsidRPr="00193DF2">
        <w:rPr>
          <w:rFonts w:ascii="Calibri" w:hAnsi="Calibri"/>
          <w:i/>
          <w:noProof/>
          <w:lang w:val="en-US"/>
        </w:rPr>
        <w:t xml:space="preserve">Mol Phylogenet Evol </w:t>
      </w:r>
      <w:r w:rsidRPr="00193DF2">
        <w:rPr>
          <w:rFonts w:ascii="Calibri" w:hAnsi="Calibri"/>
          <w:b/>
          <w:noProof/>
          <w:lang w:val="en-US"/>
        </w:rPr>
        <w:t>2008</w:t>
      </w:r>
      <w:r w:rsidRPr="00193DF2">
        <w:rPr>
          <w:rFonts w:ascii="Calibri" w:hAnsi="Calibri"/>
          <w:noProof/>
          <w:lang w:val="en-US"/>
        </w:rPr>
        <w:t xml:space="preserve">, </w:t>
      </w:r>
      <w:r w:rsidRPr="00193DF2">
        <w:rPr>
          <w:rFonts w:ascii="Calibri" w:hAnsi="Calibri"/>
          <w:i/>
          <w:noProof/>
          <w:lang w:val="en-US"/>
        </w:rPr>
        <w:t>49</w:t>
      </w:r>
      <w:r w:rsidRPr="00193DF2">
        <w:rPr>
          <w:rFonts w:ascii="Calibri" w:hAnsi="Calibri"/>
          <w:noProof/>
          <w:lang w:val="en-US"/>
        </w:rPr>
        <w:t>, 514-525.</w:t>
      </w:r>
      <w:bookmarkEnd w:id="131"/>
    </w:p>
    <w:p w:rsidR="00193DF2" w:rsidRPr="00193DF2" w:rsidRDefault="00193DF2" w:rsidP="00193DF2">
      <w:pPr>
        <w:spacing w:line="240" w:lineRule="auto"/>
        <w:ind w:left="720" w:hanging="720"/>
        <w:rPr>
          <w:rFonts w:ascii="Calibri" w:hAnsi="Calibri"/>
          <w:noProof/>
          <w:lang w:val="en-US"/>
        </w:rPr>
      </w:pPr>
      <w:bookmarkStart w:id="132" w:name="_ENREF_18"/>
      <w:r w:rsidRPr="00193DF2">
        <w:rPr>
          <w:rFonts w:ascii="Calibri" w:hAnsi="Calibri"/>
          <w:noProof/>
          <w:lang w:val="en-US"/>
        </w:rPr>
        <w:t>18.</w:t>
      </w:r>
      <w:r w:rsidRPr="00193DF2">
        <w:rPr>
          <w:rFonts w:ascii="Calibri" w:hAnsi="Calibri"/>
          <w:noProof/>
          <w:lang w:val="en-US"/>
        </w:rPr>
        <w:tab/>
        <w:t>Cock, P.J.; Antao, T.; Chang, J.T.; Chapman, B.A.; Cox, C.J.; Dalke, A.; Friedberg, I.; Hamelryck, T.; Kauff, F.; Wilczynski, B.</w:t>
      </w:r>
      <w:r w:rsidRPr="00193DF2">
        <w:rPr>
          <w:rFonts w:ascii="Calibri" w:hAnsi="Calibri"/>
          <w:i/>
          <w:noProof/>
          <w:lang w:val="en-US"/>
        </w:rPr>
        <w:t>, et al.</w:t>
      </w:r>
      <w:r w:rsidRPr="00193DF2">
        <w:rPr>
          <w:rFonts w:ascii="Calibri" w:hAnsi="Calibri"/>
          <w:noProof/>
          <w:lang w:val="en-US"/>
        </w:rPr>
        <w:t xml:space="preserve"> Biopython: Freely available python tools </w:t>
      </w:r>
      <w:r w:rsidRPr="00193DF2">
        <w:rPr>
          <w:rFonts w:ascii="Calibri" w:hAnsi="Calibri"/>
          <w:noProof/>
          <w:lang w:val="en-US"/>
        </w:rPr>
        <w:lastRenderedPageBreak/>
        <w:t xml:space="preserve">for computational molecular biology and bioinformatics. </w:t>
      </w:r>
      <w:r w:rsidRPr="00193DF2">
        <w:rPr>
          <w:rFonts w:ascii="Calibri" w:hAnsi="Calibri"/>
          <w:i/>
          <w:noProof/>
          <w:lang w:val="en-US"/>
        </w:rPr>
        <w:t xml:space="preserve">Bioinformatics </w:t>
      </w:r>
      <w:r w:rsidRPr="00193DF2">
        <w:rPr>
          <w:rFonts w:ascii="Calibri" w:hAnsi="Calibri"/>
          <w:b/>
          <w:noProof/>
          <w:lang w:val="en-US"/>
        </w:rPr>
        <w:t>2009</w:t>
      </w:r>
      <w:r w:rsidRPr="00193DF2">
        <w:rPr>
          <w:rFonts w:ascii="Calibri" w:hAnsi="Calibri"/>
          <w:noProof/>
          <w:lang w:val="en-US"/>
        </w:rPr>
        <w:t xml:space="preserve">, </w:t>
      </w:r>
      <w:r w:rsidRPr="00193DF2">
        <w:rPr>
          <w:rFonts w:ascii="Calibri" w:hAnsi="Calibri"/>
          <w:i/>
          <w:noProof/>
          <w:lang w:val="en-US"/>
        </w:rPr>
        <w:t>25</w:t>
      </w:r>
      <w:r w:rsidRPr="00193DF2">
        <w:rPr>
          <w:rFonts w:ascii="Calibri" w:hAnsi="Calibri"/>
          <w:noProof/>
          <w:lang w:val="en-US"/>
        </w:rPr>
        <w:t>, 1422-1423.</w:t>
      </w:r>
      <w:bookmarkEnd w:id="132"/>
    </w:p>
    <w:p w:rsidR="00193DF2" w:rsidRPr="00193DF2" w:rsidRDefault="00193DF2" w:rsidP="00193DF2">
      <w:pPr>
        <w:spacing w:line="240" w:lineRule="auto"/>
        <w:ind w:left="720" w:hanging="720"/>
        <w:rPr>
          <w:rFonts w:ascii="Calibri" w:hAnsi="Calibri"/>
          <w:noProof/>
          <w:lang w:val="en-US"/>
        </w:rPr>
      </w:pPr>
      <w:bookmarkStart w:id="133" w:name="_ENREF_19"/>
      <w:r w:rsidRPr="00193DF2">
        <w:rPr>
          <w:rFonts w:ascii="Calibri" w:hAnsi="Calibri"/>
          <w:noProof/>
          <w:lang w:val="en-US"/>
        </w:rPr>
        <w:t>19.</w:t>
      </w:r>
      <w:r w:rsidRPr="00193DF2">
        <w:rPr>
          <w:rFonts w:ascii="Calibri" w:hAnsi="Calibri"/>
          <w:noProof/>
          <w:lang w:val="en-US"/>
        </w:rPr>
        <w:tab/>
        <w:t xml:space="preserve">Camacho, C.; Coulouris, G.; Avagyan, V.; Ma, N.; Papadopoulos, J.; Bealer, K.; Madden, T.L. Blast+: Architecture and applications. </w:t>
      </w:r>
      <w:r w:rsidRPr="00193DF2">
        <w:rPr>
          <w:rFonts w:ascii="Calibri" w:hAnsi="Calibri"/>
          <w:i/>
          <w:noProof/>
          <w:lang w:val="en-US"/>
        </w:rPr>
        <w:t xml:space="preserve">BMC Bioinformatics </w:t>
      </w:r>
      <w:r w:rsidRPr="00193DF2">
        <w:rPr>
          <w:rFonts w:ascii="Calibri" w:hAnsi="Calibri"/>
          <w:b/>
          <w:noProof/>
          <w:lang w:val="en-US"/>
        </w:rPr>
        <w:t>2009</w:t>
      </w:r>
      <w:r w:rsidRPr="00193DF2">
        <w:rPr>
          <w:rFonts w:ascii="Calibri" w:hAnsi="Calibri"/>
          <w:noProof/>
          <w:lang w:val="en-US"/>
        </w:rPr>
        <w:t xml:space="preserve">, </w:t>
      </w:r>
      <w:r w:rsidRPr="00193DF2">
        <w:rPr>
          <w:rFonts w:ascii="Calibri" w:hAnsi="Calibri"/>
          <w:i/>
          <w:noProof/>
          <w:lang w:val="en-US"/>
        </w:rPr>
        <w:t>10</w:t>
      </w:r>
      <w:r w:rsidRPr="00193DF2">
        <w:rPr>
          <w:rFonts w:ascii="Calibri" w:hAnsi="Calibri"/>
          <w:noProof/>
          <w:lang w:val="en-US"/>
        </w:rPr>
        <w:t>, 421.</w:t>
      </w:r>
      <w:bookmarkEnd w:id="133"/>
    </w:p>
    <w:p w:rsidR="00193DF2" w:rsidRPr="00193DF2" w:rsidRDefault="00193DF2" w:rsidP="00193DF2">
      <w:pPr>
        <w:spacing w:line="240" w:lineRule="auto"/>
        <w:ind w:left="720" w:hanging="720"/>
        <w:rPr>
          <w:rFonts w:ascii="Calibri" w:hAnsi="Calibri"/>
          <w:noProof/>
          <w:lang w:val="en-US"/>
        </w:rPr>
      </w:pPr>
      <w:bookmarkStart w:id="134" w:name="_ENREF_20"/>
      <w:r w:rsidRPr="00193DF2">
        <w:rPr>
          <w:rFonts w:ascii="Calibri" w:hAnsi="Calibri"/>
          <w:noProof/>
          <w:lang w:val="en-US"/>
        </w:rPr>
        <w:t>20.</w:t>
      </w:r>
      <w:r w:rsidRPr="00193DF2">
        <w:rPr>
          <w:rFonts w:ascii="Calibri" w:hAnsi="Calibri"/>
          <w:noProof/>
          <w:lang w:val="en-US"/>
        </w:rPr>
        <w:tab/>
        <w:t xml:space="preserve">Guindon, S.; Gascuel, O. A simple, fast, and accurate algorithm to estimate large phylogenies by maximum likelihood. </w:t>
      </w:r>
      <w:r w:rsidRPr="00193DF2">
        <w:rPr>
          <w:rFonts w:ascii="Calibri" w:hAnsi="Calibri"/>
          <w:i/>
          <w:noProof/>
          <w:lang w:val="en-US"/>
        </w:rPr>
        <w:t xml:space="preserve">Syst Biol </w:t>
      </w:r>
      <w:r w:rsidRPr="00193DF2">
        <w:rPr>
          <w:rFonts w:ascii="Calibri" w:hAnsi="Calibri"/>
          <w:b/>
          <w:noProof/>
          <w:lang w:val="en-US"/>
        </w:rPr>
        <w:t>2003</w:t>
      </w:r>
      <w:r w:rsidRPr="00193DF2">
        <w:rPr>
          <w:rFonts w:ascii="Calibri" w:hAnsi="Calibri"/>
          <w:noProof/>
          <w:lang w:val="en-US"/>
        </w:rPr>
        <w:t xml:space="preserve">, </w:t>
      </w:r>
      <w:r w:rsidRPr="00193DF2">
        <w:rPr>
          <w:rFonts w:ascii="Calibri" w:hAnsi="Calibri"/>
          <w:i/>
          <w:noProof/>
          <w:lang w:val="en-US"/>
        </w:rPr>
        <w:t>52</w:t>
      </w:r>
      <w:r w:rsidRPr="00193DF2">
        <w:rPr>
          <w:rFonts w:ascii="Calibri" w:hAnsi="Calibri"/>
          <w:noProof/>
          <w:lang w:val="en-US"/>
        </w:rPr>
        <w:t>, 696-704.</w:t>
      </w:r>
      <w:bookmarkEnd w:id="134"/>
    </w:p>
    <w:p w:rsidR="00193DF2" w:rsidRPr="00193DF2" w:rsidRDefault="00193DF2" w:rsidP="00193DF2">
      <w:pPr>
        <w:spacing w:line="240" w:lineRule="auto"/>
        <w:ind w:left="720" w:hanging="720"/>
        <w:rPr>
          <w:rFonts w:ascii="Calibri" w:hAnsi="Calibri"/>
          <w:noProof/>
          <w:lang w:val="en-US"/>
        </w:rPr>
      </w:pPr>
      <w:bookmarkStart w:id="135" w:name="_ENREF_21"/>
      <w:r w:rsidRPr="00193DF2">
        <w:rPr>
          <w:rFonts w:ascii="Calibri" w:hAnsi="Calibri"/>
          <w:noProof/>
          <w:lang w:val="en-US"/>
        </w:rPr>
        <w:t>21.</w:t>
      </w:r>
      <w:r w:rsidRPr="00193DF2">
        <w:rPr>
          <w:rFonts w:ascii="Calibri" w:hAnsi="Calibri"/>
          <w:noProof/>
          <w:lang w:val="en-US"/>
        </w:rPr>
        <w:tab/>
        <w:t xml:space="preserve">Thompson, J.D.; Gibson, T.J.; Higgins, D.G. Multiple sequence alignment using clustalw and clustalx. </w:t>
      </w:r>
      <w:r w:rsidRPr="00193DF2">
        <w:rPr>
          <w:rFonts w:ascii="Calibri" w:hAnsi="Calibri"/>
          <w:i/>
          <w:noProof/>
          <w:lang w:val="en-US"/>
        </w:rPr>
        <w:t xml:space="preserve">Curr Protoc Bioinformatics </w:t>
      </w:r>
      <w:r w:rsidRPr="00193DF2">
        <w:rPr>
          <w:rFonts w:ascii="Calibri" w:hAnsi="Calibri"/>
          <w:b/>
          <w:noProof/>
          <w:lang w:val="en-US"/>
        </w:rPr>
        <w:t>2002</w:t>
      </w:r>
      <w:r w:rsidRPr="00193DF2">
        <w:rPr>
          <w:rFonts w:ascii="Calibri" w:hAnsi="Calibri"/>
          <w:noProof/>
          <w:lang w:val="en-US"/>
        </w:rPr>
        <w:t xml:space="preserve">, </w:t>
      </w:r>
      <w:r w:rsidRPr="00193DF2">
        <w:rPr>
          <w:rFonts w:ascii="Calibri" w:hAnsi="Calibri"/>
          <w:i/>
          <w:noProof/>
          <w:lang w:val="en-US"/>
        </w:rPr>
        <w:t>Chapter 2</w:t>
      </w:r>
      <w:r w:rsidRPr="00193DF2">
        <w:rPr>
          <w:rFonts w:ascii="Calibri" w:hAnsi="Calibri"/>
          <w:noProof/>
          <w:lang w:val="en-US"/>
        </w:rPr>
        <w:t>, Unit 2 3.</w:t>
      </w:r>
      <w:bookmarkEnd w:id="135"/>
    </w:p>
    <w:p w:rsidR="00193DF2" w:rsidRPr="00193DF2" w:rsidRDefault="00193DF2" w:rsidP="00193DF2">
      <w:pPr>
        <w:spacing w:line="240" w:lineRule="auto"/>
        <w:ind w:left="720" w:hanging="720"/>
        <w:rPr>
          <w:rFonts w:ascii="Calibri" w:hAnsi="Calibri"/>
          <w:noProof/>
          <w:lang w:val="en-US"/>
        </w:rPr>
      </w:pPr>
      <w:bookmarkStart w:id="136" w:name="_ENREF_22"/>
      <w:r w:rsidRPr="00193DF2">
        <w:rPr>
          <w:rFonts w:ascii="Calibri" w:hAnsi="Calibri"/>
          <w:noProof/>
          <w:lang w:val="en-US"/>
        </w:rPr>
        <w:t>22.</w:t>
      </w:r>
      <w:r w:rsidRPr="00193DF2">
        <w:rPr>
          <w:rFonts w:ascii="Calibri" w:hAnsi="Calibri"/>
          <w:noProof/>
          <w:lang w:val="en-US"/>
        </w:rPr>
        <w:tab/>
        <w:t xml:space="preserve">Posada, D.; Crandall, K.A. Modeltest: Testing the model of DNA substitution. </w:t>
      </w:r>
      <w:r w:rsidRPr="00193DF2">
        <w:rPr>
          <w:rFonts w:ascii="Calibri" w:hAnsi="Calibri"/>
          <w:i/>
          <w:noProof/>
          <w:lang w:val="en-US"/>
        </w:rPr>
        <w:t xml:space="preserve">Bioinformatics </w:t>
      </w:r>
      <w:r w:rsidRPr="00193DF2">
        <w:rPr>
          <w:rFonts w:ascii="Calibri" w:hAnsi="Calibri"/>
          <w:b/>
          <w:noProof/>
          <w:lang w:val="en-US"/>
        </w:rPr>
        <w:t>1998</w:t>
      </w:r>
      <w:r w:rsidRPr="00193DF2">
        <w:rPr>
          <w:rFonts w:ascii="Calibri" w:hAnsi="Calibri"/>
          <w:noProof/>
          <w:lang w:val="en-US"/>
        </w:rPr>
        <w:t xml:space="preserve">, </w:t>
      </w:r>
      <w:r w:rsidRPr="00193DF2">
        <w:rPr>
          <w:rFonts w:ascii="Calibri" w:hAnsi="Calibri"/>
          <w:i/>
          <w:noProof/>
          <w:lang w:val="en-US"/>
        </w:rPr>
        <w:t>14</w:t>
      </w:r>
      <w:r w:rsidRPr="00193DF2">
        <w:rPr>
          <w:rFonts w:ascii="Calibri" w:hAnsi="Calibri"/>
          <w:noProof/>
          <w:lang w:val="en-US"/>
        </w:rPr>
        <w:t>, 817-818.</w:t>
      </w:r>
      <w:bookmarkEnd w:id="136"/>
    </w:p>
    <w:p w:rsidR="00193DF2" w:rsidRDefault="00193DF2" w:rsidP="00193DF2">
      <w:pPr>
        <w:spacing w:line="240" w:lineRule="auto"/>
        <w:rPr>
          <w:rFonts w:ascii="Calibri" w:hAnsi="Calibri"/>
          <w:noProof/>
          <w:lang w:val="en-US"/>
        </w:rPr>
      </w:pPr>
    </w:p>
    <w:p w:rsidR="009B01DC" w:rsidRDefault="008446D0">
      <w:r>
        <w:fldChar w:fldCharType="end"/>
      </w:r>
      <w:r>
        <w:fldChar w:fldCharType="begin"/>
      </w:r>
      <w:r w:rsidR="00013D64">
        <w:instrText xml:space="preserve"> ADDIN </w:instrText>
      </w:r>
      <w:r>
        <w:fldChar w:fldCharType="end"/>
      </w:r>
    </w:p>
    <w:sectPr w:rsidR="009B01DC" w:rsidSect="009B01DC">
      <w:headerReference w:type="default" r:id="rId20"/>
      <w:pgSz w:w="11906" w:h="16838" w:code="9"/>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1396" w:rsidRDefault="00EA1396" w:rsidP="00EF46A3">
      <w:pPr>
        <w:spacing w:line="240" w:lineRule="auto"/>
      </w:pPr>
      <w:r>
        <w:separator/>
      </w:r>
    </w:p>
  </w:endnote>
  <w:endnote w:type="continuationSeparator" w:id="1">
    <w:p w:rsidR="00EA1396" w:rsidRDefault="00EA1396" w:rsidP="00EF46A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w:panose1 w:val="02040604050505020304"/>
    <w:charset w:val="00"/>
    <w:family w:val="roman"/>
    <w:pitch w:val="variable"/>
    <w:sig w:usb0="00000287" w:usb1="00000000" w:usb2="00000000" w:usb3="00000000" w:csb0="0000009F" w:csb1="00000000"/>
  </w:font>
  <w:font w:name="Calibri Light">
    <w:altName w:val="Times New Roman"/>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4936144"/>
      <w:docPartObj>
        <w:docPartGallery w:val="Page Numbers (Bottom of Page)"/>
        <w:docPartUnique/>
      </w:docPartObj>
    </w:sdtPr>
    <w:sdtContent>
      <w:p w:rsidR="003E36D9" w:rsidRDefault="003E36D9">
        <w:pPr>
          <w:pStyle w:val="Rodap"/>
          <w:jc w:val="right"/>
        </w:pPr>
      </w:p>
    </w:sdtContent>
  </w:sdt>
  <w:p w:rsidR="003E36D9" w:rsidRDefault="003E36D9">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6D9" w:rsidRDefault="003E36D9">
    <w:pPr>
      <w:pStyle w:val="Rodap"/>
      <w:jc w:val="right"/>
    </w:pPr>
  </w:p>
  <w:p w:rsidR="003E36D9" w:rsidRDefault="003E36D9">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1396" w:rsidRDefault="00EA1396" w:rsidP="00EF46A3">
      <w:pPr>
        <w:spacing w:line="240" w:lineRule="auto"/>
      </w:pPr>
      <w:r>
        <w:separator/>
      </w:r>
    </w:p>
  </w:footnote>
  <w:footnote w:type="continuationSeparator" w:id="1">
    <w:p w:rsidR="00EA1396" w:rsidRDefault="00EA1396" w:rsidP="00EF46A3">
      <w:pPr>
        <w:spacing w:line="240" w:lineRule="auto"/>
      </w:pPr>
      <w:r>
        <w:continuationSeparator/>
      </w:r>
    </w:p>
  </w:footnote>
  <w:footnote w:id="2">
    <w:p w:rsidR="003E36D9" w:rsidRPr="00773294" w:rsidRDefault="003E36D9" w:rsidP="00F52FD9">
      <w:pPr>
        <w:pStyle w:val="Textodenotaderodap"/>
        <w:rPr>
          <w:rStyle w:val="Refdenotaderodap"/>
        </w:rPr>
      </w:pPr>
      <w:r w:rsidRPr="00773294">
        <w:rPr>
          <w:rStyle w:val="Refdenotaderodap"/>
        </w:rPr>
        <w:footnoteRef/>
      </w:r>
      <w:r>
        <w:t>Descrição da nota de rodapé</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6D9" w:rsidRDefault="003E36D9" w:rsidP="009B01DC">
    <w:pPr>
      <w:pStyle w:val="Rodap"/>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6D9" w:rsidRDefault="003E36D9" w:rsidP="009B01DC">
    <w:pPr>
      <w:pStyle w:val="Rodap"/>
      <w:jc w:val="right"/>
    </w:pPr>
  </w:p>
  <w:p w:rsidR="003E36D9" w:rsidRDefault="003E36D9" w:rsidP="009B01DC">
    <w:pPr>
      <w:pStyle w:val="Cabealho"/>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6D9" w:rsidRDefault="003E36D9" w:rsidP="009B01DC">
    <w:pPr>
      <w:pStyle w:val="Cabealho"/>
      <w:jc w:val="right"/>
    </w:pPr>
  </w:p>
  <w:p w:rsidR="003E36D9" w:rsidRDefault="003E36D9" w:rsidP="009B01DC">
    <w:pPr>
      <w:pStyle w:val="Cabealh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6D9" w:rsidRDefault="003E36D9">
    <w:pPr>
      <w:pStyle w:val="Cabealho"/>
      <w:jc w:val="right"/>
    </w:pPr>
    <w:fldSimple w:instr=" PAGE   \* MERGEFORMAT ">
      <w:r w:rsidR="00F50FF7">
        <w:rPr>
          <w:noProof/>
        </w:rPr>
        <w:t>26</w:t>
      </w:r>
    </w:fldSimple>
  </w:p>
  <w:p w:rsidR="003E36D9" w:rsidRDefault="003E36D9" w:rsidP="009B01DC">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C46C48"/>
    <w:multiLevelType w:val="hybridMultilevel"/>
    <w:tmpl w:val="A92C9A9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nsid w:val="303B0B9C"/>
    <w:multiLevelType w:val="multilevel"/>
    <w:tmpl w:val="1E248AB2"/>
    <w:lvl w:ilvl="0">
      <w:start w:val="1"/>
      <w:numFmt w:val="decimal"/>
      <w:pStyle w:val="Ttulo1"/>
      <w:lvlText w:val="%1"/>
      <w:lvlJc w:val="left"/>
      <w:pPr>
        <w:ind w:left="432" w:hanging="432"/>
      </w:pPr>
    </w:lvl>
    <w:lvl w:ilvl="1">
      <w:start w:val="1"/>
      <w:numFmt w:val="decimal"/>
      <w:pStyle w:val="Ttulo2"/>
      <w:lvlText w:val="%1.%2"/>
      <w:lvlJc w:val="left"/>
      <w:pPr>
        <w:ind w:left="576" w:hanging="576"/>
      </w:pPr>
      <w:rPr>
        <w:i w: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3EC97496"/>
    <w:multiLevelType w:val="hybridMultilevel"/>
    <w:tmpl w:val="C0E0E5BE"/>
    <w:lvl w:ilvl="0" w:tplc="7706B9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10C34C0"/>
    <w:multiLevelType w:val="hybridMultilevel"/>
    <w:tmpl w:val="F508E306"/>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characterSpacingControl w:val="doNotCompress"/>
  <w:hdrShapeDefaults>
    <o:shapedefaults v:ext="edit" spidmax="5122"/>
  </w:hdrShapeDefaults>
  <w:footnotePr>
    <w:footnote w:id="0"/>
    <w:footnote w:id="1"/>
  </w:footnotePr>
  <w:endnotePr>
    <w:endnote w:id="0"/>
    <w:endnote w:id="1"/>
  </w:endnotePr>
  <w:compat/>
  <w:docVars>
    <w:docVar w:name="EN.InstantFormat" w:val="&lt;ENInstantFormat&gt;&lt;Enabled&gt;1&lt;/Enabled&gt;&lt;ScanUnformatted&gt;1&lt;/ScanUnformatted&gt;&lt;ScanChanges&gt;1&lt;/ScanChanges&gt;&lt;Suspended&gt;1&lt;/Suspended&gt;&lt;/ENInstantFormat&gt;"/>
    <w:docVar w:name="EN.Layout" w:val="&lt;ENLayout&gt;&lt;Style&gt;MDPI&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v5ve0web5stsve0pag50fr9fesedfrdzd20&quot;&gt;mestrado&lt;record-ids&gt;&lt;item&gt;200&lt;/item&gt;&lt;item&gt;224&lt;/item&gt;&lt;item&gt;225&lt;/item&gt;&lt;item&gt;227&lt;/item&gt;&lt;item&gt;230&lt;/item&gt;&lt;item&gt;231&lt;/item&gt;&lt;item&gt;232&lt;/item&gt;&lt;item&gt;233&lt;/item&gt;&lt;item&gt;234&lt;/item&gt;&lt;item&gt;235&lt;/item&gt;&lt;item&gt;236&lt;/item&gt;&lt;item&gt;237&lt;/item&gt;&lt;item&gt;238&lt;/item&gt;&lt;item&gt;239&lt;/item&gt;&lt;item&gt;240&lt;/item&gt;&lt;item&gt;242&lt;/item&gt;&lt;item&gt;243&lt;/item&gt;&lt;item&gt;244&lt;/item&gt;&lt;item&gt;245&lt;/item&gt;&lt;item&gt;249&lt;/item&gt;&lt;item&gt;253&lt;/item&gt;&lt;item&gt;259&lt;/item&gt;&lt;/record-ids&gt;&lt;/item&gt;&lt;/Libraries&gt;"/>
  </w:docVars>
  <w:rsids>
    <w:rsidRoot w:val="000D69CF"/>
    <w:rsid w:val="00002CB7"/>
    <w:rsid w:val="00013D64"/>
    <w:rsid w:val="00014AD6"/>
    <w:rsid w:val="00014E11"/>
    <w:rsid w:val="00017DB1"/>
    <w:rsid w:val="000456BA"/>
    <w:rsid w:val="000477A3"/>
    <w:rsid w:val="00064DF3"/>
    <w:rsid w:val="000755F2"/>
    <w:rsid w:val="00093D44"/>
    <w:rsid w:val="000B5ED8"/>
    <w:rsid w:val="000C70EB"/>
    <w:rsid w:val="000D1AE4"/>
    <w:rsid w:val="000D69CF"/>
    <w:rsid w:val="000D6A7C"/>
    <w:rsid w:val="00125AD1"/>
    <w:rsid w:val="001416EA"/>
    <w:rsid w:val="00144317"/>
    <w:rsid w:val="00165E1D"/>
    <w:rsid w:val="00167617"/>
    <w:rsid w:val="00193DF2"/>
    <w:rsid w:val="001C2FDE"/>
    <w:rsid w:val="001D688B"/>
    <w:rsid w:val="001F447E"/>
    <w:rsid w:val="00224BF9"/>
    <w:rsid w:val="00225BA8"/>
    <w:rsid w:val="00226B68"/>
    <w:rsid w:val="00286091"/>
    <w:rsid w:val="002860C7"/>
    <w:rsid w:val="002A3331"/>
    <w:rsid w:val="002B0903"/>
    <w:rsid w:val="002C1C97"/>
    <w:rsid w:val="002C6349"/>
    <w:rsid w:val="002C6629"/>
    <w:rsid w:val="002D5DFC"/>
    <w:rsid w:val="002F01FA"/>
    <w:rsid w:val="002F0282"/>
    <w:rsid w:val="00305605"/>
    <w:rsid w:val="00325FFB"/>
    <w:rsid w:val="003316C3"/>
    <w:rsid w:val="00342CC9"/>
    <w:rsid w:val="00344DDA"/>
    <w:rsid w:val="003919AD"/>
    <w:rsid w:val="003B4936"/>
    <w:rsid w:val="003E36D9"/>
    <w:rsid w:val="003E64D4"/>
    <w:rsid w:val="00403D0B"/>
    <w:rsid w:val="00410397"/>
    <w:rsid w:val="0042534F"/>
    <w:rsid w:val="0045731D"/>
    <w:rsid w:val="00460627"/>
    <w:rsid w:val="004703F9"/>
    <w:rsid w:val="00472F62"/>
    <w:rsid w:val="0047300C"/>
    <w:rsid w:val="00487D55"/>
    <w:rsid w:val="00500BC0"/>
    <w:rsid w:val="005036E1"/>
    <w:rsid w:val="00505E5C"/>
    <w:rsid w:val="00511D84"/>
    <w:rsid w:val="005531E3"/>
    <w:rsid w:val="00560CCE"/>
    <w:rsid w:val="00571703"/>
    <w:rsid w:val="00574333"/>
    <w:rsid w:val="00583A7C"/>
    <w:rsid w:val="005F2D3E"/>
    <w:rsid w:val="00653B80"/>
    <w:rsid w:val="00662FF3"/>
    <w:rsid w:val="006A01AF"/>
    <w:rsid w:val="006A6C98"/>
    <w:rsid w:val="006B2E23"/>
    <w:rsid w:val="006D636D"/>
    <w:rsid w:val="006D7F6E"/>
    <w:rsid w:val="006F6A63"/>
    <w:rsid w:val="006F78BC"/>
    <w:rsid w:val="00724E96"/>
    <w:rsid w:val="00726A2C"/>
    <w:rsid w:val="007869F4"/>
    <w:rsid w:val="007A0256"/>
    <w:rsid w:val="007D642C"/>
    <w:rsid w:val="007E306F"/>
    <w:rsid w:val="007E3A52"/>
    <w:rsid w:val="00811414"/>
    <w:rsid w:val="008446D0"/>
    <w:rsid w:val="00852318"/>
    <w:rsid w:val="00883143"/>
    <w:rsid w:val="008959C7"/>
    <w:rsid w:val="008A17BD"/>
    <w:rsid w:val="008A2CD6"/>
    <w:rsid w:val="008E1C65"/>
    <w:rsid w:val="00931C05"/>
    <w:rsid w:val="00933C36"/>
    <w:rsid w:val="00965B4E"/>
    <w:rsid w:val="00992C84"/>
    <w:rsid w:val="009B01DC"/>
    <w:rsid w:val="009B5AC7"/>
    <w:rsid w:val="009C1D8E"/>
    <w:rsid w:val="009C3F61"/>
    <w:rsid w:val="009C7554"/>
    <w:rsid w:val="009F5348"/>
    <w:rsid w:val="00A07548"/>
    <w:rsid w:val="00A32E45"/>
    <w:rsid w:val="00A43CB4"/>
    <w:rsid w:val="00A8044A"/>
    <w:rsid w:val="00A93B3B"/>
    <w:rsid w:val="00AC5AB3"/>
    <w:rsid w:val="00AF4231"/>
    <w:rsid w:val="00B03693"/>
    <w:rsid w:val="00B2524D"/>
    <w:rsid w:val="00B3097E"/>
    <w:rsid w:val="00B50274"/>
    <w:rsid w:val="00B52CB9"/>
    <w:rsid w:val="00B648B3"/>
    <w:rsid w:val="00B70599"/>
    <w:rsid w:val="00B750D5"/>
    <w:rsid w:val="00B82DD8"/>
    <w:rsid w:val="00B9561B"/>
    <w:rsid w:val="00B95B97"/>
    <w:rsid w:val="00BA524F"/>
    <w:rsid w:val="00BF71C7"/>
    <w:rsid w:val="00C02658"/>
    <w:rsid w:val="00C04CBF"/>
    <w:rsid w:val="00C0553C"/>
    <w:rsid w:val="00C10622"/>
    <w:rsid w:val="00C2433E"/>
    <w:rsid w:val="00C24C69"/>
    <w:rsid w:val="00C343D9"/>
    <w:rsid w:val="00C70093"/>
    <w:rsid w:val="00C77A02"/>
    <w:rsid w:val="00C90DC8"/>
    <w:rsid w:val="00CA1127"/>
    <w:rsid w:val="00CC6928"/>
    <w:rsid w:val="00CD6837"/>
    <w:rsid w:val="00CE149B"/>
    <w:rsid w:val="00CF3818"/>
    <w:rsid w:val="00D001A0"/>
    <w:rsid w:val="00D04D8D"/>
    <w:rsid w:val="00D31D05"/>
    <w:rsid w:val="00D74CE6"/>
    <w:rsid w:val="00D765C9"/>
    <w:rsid w:val="00D82A84"/>
    <w:rsid w:val="00D87472"/>
    <w:rsid w:val="00D90047"/>
    <w:rsid w:val="00DA4BF4"/>
    <w:rsid w:val="00DD3516"/>
    <w:rsid w:val="00DF1E1E"/>
    <w:rsid w:val="00DF4F8B"/>
    <w:rsid w:val="00E24F80"/>
    <w:rsid w:val="00E5226B"/>
    <w:rsid w:val="00E55250"/>
    <w:rsid w:val="00E654EA"/>
    <w:rsid w:val="00EA1396"/>
    <w:rsid w:val="00EA4B90"/>
    <w:rsid w:val="00EE4D56"/>
    <w:rsid w:val="00EF46A3"/>
    <w:rsid w:val="00EF741E"/>
    <w:rsid w:val="00F24072"/>
    <w:rsid w:val="00F26BBD"/>
    <w:rsid w:val="00F34E0A"/>
    <w:rsid w:val="00F37B44"/>
    <w:rsid w:val="00F50FF7"/>
    <w:rsid w:val="00F52FD9"/>
    <w:rsid w:val="00F71170"/>
    <w:rsid w:val="00F8522A"/>
    <w:rsid w:val="00F8575C"/>
    <w:rsid w:val="00FA5093"/>
    <w:rsid w:val="00FA6106"/>
    <w:rsid w:val="00FB4482"/>
    <w:rsid w:val="00FC2884"/>
    <w:rsid w:val="00FC3782"/>
    <w:rsid w:val="00FD73E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schemas-houaiss/mini" w:name="verbetes"/>
  <w:smartTagType w:namespaceuri="schemas-houaiss/acao" w:name="dm"/>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CB4"/>
    <w:pPr>
      <w:spacing w:after="0" w:line="360" w:lineRule="auto"/>
      <w:ind w:firstLine="720"/>
      <w:jc w:val="both"/>
    </w:pPr>
    <w:rPr>
      <w:rFonts w:ascii="Century" w:hAnsi="Century"/>
      <w:sz w:val="24"/>
      <w:szCs w:val="24"/>
    </w:rPr>
  </w:style>
  <w:style w:type="paragraph" w:styleId="Ttulo1">
    <w:name w:val="heading 1"/>
    <w:basedOn w:val="Normal"/>
    <w:next w:val="Normal"/>
    <w:link w:val="Ttulo1Char"/>
    <w:uiPriority w:val="9"/>
    <w:qFormat/>
    <w:rsid w:val="00EF46A3"/>
    <w:pPr>
      <w:keepNext/>
      <w:keepLines/>
      <w:pageBreakBefore/>
      <w:numPr>
        <w:numId w:val="3"/>
      </w:numPr>
      <w:pBdr>
        <w:bottom w:val="single" w:sz="8" w:space="1" w:color="auto"/>
      </w:pBdr>
      <w:spacing w:before="480" w:after="240"/>
      <w:outlineLvl w:val="0"/>
    </w:pPr>
    <w:rPr>
      <w:rFonts w:eastAsiaTheme="majorEastAsia" w:cstheme="minorHAnsi"/>
      <w:b/>
      <w:bCs/>
      <w:sz w:val="36"/>
      <w:szCs w:val="28"/>
    </w:rPr>
  </w:style>
  <w:style w:type="paragraph" w:styleId="Ttulo2">
    <w:name w:val="heading 2"/>
    <w:basedOn w:val="Normal"/>
    <w:next w:val="Normal"/>
    <w:link w:val="Ttulo2Char"/>
    <w:unhideWhenUsed/>
    <w:qFormat/>
    <w:rsid w:val="00EF46A3"/>
    <w:pPr>
      <w:keepNext/>
      <w:keepLines/>
      <w:numPr>
        <w:ilvl w:val="1"/>
        <w:numId w:val="3"/>
      </w:numPr>
      <w:spacing w:before="240"/>
      <w:outlineLvl w:val="1"/>
    </w:pPr>
    <w:rPr>
      <w:rFonts w:eastAsiaTheme="majorEastAsia" w:cstheme="minorHAnsi"/>
      <w:b/>
      <w:bCs/>
      <w:sz w:val="28"/>
      <w:szCs w:val="26"/>
    </w:rPr>
  </w:style>
  <w:style w:type="paragraph" w:styleId="Ttulo3">
    <w:name w:val="heading 3"/>
    <w:basedOn w:val="Normal"/>
    <w:next w:val="Normal"/>
    <w:link w:val="Ttulo3Char"/>
    <w:uiPriority w:val="9"/>
    <w:unhideWhenUsed/>
    <w:qFormat/>
    <w:rsid w:val="00EF46A3"/>
    <w:pPr>
      <w:keepNext/>
      <w:keepLines/>
      <w:numPr>
        <w:ilvl w:val="2"/>
        <w:numId w:val="3"/>
      </w:numPr>
      <w:spacing w:before="240"/>
      <w:outlineLvl w:val="2"/>
    </w:pPr>
    <w:rPr>
      <w:rFonts w:eastAsiaTheme="majorEastAsia" w:cstheme="minorHAnsi"/>
      <w:b/>
      <w:bCs/>
      <w:sz w:val="26"/>
    </w:rPr>
  </w:style>
  <w:style w:type="paragraph" w:styleId="Ttulo4">
    <w:name w:val="heading 4"/>
    <w:basedOn w:val="Normal"/>
    <w:next w:val="Normal"/>
    <w:link w:val="Ttulo4Char"/>
    <w:uiPriority w:val="9"/>
    <w:unhideWhenUsed/>
    <w:qFormat/>
    <w:rsid w:val="00EF46A3"/>
    <w:pPr>
      <w:keepNext/>
      <w:keepLines/>
      <w:numPr>
        <w:ilvl w:val="3"/>
        <w:numId w:val="3"/>
      </w:numPr>
      <w:spacing w:before="200"/>
      <w:outlineLvl w:val="3"/>
    </w:pPr>
    <w:rPr>
      <w:rFonts w:asciiTheme="majorHAnsi" w:eastAsiaTheme="majorEastAsia" w:hAnsiTheme="majorHAnsi" w:cstheme="majorBidi"/>
      <w:b/>
      <w:bCs/>
      <w:i/>
      <w:iCs/>
    </w:rPr>
  </w:style>
  <w:style w:type="paragraph" w:styleId="Ttulo5">
    <w:name w:val="heading 5"/>
    <w:basedOn w:val="Normal"/>
    <w:next w:val="Normal"/>
    <w:link w:val="Ttulo5Char"/>
    <w:uiPriority w:val="9"/>
    <w:semiHidden/>
    <w:unhideWhenUsed/>
    <w:qFormat/>
    <w:rsid w:val="00EF46A3"/>
    <w:pPr>
      <w:keepNext/>
      <w:keepLines/>
      <w:numPr>
        <w:ilvl w:val="4"/>
        <w:numId w:val="3"/>
      </w:numPr>
      <w:spacing w:before="20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har"/>
    <w:uiPriority w:val="9"/>
    <w:semiHidden/>
    <w:unhideWhenUsed/>
    <w:qFormat/>
    <w:rsid w:val="00EF46A3"/>
    <w:pPr>
      <w:keepNext/>
      <w:keepLines/>
      <w:numPr>
        <w:ilvl w:val="5"/>
        <w:numId w:val="3"/>
      </w:numPr>
      <w:spacing w:before="200"/>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har"/>
    <w:uiPriority w:val="9"/>
    <w:semiHidden/>
    <w:unhideWhenUsed/>
    <w:qFormat/>
    <w:rsid w:val="00EF46A3"/>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EF46A3"/>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EF46A3"/>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F46A3"/>
    <w:rPr>
      <w:rFonts w:eastAsiaTheme="majorEastAsia" w:cstheme="minorHAnsi"/>
      <w:b/>
      <w:bCs/>
      <w:sz w:val="36"/>
      <w:szCs w:val="28"/>
    </w:rPr>
  </w:style>
  <w:style w:type="character" w:customStyle="1" w:styleId="Ttulo2Char">
    <w:name w:val="Título 2 Char"/>
    <w:basedOn w:val="Fontepargpadro"/>
    <w:link w:val="Ttulo2"/>
    <w:rsid w:val="00EF46A3"/>
    <w:rPr>
      <w:rFonts w:eastAsiaTheme="majorEastAsia" w:cstheme="minorHAnsi"/>
      <w:b/>
      <w:bCs/>
      <w:sz w:val="28"/>
      <w:szCs w:val="26"/>
    </w:rPr>
  </w:style>
  <w:style w:type="character" w:customStyle="1" w:styleId="Ttulo3Char">
    <w:name w:val="Título 3 Char"/>
    <w:basedOn w:val="Fontepargpadro"/>
    <w:link w:val="Ttulo3"/>
    <w:uiPriority w:val="9"/>
    <w:rsid w:val="00EF46A3"/>
    <w:rPr>
      <w:rFonts w:eastAsiaTheme="majorEastAsia" w:cstheme="minorHAnsi"/>
      <w:b/>
      <w:bCs/>
      <w:sz w:val="26"/>
      <w:szCs w:val="24"/>
    </w:rPr>
  </w:style>
  <w:style w:type="character" w:customStyle="1" w:styleId="Ttulo4Char">
    <w:name w:val="Título 4 Char"/>
    <w:basedOn w:val="Fontepargpadro"/>
    <w:link w:val="Ttulo4"/>
    <w:uiPriority w:val="9"/>
    <w:rsid w:val="00EF46A3"/>
    <w:rPr>
      <w:rFonts w:asciiTheme="majorHAnsi" w:eastAsiaTheme="majorEastAsia" w:hAnsiTheme="majorHAnsi" w:cstheme="majorBidi"/>
      <w:b/>
      <w:bCs/>
      <w:i/>
      <w:iCs/>
      <w:sz w:val="24"/>
      <w:szCs w:val="24"/>
    </w:rPr>
  </w:style>
  <w:style w:type="character" w:customStyle="1" w:styleId="Ttulo5Char">
    <w:name w:val="Título 5 Char"/>
    <w:basedOn w:val="Fontepargpadro"/>
    <w:link w:val="Ttulo5"/>
    <w:uiPriority w:val="9"/>
    <w:semiHidden/>
    <w:rsid w:val="00EF46A3"/>
    <w:rPr>
      <w:rFonts w:asciiTheme="majorHAnsi" w:eastAsiaTheme="majorEastAsia" w:hAnsiTheme="majorHAnsi" w:cstheme="majorBidi"/>
      <w:color w:val="1F4D78" w:themeColor="accent1" w:themeShade="7F"/>
      <w:sz w:val="24"/>
      <w:szCs w:val="24"/>
    </w:rPr>
  </w:style>
  <w:style w:type="character" w:customStyle="1" w:styleId="Ttulo6Char">
    <w:name w:val="Título 6 Char"/>
    <w:basedOn w:val="Fontepargpadro"/>
    <w:link w:val="Ttulo6"/>
    <w:uiPriority w:val="9"/>
    <w:semiHidden/>
    <w:rsid w:val="00EF46A3"/>
    <w:rPr>
      <w:rFonts w:asciiTheme="majorHAnsi" w:eastAsiaTheme="majorEastAsia" w:hAnsiTheme="majorHAnsi" w:cstheme="majorBidi"/>
      <w:i/>
      <w:iCs/>
      <w:color w:val="1F4D78" w:themeColor="accent1" w:themeShade="7F"/>
      <w:sz w:val="24"/>
      <w:szCs w:val="24"/>
    </w:rPr>
  </w:style>
  <w:style w:type="character" w:customStyle="1" w:styleId="Ttulo7Char">
    <w:name w:val="Título 7 Char"/>
    <w:basedOn w:val="Fontepargpadro"/>
    <w:link w:val="Ttulo7"/>
    <w:uiPriority w:val="9"/>
    <w:semiHidden/>
    <w:rsid w:val="00EF46A3"/>
    <w:rPr>
      <w:rFonts w:asciiTheme="majorHAnsi" w:eastAsiaTheme="majorEastAsia" w:hAnsiTheme="majorHAnsi" w:cstheme="majorBidi"/>
      <w:i/>
      <w:iCs/>
      <w:color w:val="404040" w:themeColor="text1" w:themeTint="BF"/>
      <w:sz w:val="24"/>
      <w:szCs w:val="24"/>
    </w:rPr>
  </w:style>
  <w:style w:type="character" w:customStyle="1" w:styleId="Ttulo8Char">
    <w:name w:val="Título 8 Char"/>
    <w:basedOn w:val="Fontepargpadro"/>
    <w:link w:val="Ttulo8"/>
    <w:uiPriority w:val="9"/>
    <w:semiHidden/>
    <w:rsid w:val="00EF46A3"/>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EF46A3"/>
    <w:rPr>
      <w:rFonts w:asciiTheme="majorHAnsi" w:eastAsiaTheme="majorEastAsia" w:hAnsiTheme="majorHAnsi" w:cstheme="majorBidi"/>
      <w:i/>
      <w:iCs/>
      <w:color w:val="404040" w:themeColor="text1" w:themeTint="BF"/>
      <w:sz w:val="20"/>
      <w:szCs w:val="20"/>
    </w:rPr>
  </w:style>
  <w:style w:type="paragraph" w:styleId="PargrafodaLista">
    <w:name w:val="List Paragraph"/>
    <w:basedOn w:val="Normal"/>
    <w:uiPriority w:val="34"/>
    <w:qFormat/>
    <w:rsid w:val="00EF46A3"/>
    <w:pPr>
      <w:contextualSpacing/>
    </w:pPr>
  </w:style>
  <w:style w:type="table" w:styleId="Tabelacomgrade">
    <w:name w:val="Table Grid"/>
    <w:basedOn w:val="Tabelanormal"/>
    <w:uiPriority w:val="59"/>
    <w:rsid w:val="00EF46A3"/>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EF46A3"/>
    <w:pPr>
      <w:tabs>
        <w:tab w:val="center" w:pos="4252"/>
        <w:tab w:val="right" w:pos="8504"/>
      </w:tabs>
      <w:spacing w:line="240" w:lineRule="auto"/>
    </w:pPr>
  </w:style>
  <w:style w:type="character" w:customStyle="1" w:styleId="CabealhoChar">
    <w:name w:val="Cabeçalho Char"/>
    <w:basedOn w:val="Fontepargpadro"/>
    <w:link w:val="Cabealho"/>
    <w:uiPriority w:val="99"/>
    <w:rsid w:val="00EF46A3"/>
    <w:rPr>
      <w:sz w:val="24"/>
      <w:szCs w:val="24"/>
    </w:rPr>
  </w:style>
  <w:style w:type="paragraph" w:styleId="Rodap">
    <w:name w:val="footer"/>
    <w:basedOn w:val="Normal"/>
    <w:link w:val="RodapChar"/>
    <w:uiPriority w:val="99"/>
    <w:unhideWhenUsed/>
    <w:rsid w:val="00EF46A3"/>
    <w:pPr>
      <w:tabs>
        <w:tab w:val="center" w:pos="4252"/>
        <w:tab w:val="right" w:pos="8504"/>
      </w:tabs>
      <w:spacing w:line="240" w:lineRule="auto"/>
    </w:pPr>
  </w:style>
  <w:style w:type="character" w:customStyle="1" w:styleId="RodapChar">
    <w:name w:val="Rodapé Char"/>
    <w:basedOn w:val="Fontepargpadro"/>
    <w:link w:val="Rodap"/>
    <w:uiPriority w:val="99"/>
    <w:rsid w:val="00EF46A3"/>
    <w:rPr>
      <w:sz w:val="24"/>
      <w:szCs w:val="24"/>
    </w:rPr>
  </w:style>
  <w:style w:type="paragraph" w:styleId="Sumrio1">
    <w:name w:val="toc 1"/>
    <w:basedOn w:val="Normal"/>
    <w:next w:val="Normal"/>
    <w:link w:val="Sumrio1Char"/>
    <w:autoRedefine/>
    <w:uiPriority w:val="39"/>
    <w:unhideWhenUsed/>
    <w:rsid w:val="00EF46A3"/>
    <w:pPr>
      <w:tabs>
        <w:tab w:val="left" w:pos="284"/>
        <w:tab w:val="left" w:pos="1100"/>
        <w:tab w:val="right" w:leader="dot" w:pos="9061"/>
      </w:tabs>
      <w:spacing w:before="200" w:after="100" w:line="240" w:lineRule="auto"/>
      <w:ind w:firstLine="0"/>
    </w:pPr>
    <w:rPr>
      <w:b/>
    </w:rPr>
  </w:style>
  <w:style w:type="character" w:customStyle="1" w:styleId="Sumrio1Char">
    <w:name w:val="Sumário 1 Char"/>
    <w:basedOn w:val="Fontepargpadro"/>
    <w:link w:val="Sumrio1"/>
    <w:uiPriority w:val="39"/>
    <w:rsid w:val="00EF46A3"/>
    <w:rPr>
      <w:b/>
      <w:sz w:val="24"/>
      <w:szCs w:val="24"/>
    </w:rPr>
  </w:style>
  <w:style w:type="paragraph" w:styleId="Sumrio2">
    <w:name w:val="toc 2"/>
    <w:basedOn w:val="Normal"/>
    <w:next w:val="Normal"/>
    <w:link w:val="Sumrio2Char"/>
    <w:autoRedefine/>
    <w:uiPriority w:val="39"/>
    <w:unhideWhenUsed/>
    <w:rsid w:val="00EF46A3"/>
    <w:pPr>
      <w:tabs>
        <w:tab w:val="left" w:pos="680"/>
        <w:tab w:val="left" w:pos="1100"/>
        <w:tab w:val="right" w:leader="dot" w:pos="9061"/>
      </w:tabs>
      <w:spacing w:after="100" w:line="240" w:lineRule="auto"/>
      <w:ind w:left="238" w:firstLine="0"/>
    </w:pPr>
  </w:style>
  <w:style w:type="character" w:customStyle="1" w:styleId="Sumrio2Char">
    <w:name w:val="Sumário 2 Char"/>
    <w:basedOn w:val="Fontepargpadro"/>
    <w:link w:val="Sumrio2"/>
    <w:uiPriority w:val="39"/>
    <w:rsid w:val="00EF46A3"/>
    <w:rPr>
      <w:sz w:val="24"/>
      <w:szCs w:val="24"/>
    </w:rPr>
  </w:style>
  <w:style w:type="paragraph" w:styleId="Sumrio3">
    <w:name w:val="toc 3"/>
    <w:basedOn w:val="Normal"/>
    <w:next w:val="Normal"/>
    <w:link w:val="Sumrio3Char"/>
    <w:autoRedefine/>
    <w:uiPriority w:val="39"/>
    <w:unhideWhenUsed/>
    <w:rsid w:val="00EF46A3"/>
    <w:pPr>
      <w:tabs>
        <w:tab w:val="left" w:pos="1100"/>
        <w:tab w:val="left" w:pos="1191"/>
        <w:tab w:val="right" w:leader="dot" w:pos="9061"/>
      </w:tabs>
      <w:spacing w:after="100" w:line="240" w:lineRule="auto"/>
      <w:ind w:left="482" w:firstLine="0"/>
    </w:pPr>
  </w:style>
  <w:style w:type="character" w:customStyle="1" w:styleId="Sumrio3Char">
    <w:name w:val="Sumário 3 Char"/>
    <w:basedOn w:val="Fontepargpadro"/>
    <w:link w:val="Sumrio3"/>
    <w:uiPriority w:val="39"/>
    <w:rsid w:val="00EF46A3"/>
    <w:rPr>
      <w:sz w:val="24"/>
      <w:szCs w:val="24"/>
    </w:rPr>
  </w:style>
  <w:style w:type="character" w:styleId="Hyperlink">
    <w:name w:val="Hyperlink"/>
    <w:basedOn w:val="Fontepargpadro"/>
    <w:uiPriority w:val="99"/>
    <w:unhideWhenUsed/>
    <w:rsid w:val="00EF46A3"/>
    <w:rPr>
      <w:noProof/>
      <w:color w:val="0563C1" w:themeColor="hyperlink"/>
      <w:u w:val="single"/>
    </w:rPr>
  </w:style>
  <w:style w:type="paragraph" w:customStyle="1" w:styleId="Figura">
    <w:name w:val="Figura"/>
    <w:basedOn w:val="Normal"/>
    <w:link w:val="FiguraChar"/>
    <w:qFormat/>
    <w:rsid w:val="00EF46A3"/>
    <w:pPr>
      <w:spacing w:before="240" w:line="240" w:lineRule="auto"/>
      <w:ind w:firstLine="0"/>
      <w:jc w:val="center"/>
    </w:pPr>
    <w:rPr>
      <w:noProof/>
      <w:lang w:val="en-GB" w:eastAsia="en-GB"/>
    </w:rPr>
  </w:style>
  <w:style w:type="character" w:customStyle="1" w:styleId="FiguraChar">
    <w:name w:val="Figura Char"/>
    <w:basedOn w:val="Fontepargpadro"/>
    <w:link w:val="Figura"/>
    <w:rsid w:val="00EF46A3"/>
    <w:rPr>
      <w:noProof/>
      <w:sz w:val="24"/>
      <w:szCs w:val="24"/>
      <w:lang w:val="en-GB" w:eastAsia="en-GB"/>
    </w:rPr>
  </w:style>
  <w:style w:type="paragraph" w:customStyle="1" w:styleId="Titulopr-textual">
    <w:name w:val="Titulo pré-textual"/>
    <w:basedOn w:val="Titulosumrio-listas"/>
    <w:next w:val="Normal"/>
    <w:link w:val="Titulopr-textualChar"/>
    <w:qFormat/>
    <w:rsid w:val="00EF46A3"/>
    <w:pPr>
      <w:pBdr>
        <w:bottom w:val="single" w:sz="4" w:space="1" w:color="auto"/>
      </w:pBdr>
    </w:pPr>
  </w:style>
  <w:style w:type="paragraph" w:customStyle="1" w:styleId="Titulosumrio-listas">
    <w:name w:val="Titulo sumário-listas"/>
    <w:basedOn w:val="Normal"/>
    <w:qFormat/>
    <w:rsid w:val="00EF46A3"/>
    <w:pPr>
      <w:pageBreakBefore/>
      <w:spacing w:after="200" w:line="276" w:lineRule="auto"/>
      <w:ind w:firstLine="0"/>
      <w:jc w:val="center"/>
    </w:pPr>
    <w:rPr>
      <w:b/>
      <w:sz w:val="36"/>
    </w:rPr>
  </w:style>
  <w:style w:type="character" w:customStyle="1" w:styleId="Titulopr-textualChar">
    <w:name w:val="Titulo pré-textual Char"/>
    <w:basedOn w:val="Fontepargpadro"/>
    <w:link w:val="Titulopr-textual"/>
    <w:rsid w:val="00EF46A3"/>
    <w:rPr>
      <w:b/>
      <w:sz w:val="36"/>
      <w:szCs w:val="24"/>
    </w:rPr>
  </w:style>
  <w:style w:type="paragraph" w:customStyle="1" w:styleId="CitaoDireta">
    <w:name w:val="Citação Direta"/>
    <w:basedOn w:val="Normal"/>
    <w:link w:val="CitaoDiretaChar"/>
    <w:qFormat/>
    <w:rsid w:val="00EF46A3"/>
    <w:pPr>
      <w:spacing w:line="240" w:lineRule="auto"/>
      <w:ind w:left="2268" w:firstLine="0"/>
    </w:pPr>
    <w:rPr>
      <w:sz w:val="20"/>
      <w:szCs w:val="22"/>
    </w:rPr>
  </w:style>
  <w:style w:type="character" w:customStyle="1" w:styleId="CitaoDiretaChar">
    <w:name w:val="Citação Direta Char"/>
    <w:basedOn w:val="Fontepargpadro"/>
    <w:link w:val="CitaoDireta"/>
    <w:rsid w:val="00EF46A3"/>
    <w:rPr>
      <w:sz w:val="20"/>
    </w:rPr>
  </w:style>
  <w:style w:type="paragraph" w:styleId="Textodenotaderodap">
    <w:name w:val="footnote text"/>
    <w:basedOn w:val="Normal"/>
    <w:link w:val="TextodenotaderodapChar"/>
    <w:uiPriority w:val="99"/>
    <w:semiHidden/>
    <w:unhideWhenUsed/>
    <w:rsid w:val="00EF46A3"/>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EF46A3"/>
    <w:rPr>
      <w:sz w:val="20"/>
      <w:szCs w:val="20"/>
    </w:rPr>
  </w:style>
  <w:style w:type="character" w:styleId="Refdenotaderodap">
    <w:name w:val="footnote reference"/>
    <w:basedOn w:val="Fontepargpadro"/>
    <w:uiPriority w:val="99"/>
    <w:unhideWhenUsed/>
    <w:rsid w:val="00EF46A3"/>
    <w:rPr>
      <w:rFonts w:asciiTheme="minorHAnsi" w:hAnsiTheme="minorHAnsi"/>
      <w:sz w:val="28"/>
      <w:vertAlign w:val="superscript"/>
    </w:rPr>
  </w:style>
  <w:style w:type="paragraph" w:customStyle="1" w:styleId="Ttulodissertao">
    <w:name w:val="Título dissertação"/>
    <w:basedOn w:val="Normal"/>
    <w:link w:val="TtulodissertaoChar"/>
    <w:qFormat/>
    <w:rsid w:val="00EF46A3"/>
    <w:pPr>
      <w:autoSpaceDE w:val="0"/>
      <w:autoSpaceDN w:val="0"/>
      <w:adjustRightInd w:val="0"/>
      <w:ind w:firstLine="0"/>
      <w:jc w:val="center"/>
    </w:pPr>
    <w:rPr>
      <w:rFonts w:cstheme="minorHAnsi"/>
      <w:caps/>
      <w:sz w:val="36"/>
    </w:rPr>
  </w:style>
  <w:style w:type="character" w:customStyle="1" w:styleId="TtulodissertaoChar">
    <w:name w:val="Título dissertação Char"/>
    <w:basedOn w:val="Fontepargpadro"/>
    <w:link w:val="Ttulodissertao"/>
    <w:rsid w:val="00EF46A3"/>
    <w:rPr>
      <w:rFonts w:cstheme="minorHAnsi"/>
      <w:caps/>
      <w:sz w:val="36"/>
      <w:szCs w:val="24"/>
    </w:rPr>
  </w:style>
  <w:style w:type="paragraph" w:customStyle="1" w:styleId="Tipo">
    <w:name w:val="Tipo"/>
    <w:basedOn w:val="Normal"/>
    <w:qFormat/>
    <w:rsid w:val="00EF46A3"/>
    <w:pPr>
      <w:spacing w:line="240" w:lineRule="auto"/>
      <w:ind w:firstLine="0"/>
      <w:jc w:val="center"/>
    </w:pPr>
    <w:rPr>
      <w:rFonts w:ascii="Arial Narrow" w:hAnsi="Arial Narrow" w:cs="Arial"/>
      <w:b/>
      <w:color w:val="FFFFFF" w:themeColor="background1"/>
      <w:sz w:val="44"/>
    </w:rPr>
  </w:style>
  <w:style w:type="paragraph" w:customStyle="1" w:styleId="Banca">
    <w:name w:val="Banca"/>
    <w:basedOn w:val="Normal"/>
    <w:link w:val="BancaChar"/>
    <w:qFormat/>
    <w:rsid w:val="00EF46A3"/>
    <w:pPr>
      <w:spacing w:line="240" w:lineRule="auto"/>
      <w:jc w:val="right"/>
    </w:pPr>
    <w:rPr>
      <w:rFonts w:cstheme="minorHAnsi"/>
      <w:lang w:eastAsia="pt-BR"/>
    </w:rPr>
  </w:style>
  <w:style w:type="character" w:customStyle="1" w:styleId="BancaChar">
    <w:name w:val="Banca Char"/>
    <w:basedOn w:val="Fontepargpadro"/>
    <w:link w:val="Banca"/>
    <w:rsid w:val="00EF46A3"/>
    <w:rPr>
      <w:rFonts w:cstheme="minorHAnsi"/>
      <w:sz w:val="24"/>
      <w:szCs w:val="24"/>
      <w:lang w:eastAsia="pt-BR"/>
    </w:rPr>
  </w:style>
  <w:style w:type="paragraph" w:customStyle="1" w:styleId="Folhaderosto">
    <w:name w:val="Folha de rosto"/>
    <w:basedOn w:val="Normal"/>
    <w:rsid w:val="00EF46A3"/>
    <w:pPr>
      <w:suppressAutoHyphens/>
      <w:spacing w:line="240" w:lineRule="auto"/>
      <w:ind w:left="4253" w:firstLine="0"/>
    </w:pPr>
    <w:rPr>
      <w:rFonts w:eastAsia="Times New Roman" w:cs="Times New Roman"/>
      <w:szCs w:val="20"/>
      <w:lang w:eastAsia="ar-SA"/>
    </w:rPr>
  </w:style>
  <w:style w:type="paragraph" w:customStyle="1" w:styleId="SemFormatao">
    <w:name w:val="Sem Formatação"/>
    <w:basedOn w:val="Normal"/>
    <w:link w:val="SemFormataoChar"/>
    <w:qFormat/>
    <w:rsid w:val="00A43CB4"/>
    <w:pPr>
      <w:autoSpaceDE w:val="0"/>
      <w:autoSpaceDN w:val="0"/>
      <w:adjustRightInd w:val="0"/>
      <w:spacing w:line="240" w:lineRule="auto"/>
      <w:ind w:firstLine="0"/>
      <w:jc w:val="center"/>
    </w:pPr>
    <w:rPr>
      <w:rFonts w:cstheme="minorHAnsi"/>
    </w:rPr>
  </w:style>
  <w:style w:type="character" w:customStyle="1" w:styleId="SemFormataoChar">
    <w:name w:val="Sem Formatação Char"/>
    <w:basedOn w:val="Fontepargpadro"/>
    <w:link w:val="SemFormatao"/>
    <w:rsid w:val="00A43CB4"/>
    <w:rPr>
      <w:rFonts w:ascii="Century" w:hAnsi="Century" w:cstheme="minorHAnsi"/>
      <w:sz w:val="24"/>
      <w:szCs w:val="24"/>
    </w:rPr>
  </w:style>
  <w:style w:type="paragraph" w:styleId="Legenda">
    <w:name w:val="caption"/>
    <w:basedOn w:val="Normal"/>
    <w:next w:val="Normal"/>
    <w:link w:val="LegendaChar"/>
    <w:uiPriority w:val="35"/>
    <w:unhideWhenUsed/>
    <w:qFormat/>
    <w:rsid w:val="00EF46A3"/>
    <w:pPr>
      <w:spacing w:line="240" w:lineRule="auto"/>
      <w:ind w:firstLine="0"/>
      <w:jc w:val="center"/>
    </w:pPr>
    <w:rPr>
      <w:sz w:val="22"/>
      <w:szCs w:val="22"/>
    </w:rPr>
  </w:style>
  <w:style w:type="character" w:customStyle="1" w:styleId="LegendaChar">
    <w:name w:val="Legenda Char"/>
    <w:basedOn w:val="Fontepargpadro"/>
    <w:link w:val="Legenda"/>
    <w:uiPriority w:val="35"/>
    <w:rsid w:val="00EF46A3"/>
  </w:style>
  <w:style w:type="paragraph" w:styleId="ndicedeilustraes">
    <w:name w:val="table of figures"/>
    <w:basedOn w:val="Normal"/>
    <w:next w:val="Normal"/>
    <w:uiPriority w:val="99"/>
    <w:unhideWhenUsed/>
    <w:rsid w:val="00EF46A3"/>
    <w:pPr>
      <w:ind w:left="480" w:hanging="480"/>
      <w:jc w:val="left"/>
    </w:pPr>
    <w:rPr>
      <w:rFonts w:cstheme="minorHAnsi"/>
      <w:szCs w:val="20"/>
    </w:rPr>
  </w:style>
  <w:style w:type="paragraph" w:customStyle="1" w:styleId="Referncias">
    <w:name w:val="Referências"/>
    <w:basedOn w:val="Normal"/>
    <w:link w:val="RefernciasChar"/>
    <w:qFormat/>
    <w:rsid w:val="00EF46A3"/>
    <w:pPr>
      <w:spacing w:before="100" w:beforeAutospacing="1" w:after="100" w:afterAutospacing="1" w:line="240" w:lineRule="auto"/>
      <w:ind w:firstLine="0"/>
    </w:pPr>
    <w:rPr>
      <w:rFonts w:ascii="Calibri" w:eastAsia="Times New Roman" w:hAnsi="Calibri" w:cs="Calibri"/>
      <w:lang w:val="en-GB" w:eastAsia="en-GB"/>
    </w:rPr>
  </w:style>
  <w:style w:type="character" w:customStyle="1" w:styleId="RefernciasChar">
    <w:name w:val="Referências Char"/>
    <w:basedOn w:val="Fontepargpadro"/>
    <w:link w:val="Referncias"/>
    <w:rsid w:val="00EF46A3"/>
    <w:rPr>
      <w:rFonts w:ascii="Calibri" w:eastAsia="Times New Roman" w:hAnsi="Calibri" w:cs="Calibri"/>
      <w:sz w:val="24"/>
      <w:szCs w:val="24"/>
      <w:lang w:val="en-GB" w:eastAsia="en-GB"/>
    </w:rPr>
  </w:style>
  <w:style w:type="paragraph" w:customStyle="1" w:styleId="Espao">
    <w:name w:val="Espaço"/>
    <w:basedOn w:val="Normal"/>
    <w:rsid w:val="00EF46A3"/>
    <w:pPr>
      <w:suppressAutoHyphens/>
      <w:ind w:firstLine="0"/>
    </w:pPr>
    <w:rPr>
      <w:rFonts w:eastAsia="Times New Roman" w:cs="Times New Roman"/>
      <w:sz w:val="14"/>
      <w:lang w:eastAsia="ar-SA"/>
    </w:rPr>
  </w:style>
  <w:style w:type="paragraph" w:customStyle="1" w:styleId="Autor">
    <w:name w:val="Autor"/>
    <w:basedOn w:val="SemFormatao"/>
    <w:qFormat/>
    <w:rsid w:val="00EF46A3"/>
  </w:style>
  <w:style w:type="paragraph" w:customStyle="1" w:styleId="Autorcapa">
    <w:name w:val="Autor capa"/>
    <w:basedOn w:val="SemFormatao"/>
    <w:qFormat/>
    <w:rsid w:val="00EF46A3"/>
    <w:pPr>
      <w:spacing w:before="120" w:after="120"/>
    </w:pPr>
    <w:rPr>
      <w:rFonts w:ascii="Arial" w:hAnsi="Arial"/>
      <w:sz w:val="28"/>
    </w:rPr>
  </w:style>
  <w:style w:type="paragraph" w:customStyle="1" w:styleId="Titulocapa">
    <w:name w:val="Titulo capa"/>
    <w:basedOn w:val="SemFormatao"/>
    <w:qFormat/>
    <w:rsid w:val="00EF46A3"/>
    <w:rPr>
      <w:rFonts w:ascii="Arial" w:hAnsi="Arial"/>
      <w:b/>
      <w:caps/>
      <w:sz w:val="32"/>
    </w:rPr>
  </w:style>
  <w:style w:type="paragraph" w:customStyle="1" w:styleId="Orientador">
    <w:name w:val="Orientador"/>
    <w:basedOn w:val="SemFormatao"/>
    <w:qFormat/>
    <w:rsid w:val="00EF46A3"/>
    <w:pPr>
      <w:spacing w:line="360" w:lineRule="auto"/>
      <w:jc w:val="left"/>
    </w:pPr>
    <w:rPr>
      <w:lang w:eastAsia="pt-BR"/>
    </w:rPr>
  </w:style>
  <w:style w:type="paragraph" w:customStyle="1" w:styleId="Dedicatria">
    <w:name w:val="Dedicatória"/>
    <w:basedOn w:val="SemFormatao"/>
    <w:qFormat/>
    <w:rsid w:val="00EF46A3"/>
    <w:pPr>
      <w:jc w:val="right"/>
    </w:pPr>
    <w:rPr>
      <w:lang w:eastAsia="pt-BR"/>
    </w:rPr>
  </w:style>
  <w:style w:type="paragraph" w:customStyle="1" w:styleId="Epgrafe">
    <w:name w:val="Epígrafe"/>
    <w:basedOn w:val="Dedicatria"/>
    <w:qFormat/>
    <w:rsid w:val="00EF46A3"/>
    <w:rPr>
      <w:i/>
    </w:rPr>
  </w:style>
  <w:style w:type="paragraph" w:customStyle="1" w:styleId="Ttulo2semnumerao">
    <w:name w:val="Título 2 sem numeração"/>
    <w:basedOn w:val="Ttulo2"/>
    <w:next w:val="Normal"/>
    <w:qFormat/>
    <w:rsid w:val="00EF46A3"/>
    <w:pPr>
      <w:numPr>
        <w:ilvl w:val="0"/>
        <w:numId w:val="0"/>
      </w:numPr>
    </w:pPr>
    <w:rPr>
      <w:caps/>
    </w:rPr>
  </w:style>
  <w:style w:type="paragraph" w:customStyle="1" w:styleId="Ttulo1semnumerao">
    <w:name w:val="Título 1 sem numeração"/>
    <w:basedOn w:val="Ttulo1"/>
    <w:next w:val="Normal"/>
    <w:qFormat/>
    <w:rsid w:val="00EF46A3"/>
    <w:pPr>
      <w:numPr>
        <w:numId w:val="0"/>
      </w:numPr>
      <w:ind w:left="432" w:hanging="432"/>
    </w:pPr>
  </w:style>
  <w:style w:type="paragraph" w:styleId="Textodebalo">
    <w:name w:val="Balloon Text"/>
    <w:basedOn w:val="Normal"/>
    <w:link w:val="TextodebaloChar"/>
    <w:uiPriority w:val="99"/>
    <w:semiHidden/>
    <w:unhideWhenUsed/>
    <w:rsid w:val="00B95B97"/>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95B97"/>
    <w:rPr>
      <w:rFonts w:ascii="Tahoma" w:hAnsi="Tahoma" w:cs="Tahoma"/>
      <w:sz w:val="16"/>
      <w:szCs w:val="16"/>
    </w:rPr>
  </w:style>
  <w:style w:type="character" w:customStyle="1" w:styleId="apple-converted-space">
    <w:name w:val="apple-converted-space"/>
    <w:basedOn w:val="Fontepargpadro"/>
    <w:rsid w:val="00D765C9"/>
  </w:style>
  <w:style w:type="paragraph" w:styleId="Citao">
    <w:name w:val="Quote"/>
    <w:basedOn w:val="Normal"/>
    <w:next w:val="Normal"/>
    <w:link w:val="CitaoChar"/>
    <w:uiPriority w:val="29"/>
    <w:qFormat/>
    <w:rsid w:val="006D636D"/>
    <w:rPr>
      <w:i/>
      <w:iCs/>
      <w:color w:val="000000" w:themeColor="text1"/>
    </w:rPr>
  </w:style>
  <w:style w:type="character" w:customStyle="1" w:styleId="CitaoChar">
    <w:name w:val="Citação Char"/>
    <w:basedOn w:val="Fontepargpadro"/>
    <w:link w:val="Citao"/>
    <w:uiPriority w:val="29"/>
    <w:rsid w:val="006D636D"/>
    <w:rPr>
      <w:i/>
      <w:iCs/>
      <w:color w:val="000000" w:themeColor="text1"/>
      <w:sz w:val="24"/>
      <w:szCs w:val="24"/>
    </w:rPr>
  </w:style>
  <w:style w:type="paragraph" w:customStyle="1" w:styleId="xl65">
    <w:name w:val="xl65"/>
    <w:basedOn w:val="Normal"/>
    <w:rsid w:val="00A43CB4"/>
    <w:pPr>
      <w:spacing w:before="100" w:beforeAutospacing="1" w:after="100" w:afterAutospacing="1" w:line="240" w:lineRule="auto"/>
      <w:ind w:firstLine="0"/>
      <w:jc w:val="right"/>
    </w:pPr>
    <w:rPr>
      <w:rFonts w:ascii="Times New Roman" w:eastAsia="Times New Roman" w:hAnsi="Times New Roman"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56535738">
      <w:bodyDiv w:val="1"/>
      <w:marLeft w:val="0"/>
      <w:marRight w:val="0"/>
      <w:marTop w:val="0"/>
      <w:marBottom w:val="0"/>
      <w:divBdr>
        <w:top w:val="none" w:sz="0" w:space="0" w:color="auto"/>
        <w:left w:val="none" w:sz="0" w:space="0" w:color="auto"/>
        <w:bottom w:val="none" w:sz="0" w:space="0" w:color="auto"/>
        <w:right w:val="none" w:sz="0" w:space="0" w:color="auto"/>
      </w:divBdr>
    </w:div>
    <w:div w:id="617877152">
      <w:bodyDiv w:val="1"/>
      <w:marLeft w:val="0"/>
      <w:marRight w:val="0"/>
      <w:marTop w:val="0"/>
      <w:marBottom w:val="0"/>
      <w:divBdr>
        <w:top w:val="none" w:sz="0" w:space="0" w:color="auto"/>
        <w:left w:val="none" w:sz="0" w:space="0" w:color="auto"/>
        <w:bottom w:val="none" w:sz="0" w:space="0" w:color="auto"/>
        <w:right w:val="none" w:sz="0" w:space="0" w:color="auto"/>
      </w:divBdr>
    </w:div>
    <w:div w:id="699554018">
      <w:bodyDiv w:val="1"/>
      <w:marLeft w:val="0"/>
      <w:marRight w:val="0"/>
      <w:marTop w:val="0"/>
      <w:marBottom w:val="0"/>
      <w:divBdr>
        <w:top w:val="none" w:sz="0" w:space="0" w:color="auto"/>
        <w:left w:val="none" w:sz="0" w:space="0" w:color="auto"/>
        <w:bottom w:val="none" w:sz="0" w:space="0" w:color="auto"/>
        <w:right w:val="none" w:sz="0" w:space="0" w:color="auto"/>
      </w:divBdr>
    </w:div>
    <w:div w:id="712382647">
      <w:bodyDiv w:val="1"/>
      <w:marLeft w:val="0"/>
      <w:marRight w:val="0"/>
      <w:marTop w:val="0"/>
      <w:marBottom w:val="0"/>
      <w:divBdr>
        <w:top w:val="none" w:sz="0" w:space="0" w:color="auto"/>
        <w:left w:val="none" w:sz="0" w:space="0" w:color="auto"/>
        <w:bottom w:val="none" w:sz="0" w:space="0" w:color="auto"/>
        <w:right w:val="none" w:sz="0" w:space="0" w:color="auto"/>
      </w:divBdr>
    </w:div>
    <w:div w:id="734668510">
      <w:bodyDiv w:val="1"/>
      <w:marLeft w:val="0"/>
      <w:marRight w:val="0"/>
      <w:marTop w:val="0"/>
      <w:marBottom w:val="0"/>
      <w:divBdr>
        <w:top w:val="none" w:sz="0" w:space="0" w:color="auto"/>
        <w:left w:val="none" w:sz="0" w:space="0" w:color="auto"/>
        <w:bottom w:val="none" w:sz="0" w:space="0" w:color="auto"/>
        <w:right w:val="none" w:sz="0" w:space="0" w:color="auto"/>
      </w:divBdr>
    </w:div>
    <w:div w:id="815416776">
      <w:bodyDiv w:val="1"/>
      <w:marLeft w:val="0"/>
      <w:marRight w:val="0"/>
      <w:marTop w:val="0"/>
      <w:marBottom w:val="0"/>
      <w:divBdr>
        <w:top w:val="none" w:sz="0" w:space="0" w:color="auto"/>
        <w:left w:val="none" w:sz="0" w:space="0" w:color="auto"/>
        <w:bottom w:val="none" w:sz="0" w:space="0" w:color="auto"/>
        <w:right w:val="none" w:sz="0" w:space="0" w:color="auto"/>
      </w:divBdr>
    </w:div>
    <w:div w:id="820466722">
      <w:bodyDiv w:val="1"/>
      <w:marLeft w:val="0"/>
      <w:marRight w:val="0"/>
      <w:marTop w:val="0"/>
      <w:marBottom w:val="0"/>
      <w:divBdr>
        <w:top w:val="none" w:sz="0" w:space="0" w:color="auto"/>
        <w:left w:val="none" w:sz="0" w:space="0" w:color="auto"/>
        <w:bottom w:val="none" w:sz="0" w:space="0" w:color="auto"/>
        <w:right w:val="none" w:sz="0" w:space="0" w:color="auto"/>
      </w:divBdr>
    </w:div>
    <w:div w:id="895824179">
      <w:bodyDiv w:val="1"/>
      <w:marLeft w:val="0"/>
      <w:marRight w:val="0"/>
      <w:marTop w:val="0"/>
      <w:marBottom w:val="0"/>
      <w:divBdr>
        <w:top w:val="none" w:sz="0" w:space="0" w:color="auto"/>
        <w:left w:val="none" w:sz="0" w:space="0" w:color="auto"/>
        <w:bottom w:val="none" w:sz="0" w:space="0" w:color="auto"/>
        <w:right w:val="none" w:sz="0" w:space="0" w:color="auto"/>
      </w:divBdr>
    </w:div>
    <w:div w:id="914969666">
      <w:bodyDiv w:val="1"/>
      <w:marLeft w:val="0"/>
      <w:marRight w:val="0"/>
      <w:marTop w:val="0"/>
      <w:marBottom w:val="0"/>
      <w:divBdr>
        <w:top w:val="none" w:sz="0" w:space="0" w:color="auto"/>
        <w:left w:val="none" w:sz="0" w:space="0" w:color="auto"/>
        <w:bottom w:val="none" w:sz="0" w:space="0" w:color="auto"/>
        <w:right w:val="none" w:sz="0" w:space="0" w:color="auto"/>
      </w:divBdr>
    </w:div>
    <w:div w:id="922681768">
      <w:bodyDiv w:val="1"/>
      <w:marLeft w:val="0"/>
      <w:marRight w:val="0"/>
      <w:marTop w:val="0"/>
      <w:marBottom w:val="0"/>
      <w:divBdr>
        <w:top w:val="none" w:sz="0" w:space="0" w:color="auto"/>
        <w:left w:val="none" w:sz="0" w:space="0" w:color="auto"/>
        <w:bottom w:val="none" w:sz="0" w:space="0" w:color="auto"/>
        <w:right w:val="none" w:sz="0" w:space="0" w:color="auto"/>
      </w:divBdr>
    </w:div>
    <w:div w:id="1110780909">
      <w:bodyDiv w:val="1"/>
      <w:marLeft w:val="0"/>
      <w:marRight w:val="0"/>
      <w:marTop w:val="0"/>
      <w:marBottom w:val="0"/>
      <w:divBdr>
        <w:top w:val="none" w:sz="0" w:space="0" w:color="auto"/>
        <w:left w:val="none" w:sz="0" w:space="0" w:color="auto"/>
        <w:bottom w:val="none" w:sz="0" w:space="0" w:color="auto"/>
        <w:right w:val="none" w:sz="0" w:space="0" w:color="auto"/>
      </w:divBdr>
    </w:div>
    <w:div w:id="1343435426">
      <w:bodyDiv w:val="1"/>
      <w:marLeft w:val="0"/>
      <w:marRight w:val="0"/>
      <w:marTop w:val="0"/>
      <w:marBottom w:val="0"/>
      <w:divBdr>
        <w:top w:val="none" w:sz="0" w:space="0" w:color="auto"/>
        <w:left w:val="none" w:sz="0" w:space="0" w:color="auto"/>
        <w:bottom w:val="none" w:sz="0" w:space="0" w:color="auto"/>
        <w:right w:val="none" w:sz="0" w:space="0" w:color="auto"/>
      </w:divBdr>
    </w:div>
    <w:div w:id="1510757297">
      <w:bodyDiv w:val="1"/>
      <w:marLeft w:val="0"/>
      <w:marRight w:val="0"/>
      <w:marTop w:val="0"/>
      <w:marBottom w:val="0"/>
      <w:divBdr>
        <w:top w:val="none" w:sz="0" w:space="0" w:color="auto"/>
        <w:left w:val="none" w:sz="0" w:space="0" w:color="auto"/>
        <w:bottom w:val="none" w:sz="0" w:space="0" w:color="auto"/>
        <w:right w:val="none" w:sz="0" w:space="0" w:color="auto"/>
      </w:divBdr>
    </w:div>
    <w:div w:id="1568999979">
      <w:bodyDiv w:val="1"/>
      <w:marLeft w:val="0"/>
      <w:marRight w:val="0"/>
      <w:marTop w:val="0"/>
      <w:marBottom w:val="0"/>
      <w:divBdr>
        <w:top w:val="none" w:sz="0" w:space="0" w:color="auto"/>
        <w:left w:val="none" w:sz="0" w:space="0" w:color="auto"/>
        <w:bottom w:val="none" w:sz="0" w:space="0" w:color="auto"/>
        <w:right w:val="none" w:sz="0" w:space="0" w:color="auto"/>
      </w:divBdr>
    </w:div>
    <w:div w:id="211813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yperlink" Target="https://github.com/igorrcosta/alfie"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23" Type="http://schemas.microsoft.com/office/2007/relationships/stylesWithEffects" Target="stylesWithEffects.xml"/><Relationship Id="rId10" Type="http://schemas.openxmlformats.org/officeDocument/2006/relationships/header" Target="header3.xm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gor.costa\Downloads\template_dissertacao.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template_dissertacao.dotx</Template>
  <TotalTime>5593</TotalTime>
  <Pages>44</Pages>
  <Words>11051</Words>
  <Characters>59676</Characters>
  <Application>Microsoft Office Word</Application>
  <DocSecurity>0</DocSecurity>
  <Lines>497</Lines>
  <Paragraphs>141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igor.costa</dc:creator>
  <cp:lastModifiedBy>igor.costa</cp:lastModifiedBy>
  <cp:revision>58</cp:revision>
  <dcterms:created xsi:type="dcterms:W3CDTF">2014-12-01T12:17:00Z</dcterms:created>
  <dcterms:modified xsi:type="dcterms:W3CDTF">2015-08-14T21:03:00Z</dcterms:modified>
</cp:coreProperties>
</file>