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2D" w:rsidRDefault="0021297F" w:rsidP="0021297F">
      <w:pPr>
        <w:ind w:firstLine="708"/>
        <w:jc w:val="center"/>
        <w:rPr>
          <w:rFonts w:ascii="Arial" w:hAnsi="Arial" w:cs="Arial"/>
          <w:sz w:val="48"/>
          <w:szCs w:val="48"/>
        </w:rPr>
      </w:pPr>
      <w:r w:rsidRPr="0021297F">
        <w:rPr>
          <w:rFonts w:ascii="Arial" w:hAnsi="Arial" w:cs="Arial"/>
          <w:sz w:val="48"/>
          <w:szCs w:val="48"/>
        </w:rPr>
        <w:t>Detalhamento do caso de uso do Gerenciamento de Veículos</w:t>
      </w:r>
    </w:p>
    <w:p w:rsidR="0021297F" w:rsidRDefault="0021297F" w:rsidP="0021297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1297F" w:rsidRDefault="0021297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de gerenciamento de veículos o usuário poderá controlar sua frota e especificar qual condutor será responsável para cada veículo.</w:t>
      </w:r>
    </w:p>
    <w:p w:rsidR="0021297F" w:rsidRDefault="0021297F" w:rsidP="002129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 da tela de gerenciamento de veículos</w:t>
      </w:r>
    </w:p>
    <w:p w:rsidR="0021297F" w:rsidRDefault="0021297F" w:rsidP="0021297F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266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7F" w:rsidRDefault="0021297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1.1 – A tela principal do gerenciamento de veículos lista em uma tabela todos os veículos cadastrados, onde a coluna “#” exibe o id do registro, a coluna “Dono/Condutor do veículo” exibe o nome do condutor ou do proprietário do veículo, a coluna “Placa do veículo” exibe a placa do veículo cadastrado, a coluna “Data da próxima vistoria” lista a data da próxima vistoria agendada no Detran, a coluna “Número de assentos” exibe o número de assentos do veículo, a coluna “Controle do veículo” exibe uma ação para controlar as manutenções do veículo, a coluna “Opções” lista as opções do registro.</w:t>
      </w:r>
    </w:p>
    <w:p w:rsidR="0021297F" w:rsidRDefault="0021297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1.1.1 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975" cy="409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redireciona o usuário para listagem de controle do veículo.</w:t>
      </w:r>
    </w:p>
    <w:p w:rsidR="0021297F" w:rsidRDefault="0021297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1.1.2 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7675" cy="428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redireciona o usuário para edição do registro daquele veículo.</w:t>
      </w:r>
    </w:p>
    <w:p w:rsidR="00E854FF" w:rsidRDefault="0021297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1.1.3 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7675" cy="371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remove logicamente o registro.</w:t>
      </w:r>
    </w:p>
    <w:p w:rsidR="0021297F" w:rsidRDefault="0021297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="00E854F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854FF">
        <w:rPr>
          <w:rFonts w:ascii="Arial" w:hAnsi="Arial" w:cs="Arial"/>
          <w:sz w:val="24"/>
          <w:szCs w:val="24"/>
        </w:rPr>
        <w:t>O botão “Cadastra Novo Veículo” redireciona o usuário para tela de cadastro de novo veículo.</w:t>
      </w:r>
    </w:p>
    <w:p w:rsidR="00E854FF" w:rsidRDefault="00E854FF" w:rsidP="0021297F">
      <w:pPr>
        <w:jc w:val="both"/>
        <w:rPr>
          <w:rFonts w:ascii="Arial" w:hAnsi="Arial" w:cs="Arial"/>
          <w:sz w:val="24"/>
          <w:szCs w:val="24"/>
        </w:rPr>
      </w:pPr>
    </w:p>
    <w:p w:rsidR="00E854FF" w:rsidRDefault="00E854FF" w:rsidP="0021297F">
      <w:pPr>
        <w:jc w:val="both"/>
        <w:rPr>
          <w:rFonts w:ascii="Arial" w:hAnsi="Arial" w:cs="Arial"/>
          <w:sz w:val="24"/>
          <w:szCs w:val="24"/>
        </w:rPr>
      </w:pPr>
    </w:p>
    <w:p w:rsidR="00E854FF" w:rsidRDefault="00E854F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– Protótipo da tela de cadastro de veículo</w:t>
      </w:r>
    </w:p>
    <w:p w:rsidR="00E854FF" w:rsidRDefault="00E854F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5D8823" wp14:editId="36E9814F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FF" w:rsidRDefault="00E854F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– A tela de cadastro de veículo exibe um formulário para cadastro do mesmo, contendo os campos de texto e digitação livre, modelo do veículo, placa do veículo, quantidade de assentos, que são obrigatórios, os campos </w:t>
      </w:r>
      <w:proofErr w:type="spellStart"/>
      <w:r>
        <w:rPr>
          <w:rFonts w:ascii="Arial" w:hAnsi="Arial" w:cs="Arial"/>
          <w:sz w:val="24"/>
          <w:szCs w:val="24"/>
        </w:rPr>
        <w:t>renavam</w:t>
      </w:r>
      <w:proofErr w:type="spellEnd"/>
      <w:r>
        <w:rPr>
          <w:rFonts w:ascii="Arial" w:hAnsi="Arial" w:cs="Arial"/>
          <w:sz w:val="24"/>
          <w:szCs w:val="24"/>
        </w:rPr>
        <w:t>, chassi do veículo, KM atual do veículo, ano do veículo e tipo do veículo não são obrigatórios mas são de digitação livre, o campo condutor do veículo é obrigatório e é de seleção, onde lista os condutores cadastrados no sistema.</w:t>
      </w:r>
    </w:p>
    <w:p w:rsidR="00E854FF" w:rsidRDefault="00E854F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– O botão “Cadastrar” verifica se os campos foram inseridos conforme sua obrigatoriedade, salva o registro e redireciona para tela principal do gerenciamento de veículos.</w:t>
      </w:r>
    </w:p>
    <w:p w:rsidR="00E854FF" w:rsidRDefault="00E854FF" w:rsidP="00212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– O </w:t>
      </w:r>
      <w:proofErr w:type="gramStart"/>
      <w:r>
        <w:rPr>
          <w:rFonts w:ascii="Arial" w:hAnsi="Arial" w:cs="Arial"/>
          <w:sz w:val="24"/>
          <w:szCs w:val="24"/>
        </w:rPr>
        <w:t>bot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ão ”Cancelar</w:t>
      </w:r>
      <w:proofErr w:type="gramEnd"/>
      <w:r>
        <w:rPr>
          <w:rFonts w:ascii="Arial" w:hAnsi="Arial" w:cs="Arial"/>
          <w:sz w:val="24"/>
          <w:szCs w:val="24"/>
        </w:rPr>
        <w:t>” redireciona o usuário para tela principal do gerenciamento de veículos.</w:t>
      </w:r>
    </w:p>
    <w:p w:rsidR="00E854FF" w:rsidRDefault="00E854FF" w:rsidP="0021297F">
      <w:pPr>
        <w:jc w:val="both"/>
        <w:rPr>
          <w:rFonts w:ascii="Arial" w:hAnsi="Arial" w:cs="Arial"/>
          <w:sz w:val="24"/>
          <w:szCs w:val="24"/>
        </w:rPr>
      </w:pPr>
    </w:p>
    <w:p w:rsidR="00E854FF" w:rsidRPr="0021297F" w:rsidRDefault="00E854FF" w:rsidP="0021297F">
      <w:pPr>
        <w:jc w:val="both"/>
        <w:rPr>
          <w:rFonts w:ascii="Arial" w:hAnsi="Arial" w:cs="Arial"/>
          <w:sz w:val="24"/>
          <w:szCs w:val="24"/>
        </w:rPr>
      </w:pPr>
    </w:p>
    <w:sectPr w:rsidR="00E854FF" w:rsidRPr="00212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CDA"/>
    <w:multiLevelType w:val="hybridMultilevel"/>
    <w:tmpl w:val="277296E8"/>
    <w:lvl w:ilvl="0" w:tplc="ADAAE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7F"/>
    <w:rsid w:val="0021297F"/>
    <w:rsid w:val="00AA572D"/>
    <w:rsid w:val="00E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5B42"/>
  <w15:chartTrackingRefBased/>
  <w15:docId w15:val="{B14BE5B3-2E0A-4318-9F10-98735CB2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RIBEIRO LOBO</dc:creator>
  <cp:keywords/>
  <dc:description/>
  <cp:lastModifiedBy>IGOR RIBEIRO LOBO</cp:lastModifiedBy>
  <cp:revision>1</cp:revision>
  <dcterms:created xsi:type="dcterms:W3CDTF">2019-05-31T21:57:00Z</dcterms:created>
  <dcterms:modified xsi:type="dcterms:W3CDTF">2019-05-31T22:14:00Z</dcterms:modified>
</cp:coreProperties>
</file>