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FA3" w:rsidRDefault="00FC6421" w:rsidP="00FC6421">
      <w:pPr>
        <w:jc w:val="center"/>
        <w:rPr>
          <w:rFonts w:ascii="Arial" w:hAnsi="Arial" w:cs="Arial"/>
          <w:sz w:val="48"/>
          <w:szCs w:val="48"/>
        </w:rPr>
      </w:pPr>
      <w:r w:rsidRPr="00FC6421">
        <w:rPr>
          <w:rFonts w:ascii="Arial" w:hAnsi="Arial" w:cs="Arial"/>
          <w:sz w:val="48"/>
          <w:szCs w:val="48"/>
        </w:rPr>
        <w:t>Detalhamento do módulo de cadastro de usuário</w:t>
      </w:r>
    </w:p>
    <w:p w:rsidR="00FC6421" w:rsidRDefault="00FC6421" w:rsidP="00FC64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módulo de cadastro de usuário tem como objetivo cadastrar </w:t>
      </w:r>
      <w:proofErr w:type="gramStart"/>
      <w:r>
        <w:rPr>
          <w:rFonts w:ascii="Arial" w:hAnsi="Arial" w:cs="Arial"/>
          <w:sz w:val="24"/>
          <w:szCs w:val="24"/>
        </w:rPr>
        <w:t>os usuário</w:t>
      </w:r>
      <w:proofErr w:type="gramEnd"/>
      <w:r>
        <w:rPr>
          <w:rFonts w:ascii="Arial" w:hAnsi="Arial" w:cs="Arial"/>
          <w:sz w:val="24"/>
          <w:szCs w:val="24"/>
        </w:rPr>
        <w:t xml:space="preserve"> que terão acesso ao sistema, conforme foi apresentado no caso de uso apenas o administrador do sistema tem acesso a este módulo.</w:t>
      </w:r>
    </w:p>
    <w:p w:rsidR="00FC6421" w:rsidRDefault="00FC6421" w:rsidP="00FC642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Protótipo do cadastro de usuário</w:t>
      </w:r>
    </w:p>
    <w:p w:rsidR="00FC6421" w:rsidRDefault="00FC6421" w:rsidP="00FC6421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91150" cy="1800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421" w:rsidRPr="00FC6421" w:rsidRDefault="00FC6421" w:rsidP="00FC6421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6421">
        <w:rPr>
          <w:rFonts w:ascii="Arial" w:hAnsi="Arial" w:cs="Arial"/>
          <w:sz w:val="24"/>
          <w:szCs w:val="24"/>
        </w:rPr>
        <w:t>– A tela principal deste módulo permite ao usuário administrador ver a lista de usuários já cadastrados no sistema, onde a coluna “#” exibe o id do usuário, a coluna “Nome” o nome do usuário, a coluna “Usuário” o usuário cadastrado, a coluna “Permissão” a permissão destinada aquele usuário, a coluna “E-mail” o e-mail daquele usuário e a coluna “Opções” o gerenciamento de cada registro.</w:t>
      </w:r>
    </w:p>
    <w:p w:rsidR="00FC6421" w:rsidRPr="00FC6421" w:rsidRDefault="00FC6421" w:rsidP="00FC6421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6421">
        <w:rPr>
          <w:rFonts w:ascii="Arial" w:hAnsi="Arial" w:cs="Arial"/>
          <w:sz w:val="24"/>
          <w:szCs w:val="24"/>
        </w:rPr>
        <w:t xml:space="preserve">– O botão </w:t>
      </w:r>
      <w:r>
        <w:rPr>
          <w:noProof/>
        </w:rPr>
        <w:drawing>
          <wp:inline distT="0" distB="0" distL="0" distR="0">
            <wp:extent cx="466725" cy="4095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421">
        <w:rPr>
          <w:rFonts w:ascii="Arial" w:hAnsi="Arial" w:cs="Arial"/>
          <w:sz w:val="24"/>
          <w:szCs w:val="24"/>
        </w:rPr>
        <w:t xml:space="preserve"> permite editar os dados do usuário cadastrado.</w:t>
      </w:r>
    </w:p>
    <w:p w:rsidR="00FC6421" w:rsidRDefault="00FC6421" w:rsidP="00FC6421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– O botão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38150" cy="400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realiza a exclusão lógica do usuário.</w:t>
      </w:r>
    </w:p>
    <w:p w:rsidR="00FC6421" w:rsidRDefault="00FC6421" w:rsidP="00FC6421">
      <w:pPr>
        <w:pStyle w:val="PargrafodaLista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– O botão “Cadastrar Novo Usuário” redireciona o usuário administrador para o formulário de cadastro de novo usuário.</w:t>
      </w:r>
    </w:p>
    <w:p w:rsidR="00FC6421" w:rsidRDefault="00FC6421" w:rsidP="00FC6421">
      <w:pPr>
        <w:jc w:val="both"/>
        <w:rPr>
          <w:rFonts w:ascii="Arial" w:hAnsi="Arial" w:cs="Arial"/>
          <w:sz w:val="24"/>
          <w:szCs w:val="24"/>
        </w:rPr>
      </w:pPr>
    </w:p>
    <w:p w:rsidR="00FC6421" w:rsidRDefault="00FC6421" w:rsidP="00FC6421">
      <w:pPr>
        <w:jc w:val="both"/>
        <w:rPr>
          <w:rFonts w:ascii="Arial" w:hAnsi="Arial" w:cs="Arial"/>
          <w:sz w:val="24"/>
          <w:szCs w:val="24"/>
        </w:rPr>
      </w:pPr>
    </w:p>
    <w:p w:rsidR="00FC6421" w:rsidRDefault="00FC6421" w:rsidP="00FC6421">
      <w:pPr>
        <w:jc w:val="both"/>
        <w:rPr>
          <w:rFonts w:ascii="Arial" w:hAnsi="Arial" w:cs="Arial"/>
          <w:sz w:val="24"/>
          <w:szCs w:val="24"/>
        </w:rPr>
      </w:pPr>
    </w:p>
    <w:p w:rsidR="00FC6421" w:rsidRDefault="00FC6421" w:rsidP="00FC6421">
      <w:pPr>
        <w:jc w:val="both"/>
        <w:rPr>
          <w:rFonts w:ascii="Arial" w:hAnsi="Arial" w:cs="Arial"/>
          <w:sz w:val="24"/>
          <w:szCs w:val="24"/>
        </w:rPr>
      </w:pPr>
    </w:p>
    <w:p w:rsidR="00FC6421" w:rsidRDefault="00FC6421" w:rsidP="00FC6421">
      <w:pPr>
        <w:jc w:val="both"/>
        <w:rPr>
          <w:rFonts w:ascii="Arial" w:hAnsi="Arial" w:cs="Arial"/>
          <w:sz w:val="24"/>
          <w:szCs w:val="24"/>
        </w:rPr>
      </w:pPr>
    </w:p>
    <w:p w:rsidR="00FC6421" w:rsidRDefault="00FC6421" w:rsidP="00FC6421">
      <w:pPr>
        <w:jc w:val="both"/>
        <w:rPr>
          <w:rFonts w:ascii="Arial" w:hAnsi="Arial" w:cs="Arial"/>
          <w:sz w:val="24"/>
          <w:szCs w:val="24"/>
        </w:rPr>
      </w:pPr>
    </w:p>
    <w:p w:rsidR="00FC6421" w:rsidRDefault="00FC6421" w:rsidP="00FC6421">
      <w:pPr>
        <w:jc w:val="both"/>
        <w:rPr>
          <w:rFonts w:ascii="Arial" w:hAnsi="Arial" w:cs="Arial"/>
          <w:sz w:val="24"/>
          <w:szCs w:val="24"/>
        </w:rPr>
      </w:pPr>
    </w:p>
    <w:p w:rsidR="00FC6421" w:rsidRDefault="00FC6421" w:rsidP="00FC6421">
      <w:pPr>
        <w:jc w:val="both"/>
        <w:rPr>
          <w:rFonts w:ascii="Arial" w:hAnsi="Arial" w:cs="Arial"/>
          <w:sz w:val="24"/>
          <w:szCs w:val="24"/>
        </w:rPr>
      </w:pPr>
    </w:p>
    <w:p w:rsidR="00FC6421" w:rsidRDefault="00FC6421" w:rsidP="00FC6421">
      <w:pPr>
        <w:jc w:val="both"/>
        <w:rPr>
          <w:rFonts w:ascii="Arial" w:hAnsi="Arial" w:cs="Arial"/>
          <w:sz w:val="24"/>
          <w:szCs w:val="24"/>
        </w:rPr>
      </w:pPr>
    </w:p>
    <w:p w:rsidR="00FC6421" w:rsidRPr="00FC6421" w:rsidRDefault="00FC6421" w:rsidP="00FC6421">
      <w:pPr>
        <w:jc w:val="both"/>
        <w:rPr>
          <w:rFonts w:ascii="Arial" w:hAnsi="Arial" w:cs="Arial"/>
          <w:sz w:val="24"/>
          <w:szCs w:val="24"/>
        </w:rPr>
      </w:pPr>
    </w:p>
    <w:p w:rsidR="00FC6421" w:rsidRPr="00FC6421" w:rsidRDefault="00FC6421" w:rsidP="00FC6421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C6421">
        <w:rPr>
          <w:rFonts w:ascii="Arial" w:hAnsi="Arial" w:cs="Arial"/>
          <w:sz w:val="24"/>
          <w:szCs w:val="24"/>
        </w:rPr>
        <w:lastRenderedPageBreak/>
        <w:t xml:space="preserve">– Protótipo do formulário de cadastro do usuário </w:t>
      </w:r>
    </w:p>
    <w:p w:rsidR="00FC6421" w:rsidRDefault="00FC6421" w:rsidP="00FC64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91150" cy="24669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421" w:rsidRPr="00FC6421" w:rsidRDefault="00FC6421" w:rsidP="00FC64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1.3 – O formulário de cadastro de usuário tem como obrigatoriedade os campos, Nome, Usuário, senha, confirmar senha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(deve ser igual ao campo senha), E-mail, Permissão. O botão “Inserir Usuário” valida se os campos foram inseridos corretamente, grava o registro e redireciona para listagem de usuários cadastrados.</w:t>
      </w:r>
    </w:p>
    <w:sectPr w:rsidR="00FC6421" w:rsidRPr="00FC6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E51D3"/>
    <w:multiLevelType w:val="hybridMultilevel"/>
    <w:tmpl w:val="95DCA642"/>
    <w:lvl w:ilvl="0" w:tplc="3F481C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D483E"/>
    <w:multiLevelType w:val="multilevel"/>
    <w:tmpl w:val="5E80C9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21"/>
    <w:rsid w:val="00037FA3"/>
    <w:rsid w:val="00FC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26897"/>
  <w15:chartTrackingRefBased/>
  <w15:docId w15:val="{EE6EAC2B-43DA-4EAF-A621-51F4F890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6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RIBEIRO LOBO</dc:creator>
  <cp:keywords/>
  <dc:description/>
  <cp:lastModifiedBy>IGOR RIBEIRO LOBO</cp:lastModifiedBy>
  <cp:revision>1</cp:revision>
  <dcterms:created xsi:type="dcterms:W3CDTF">2019-05-31T23:10:00Z</dcterms:created>
  <dcterms:modified xsi:type="dcterms:W3CDTF">2019-05-31T23:17:00Z</dcterms:modified>
</cp:coreProperties>
</file>