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B06" w:rsidRPr="00F03F7B" w:rsidRDefault="00AC3E9A" w:rsidP="00FA6B06">
      <w:pPr>
        <w:spacing w:after="0" w:line="240" w:lineRule="auto"/>
        <w:ind w:firstLine="737"/>
        <w:jc w:val="center"/>
        <w:rPr>
          <w:rFonts w:ascii="Times New Roman" w:hAnsi="Times New Roman" w:cs="Times New Roman"/>
          <w:b/>
          <w:i/>
          <w:sz w:val="24"/>
          <w:szCs w:val="24"/>
          <w:u w:val="single"/>
        </w:rPr>
      </w:pPr>
      <w:r>
        <w:rPr>
          <w:rFonts w:ascii="Times New Roman" w:hAnsi="Times New Roman" w:cs="Times New Roman"/>
          <w:b/>
          <w:i/>
          <w:sz w:val="24"/>
          <w:szCs w:val="24"/>
          <w:u w:val="single"/>
          <w:lang w:val="en-US"/>
        </w:rPr>
        <w:t>Reserve</w:t>
      </w:r>
      <w:r w:rsidR="00FA6B06" w:rsidRPr="00F03F7B">
        <w:rPr>
          <w:rFonts w:ascii="Times New Roman" w:hAnsi="Times New Roman" w:cs="Times New Roman"/>
          <w:b/>
          <w:i/>
          <w:sz w:val="24"/>
          <w:szCs w:val="24"/>
          <w:u w:val="single"/>
        </w:rPr>
        <w:t xml:space="preserve"> стабилизационный протокол.</w:t>
      </w:r>
    </w:p>
    <w:p w:rsidR="00FA6B06" w:rsidRPr="00F03F7B" w:rsidRDefault="00FA6B06" w:rsidP="00FA6B06">
      <w:pPr>
        <w:spacing w:after="0" w:line="240" w:lineRule="auto"/>
        <w:ind w:firstLine="737"/>
        <w:jc w:val="center"/>
        <w:rPr>
          <w:rFonts w:ascii="Times New Roman" w:hAnsi="Times New Roman" w:cs="Times New Roman"/>
          <w:sz w:val="24"/>
          <w:szCs w:val="24"/>
        </w:rPr>
      </w:pPr>
    </w:p>
    <w:p w:rsidR="00FA6B06" w:rsidRPr="00F03F7B" w:rsidRDefault="00FA6B06" w:rsidP="00FA6B06">
      <w:pPr>
        <w:spacing w:after="0" w:line="240" w:lineRule="auto"/>
        <w:ind w:firstLine="737"/>
        <w:jc w:val="center"/>
        <w:rPr>
          <w:rFonts w:ascii="Times New Roman" w:hAnsi="Times New Roman" w:cs="Times New Roman"/>
          <w:sz w:val="24"/>
          <w:szCs w:val="24"/>
        </w:rPr>
      </w:pPr>
      <w:r w:rsidRPr="00F03F7B">
        <w:rPr>
          <w:rFonts w:ascii="Times New Roman" w:hAnsi="Times New Roman" w:cs="Times New Roman"/>
          <w:sz w:val="24"/>
          <w:szCs w:val="24"/>
        </w:rPr>
        <w:t xml:space="preserve">До полной реализации резервного протокола основная группа может публиковать обновления к этому техническому документу, в том числе существенные. Поэтому он подлежит исправлению, дополнению и изменению без предварительного уведомления. Пожалуйста, посетите Reserve.org для получения самой последней документации по Резервному протоколу. </w:t>
      </w:r>
    </w:p>
    <w:p w:rsidR="00FA6B06" w:rsidRPr="00F03F7B" w:rsidRDefault="00FA6B06" w:rsidP="00FA6B06">
      <w:pPr>
        <w:spacing w:after="0" w:line="240" w:lineRule="auto"/>
        <w:ind w:firstLine="737"/>
        <w:jc w:val="center"/>
        <w:rPr>
          <w:rFonts w:ascii="Times New Roman" w:hAnsi="Times New Roman" w:cs="Times New Roman"/>
          <w:sz w:val="24"/>
          <w:szCs w:val="24"/>
        </w:rPr>
      </w:pPr>
      <w:r w:rsidRPr="00F03F7B">
        <w:rPr>
          <w:rFonts w:ascii="Times New Roman" w:hAnsi="Times New Roman" w:cs="Times New Roman"/>
          <w:sz w:val="24"/>
          <w:szCs w:val="24"/>
        </w:rPr>
        <w:t xml:space="preserve">Тейлор Брент, Даниэль Колсон, Мэтт Элдер, Генри Фишер, Невин Фриман, Джеспер Остман, Элизабет Ван Ностранд </w:t>
      </w:r>
    </w:p>
    <w:p w:rsidR="00FA6B06" w:rsidRPr="00F03F7B" w:rsidRDefault="00FA6B06" w:rsidP="00FA6B06">
      <w:pPr>
        <w:spacing w:after="0" w:line="240" w:lineRule="auto"/>
        <w:ind w:firstLine="737"/>
        <w:jc w:val="center"/>
        <w:rPr>
          <w:rFonts w:ascii="Times New Roman" w:hAnsi="Times New Roman" w:cs="Times New Roman"/>
          <w:sz w:val="24"/>
          <w:szCs w:val="24"/>
        </w:rPr>
      </w:pPr>
    </w:p>
    <w:p w:rsidR="00FA6B06" w:rsidRPr="00F03F7B" w:rsidRDefault="00FA6B06" w:rsidP="00FA6B06">
      <w:pPr>
        <w:spacing w:after="0" w:line="240" w:lineRule="auto"/>
        <w:ind w:firstLine="737"/>
        <w:jc w:val="center"/>
        <w:rPr>
          <w:rFonts w:ascii="Times New Roman" w:hAnsi="Times New Roman" w:cs="Times New Roman"/>
          <w:sz w:val="24"/>
          <w:szCs w:val="24"/>
        </w:rPr>
      </w:pPr>
      <w:r w:rsidRPr="00F03F7B">
        <w:rPr>
          <w:rFonts w:ascii="Times New Roman" w:hAnsi="Times New Roman" w:cs="Times New Roman"/>
          <w:sz w:val="24"/>
          <w:szCs w:val="24"/>
        </w:rPr>
        <w:t>Последнее обновление: 5 июня 2019 г.</w:t>
      </w:r>
    </w:p>
    <w:p w:rsidR="00FA6B06" w:rsidRPr="00F03F7B" w:rsidRDefault="00FA6B06" w:rsidP="00FA6B06">
      <w:pPr>
        <w:spacing w:after="0" w:line="240" w:lineRule="auto"/>
        <w:ind w:firstLine="737"/>
        <w:jc w:val="center"/>
        <w:rPr>
          <w:rFonts w:ascii="Times New Roman" w:hAnsi="Times New Roman" w:cs="Times New Roman"/>
          <w:sz w:val="24"/>
          <w:szCs w:val="24"/>
        </w:rPr>
      </w:pPr>
    </w:p>
    <w:p w:rsidR="00897D1C" w:rsidRDefault="000850AD" w:rsidP="00FA6B06">
      <w:pPr>
        <w:spacing w:after="0" w:line="240" w:lineRule="auto"/>
        <w:ind w:firstLine="737"/>
        <w:jc w:val="both"/>
        <w:rPr>
          <w:rStyle w:val="tlid-translation"/>
          <w:rFonts w:ascii="Times New Roman" w:hAnsi="Times New Roman" w:cs="Times New Roman"/>
          <w:sz w:val="24"/>
          <w:szCs w:val="24"/>
        </w:rPr>
      </w:pPr>
      <w:r w:rsidRPr="00F03F7B">
        <w:rPr>
          <w:rFonts w:ascii="Times New Roman" w:hAnsi="Times New Roman" w:cs="Times New Roman"/>
          <w:sz w:val="24"/>
          <w:szCs w:val="24"/>
        </w:rPr>
        <w:t>Изменчивость</w:t>
      </w:r>
      <w:r w:rsidR="00FA6B06" w:rsidRPr="00F03F7B">
        <w:rPr>
          <w:rFonts w:ascii="Times New Roman" w:hAnsi="Times New Roman" w:cs="Times New Roman"/>
          <w:sz w:val="24"/>
          <w:szCs w:val="24"/>
        </w:rPr>
        <w:t xml:space="preserve"> существующих криптовалют значительно снижает их полезность. Криптовалюта со стабильной стоимостью позволила бы намного шире использовать ее в качестве стабильного хранилища стоимости, средства обмена и стандарта отсроченного платежа. Спрос на краткосрочную и долгосрочную стабильную криптовалюту очевиден. </w:t>
      </w:r>
      <w:r w:rsidRPr="00F03F7B">
        <w:rPr>
          <w:rFonts w:ascii="Times New Roman" w:hAnsi="Times New Roman" w:cs="Times New Roman"/>
          <w:sz w:val="24"/>
          <w:szCs w:val="24"/>
        </w:rPr>
        <w:t>Возможность</w:t>
      </w:r>
      <w:r w:rsidR="00FA6B06" w:rsidRPr="00F03F7B">
        <w:rPr>
          <w:rFonts w:ascii="Times New Roman" w:hAnsi="Times New Roman" w:cs="Times New Roman"/>
          <w:sz w:val="24"/>
          <w:szCs w:val="24"/>
        </w:rPr>
        <w:t xml:space="preserve"> его реализации </w:t>
      </w:r>
      <w:r w:rsidRPr="00F03F7B">
        <w:rPr>
          <w:rFonts w:ascii="Times New Roman" w:hAnsi="Times New Roman" w:cs="Times New Roman"/>
          <w:sz w:val="24"/>
          <w:szCs w:val="24"/>
        </w:rPr>
        <w:t>пока не совсем ясна, что могут продемонстрировать многие недавно предложенные проекты</w:t>
      </w:r>
      <w:r w:rsidR="00FA6B06" w:rsidRPr="00F03F7B">
        <w:rPr>
          <w:rFonts w:ascii="Times New Roman" w:hAnsi="Times New Roman" w:cs="Times New Roman"/>
          <w:sz w:val="24"/>
          <w:szCs w:val="24"/>
        </w:rPr>
        <w:t xml:space="preserve"> [1] [2] [3]. </w:t>
      </w:r>
      <w:r w:rsidRPr="00F03F7B">
        <w:rPr>
          <w:rStyle w:val="tlid-translation"/>
          <w:rFonts w:ascii="Times New Roman" w:hAnsi="Times New Roman" w:cs="Times New Roman"/>
          <w:sz w:val="24"/>
          <w:szCs w:val="24"/>
        </w:rPr>
        <w:t xml:space="preserve">В этой статье мы приводим аргументы того, почему такая монета должна реализовывать привязку обменного курса сначала к бумажной валюте, а затем к корзине активов, используя внебиржевое внешнее обеспечение, которое было размечено различными эмитентами. Затем мы опишем Резервный протокол, децентрализованную систему стабильных монет, которая </w:t>
      </w:r>
      <w:r w:rsidR="00F03F7B" w:rsidRPr="00F03F7B">
        <w:rPr>
          <w:rStyle w:val="tlid-translation"/>
          <w:rFonts w:ascii="Times New Roman" w:hAnsi="Times New Roman" w:cs="Times New Roman"/>
          <w:sz w:val="24"/>
          <w:szCs w:val="24"/>
        </w:rPr>
        <w:t>взвешивает предложение относительно спроса</w:t>
      </w:r>
      <w:r w:rsidRPr="00F03F7B">
        <w:rPr>
          <w:rStyle w:val="tlid-translation"/>
          <w:rFonts w:ascii="Times New Roman" w:hAnsi="Times New Roman" w:cs="Times New Roman"/>
          <w:sz w:val="24"/>
          <w:szCs w:val="24"/>
        </w:rPr>
        <w:t xml:space="preserve"> и построена таким образом, чтобы поддерживать 100% или более </w:t>
      </w:r>
      <w:r w:rsidR="00F03F7B" w:rsidRPr="00F03F7B">
        <w:rPr>
          <w:rStyle w:val="tlid-translation"/>
          <w:rFonts w:ascii="Times New Roman" w:hAnsi="Times New Roman" w:cs="Times New Roman"/>
          <w:sz w:val="24"/>
          <w:szCs w:val="24"/>
        </w:rPr>
        <w:t>обеспечения залога</w:t>
      </w:r>
      <w:r w:rsidRPr="00F03F7B">
        <w:rPr>
          <w:rStyle w:val="tlid-translation"/>
          <w:rFonts w:ascii="Times New Roman" w:hAnsi="Times New Roman" w:cs="Times New Roman"/>
          <w:sz w:val="24"/>
          <w:szCs w:val="24"/>
        </w:rPr>
        <w:t xml:space="preserve">. Такой </w:t>
      </w:r>
      <w:r w:rsidR="00F03F7B" w:rsidRPr="00F03F7B">
        <w:rPr>
          <w:rStyle w:val="tlid-translation"/>
          <w:rFonts w:ascii="Times New Roman" w:hAnsi="Times New Roman" w:cs="Times New Roman"/>
          <w:sz w:val="24"/>
          <w:szCs w:val="24"/>
        </w:rPr>
        <w:t>проект</w:t>
      </w:r>
      <w:r w:rsidRPr="00F03F7B">
        <w:rPr>
          <w:rStyle w:val="tlid-translation"/>
          <w:rFonts w:ascii="Times New Roman" w:hAnsi="Times New Roman" w:cs="Times New Roman"/>
          <w:sz w:val="24"/>
          <w:szCs w:val="24"/>
        </w:rPr>
        <w:t xml:space="preserve"> обеспечивает тщательный баланс между стабильностью, децентрализацией и прибыльностью, одновременно поддерживая произвольное увеличение или уменьшение спроса. По этим причинам мы считаем, что Резерв является идеальным экономическим строительным блоком для экосистемы блокчейна и надежной альтернативой бумажным деньгам.</w:t>
      </w: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F03F7B" w:rsidRDefault="00F03F7B" w:rsidP="00FA6B06">
      <w:pPr>
        <w:spacing w:after="0" w:line="240" w:lineRule="auto"/>
        <w:ind w:firstLine="737"/>
        <w:jc w:val="both"/>
        <w:rPr>
          <w:rStyle w:val="tlid-translation"/>
          <w:rFonts w:ascii="Times New Roman" w:hAnsi="Times New Roman" w:cs="Times New Roman"/>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r>
        <w:rPr>
          <w:rFonts w:ascii="Times New Roman" w:hAnsi="Times New Roman" w:cs="Times New Roman"/>
          <w:b/>
          <w:sz w:val="24"/>
          <w:szCs w:val="24"/>
        </w:rPr>
        <w:lastRenderedPageBreak/>
        <w:t>Содержание</w:t>
      </w: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B45443">
      <w:pPr>
        <w:pStyle w:val="ListParagraph"/>
        <w:numPr>
          <w:ilvl w:val="0"/>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Введение</w:t>
      </w:r>
    </w:p>
    <w:p w:rsidR="002E348C" w:rsidRDefault="002E348C" w:rsidP="00B45443">
      <w:pPr>
        <w:pStyle w:val="ListParagraph"/>
        <w:numPr>
          <w:ilvl w:val="0"/>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Возможности стабильных криптовалют</w:t>
      </w:r>
    </w:p>
    <w:p w:rsidR="002E348C"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E348C" w:rsidRPr="008413C5">
        <w:rPr>
          <w:rFonts w:ascii="Times New Roman" w:hAnsi="Times New Roman" w:cs="Times New Roman"/>
          <w:b/>
          <w:sz w:val="24"/>
          <w:szCs w:val="24"/>
        </w:rPr>
        <w:t>Рост экосистемы криптоактивов</w:t>
      </w:r>
    </w:p>
    <w:p w:rsidR="002E348C"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Поддержка развивающихся рынков</w:t>
      </w:r>
    </w:p>
    <w:p w:rsidR="00381CAA"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Глобализация торговли</w:t>
      </w:r>
    </w:p>
    <w:p w:rsidR="00381CAA"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Повторение основ капитализма</w:t>
      </w:r>
    </w:p>
    <w:p w:rsidR="00381CAA" w:rsidRPr="002E348C" w:rsidRDefault="00381CAA" w:rsidP="002E348C">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Природа возможности</w:t>
      </w:r>
    </w:p>
    <w:p w:rsidR="002E348C" w:rsidRDefault="00381CAA" w:rsidP="00B45443">
      <w:pPr>
        <w:pStyle w:val="ListParagraph"/>
        <w:numPr>
          <w:ilvl w:val="0"/>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Задача для стабильности криптовалют</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Привязка к плавающему обменному курсу</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 xml:space="preserve"> Самостоятельная и иностранная гарантия</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Привязка к бумажным деньгам против привязки к другим активам</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Частичная поддержка против полной поддержки</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lang w:val="en-US"/>
        </w:rPr>
        <w:t>On</w:t>
      </w:r>
      <w:r w:rsidRPr="008413C5">
        <w:rPr>
          <w:rFonts w:ascii="Times New Roman" w:hAnsi="Times New Roman" w:cs="Times New Roman"/>
          <w:b/>
          <w:sz w:val="24"/>
          <w:szCs w:val="24"/>
        </w:rPr>
        <w:t>-</w:t>
      </w:r>
      <w:r w:rsidRPr="008413C5">
        <w:rPr>
          <w:rFonts w:ascii="Times New Roman" w:hAnsi="Times New Roman" w:cs="Times New Roman"/>
          <w:b/>
          <w:sz w:val="24"/>
          <w:szCs w:val="24"/>
          <w:lang w:val="en-US"/>
        </w:rPr>
        <w:t>Chain</w:t>
      </w:r>
      <w:r w:rsidRPr="008413C5">
        <w:rPr>
          <w:rFonts w:ascii="Times New Roman" w:hAnsi="Times New Roman" w:cs="Times New Roman"/>
          <w:b/>
          <w:sz w:val="24"/>
          <w:szCs w:val="24"/>
        </w:rPr>
        <w:t xml:space="preserve"> (блокчейн-транзакции) против </w:t>
      </w:r>
      <w:r w:rsidRPr="008413C5">
        <w:rPr>
          <w:rFonts w:ascii="Times New Roman" w:hAnsi="Times New Roman" w:cs="Times New Roman"/>
          <w:b/>
          <w:sz w:val="24"/>
          <w:szCs w:val="24"/>
          <w:lang w:val="en-US"/>
        </w:rPr>
        <w:t>Off</w:t>
      </w:r>
      <w:r w:rsidRPr="008413C5">
        <w:rPr>
          <w:rFonts w:ascii="Times New Roman" w:hAnsi="Times New Roman" w:cs="Times New Roman"/>
          <w:b/>
          <w:sz w:val="24"/>
          <w:szCs w:val="24"/>
        </w:rPr>
        <w:t>-</w:t>
      </w:r>
      <w:r w:rsidRPr="008413C5">
        <w:rPr>
          <w:rFonts w:ascii="Times New Roman" w:hAnsi="Times New Roman" w:cs="Times New Roman"/>
          <w:b/>
          <w:sz w:val="24"/>
          <w:szCs w:val="24"/>
          <w:lang w:val="en-US"/>
        </w:rPr>
        <w:t>chain</w:t>
      </w:r>
      <w:r w:rsidRPr="008413C5">
        <w:rPr>
          <w:rFonts w:ascii="Times New Roman" w:hAnsi="Times New Roman" w:cs="Times New Roman"/>
          <w:b/>
          <w:sz w:val="24"/>
          <w:szCs w:val="24"/>
        </w:rPr>
        <w:t xml:space="preserve"> (безблокчейновые транзакции)  внешнее дополнительное обеспечение</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lang w:val="en-US"/>
        </w:rPr>
        <w:t>Off</w:t>
      </w:r>
      <w:r w:rsidRPr="008413C5">
        <w:rPr>
          <w:rFonts w:ascii="Times New Roman" w:hAnsi="Times New Roman" w:cs="Times New Roman"/>
          <w:b/>
          <w:sz w:val="24"/>
          <w:szCs w:val="24"/>
        </w:rPr>
        <w:t>-</w:t>
      </w:r>
      <w:r w:rsidRPr="008413C5">
        <w:rPr>
          <w:rFonts w:ascii="Times New Roman" w:hAnsi="Times New Roman" w:cs="Times New Roman"/>
          <w:b/>
          <w:sz w:val="24"/>
          <w:szCs w:val="24"/>
          <w:lang w:val="en-US"/>
        </w:rPr>
        <w:t>chain</w:t>
      </w:r>
      <w:r w:rsidRPr="008413C5">
        <w:rPr>
          <w:rFonts w:ascii="Times New Roman" w:hAnsi="Times New Roman" w:cs="Times New Roman"/>
          <w:b/>
          <w:sz w:val="24"/>
          <w:szCs w:val="24"/>
        </w:rPr>
        <w:t xml:space="preserve"> обеспечение одного эмитента против нескольких эмитентов</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Краткое изложение проекта</w:t>
      </w:r>
    </w:p>
    <w:p w:rsidR="00381CAA" w:rsidRDefault="00381CAA" w:rsidP="00381CAA">
      <w:pPr>
        <w:pStyle w:val="ListParagraph"/>
        <w:numPr>
          <w:ilvl w:val="0"/>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Обзор «</w:t>
      </w:r>
      <w:r w:rsidRPr="008413C5">
        <w:rPr>
          <w:rFonts w:ascii="Times New Roman" w:hAnsi="Times New Roman" w:cs="Times New Roman"/>
          <w:b/>
          <w:sz w:val="24"/>
          <w:szCs w:val="24"/>
          <w:lang w:val="en-US"/>
        </w:rPr>
        <w:t>Reserve</w:t>
      </w:r>
      <w:r w:rsidRPr="008413C5">
        <w:rPr>
          <w:rFonts w:ascii="Times New Roman" w:hAnsi="Times New Roman" w:cs="Times New Roman"/>
          <w:b/>
          <w:sz w:val="24"/>
          <w:szCs w:val="24"/>
        </w:rPr>
        <w:t>» протокола</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Основные атрибуты</w:t>
      </w:r>
    </w:p>
    <w:p w:rsidR="00381CAA" w:rsidRDefault="00381CAA"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Токены</w:t>
      </w:r>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 xml:space="preserve">Как стабилизируется </w:t>
      </w:r>
      <w:r w:rsidR="001F4D60" w:rsidRPr="008413C5">
        <w:rPr>
          <w:rFonts w:ascii="Times New Roman" w:hAnsi="Times New Roman" w:cs="Times New Roman"/>
          <w:b/>
          <w:sz w:val="24"/>
          <w:szCs w:val="24"/>
          <w:lang w:val="en-US"/>
        </w:rPr>
        <w:t>«Reserve»</w:t>
      </w:r>
      <w:r w:rsidR="001F4D60" w:rsidRPr="008413C5">
        <w:rPr>
          <w:rFonts w:ascii="Times New Roman" w:hAnsi="Times New Roman" w:cs="Times New Roman" w:hint="eastAsia"/>
          <w:b/>
          <w:sz w:val="24"/>
          <w:szCs w:val="24"/>
          <w:lang w:val="en-US" w:eastAsia="ko-KR"/>
        </w:rPr>
        <w:t xml:space="preserve"> </w:t>
      </w:r>
      <w:r w:rsidRPr="008413C5">
        <w:rPr>
          <w:rFonts w:ascii="Times New Roman" w:hAnsi="Times New Roman" w:cs="Times New Roman"/>
          <w:b/>
          <w:sz w:val="24"/>
          <w:szCs w:val="24"/>
        </w:rPr>
        <w:t>токен</w:t>
      </w:r>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Как «</w:t>
      </w:r>
      <w:r w:rsidRPr="008413C5">
        <w:rPr>
          <w:rFonts w:ascii="Times New Roman" w:hAnsi="Times New Roman" w:cs="Times New Roman"/>
          <w:b/>
          <w:sz w:val="24"/>
          <w:szCs w:val="24"/>
          <w:lang w:val="en-US"/>
        </w:rPr>
        <w:t>Reserve</w:t>
      </w:r>
      <w:r w:rsidRPr="008413C5">
        <w:rPr>
          <w:rFonts w:ascii="Times New Roman" w:hAnsi="Times New Roman" w:cs="Times New Roman"/>
          <w:b/>
          <w:sz w:val="24"/>
          <w:szCs w:val="24"/>
        </w:rPr>
        <w:t>» протокол капитализируется</w:t>
      </w:r>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Что происходит при обесценении токенов обеспечения</w:t>
      </w:r>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 xml:space="preserve"> Предотвращение спекулятивных атак и банковских операций</w:t>
      </w:r>
    </w:p>
    <w:p w:rsidR="00A12787" w:rsidRDefault="00A12787" w:rsidP="00381CAA">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Отключение привязки к доллару</w:t>
      </w:r>
    </w:p>
    <w:p w:rsidR="00B45443" w:rsidRDefault="00A12787" w:rsidP="00A12787">
      <w:pPr>
        <w:pStyle w:val="ListParagraph"/>
        <w:numPr>
          <w:ilvl w:val="0"/>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w:t>
      </w:r>
      <w:r w:rsidRPr="008413C5">
        <w:rPr>
          <w:rFonts w:ascii="Times New Roman" w:hAnsi="Times New Roman" w:cs="Times New Roman"/>
          <w:b/>
          <w:sz w:val="24"/>
          <w:szCs w:val="24"/>
          <w:lang w:val="en-US"/>
        </w:rPr>
        <w:t>Reserve</w:t>
      </w:r>
      <w:r w:rsidRPr="008413C5">
        <w:rPr>
          <w:rFonts w:ascii="Times New Roman" w:hAnsi="Times New Roman" w:cs="Times New Roman"/>
          <w:b/>
          <w:sz w:val="24"/>
          <w:szCs w:val="24"/>
        </w:rPr>
        <w:t>» протокол</w:t>
      </w:r>
    </w:p>
    <w:p w:rsidR="00A12787" w:rsidRPr="001F4D60" w:rsidRDefault="00A12787" w:rsidP="00A12787">
      <w:pPr>
        <w:pStyle w:val="ListParagraph"/>
        <w:numPr>
          <w:ilvl w:val="1"/>
          <w:numId w:val="10"/>
        </w:numPr>
        <w:spacing w:after="0" w:line="240" w:lineRule="auto"/>
        <w:jc w:val="both"/>
        <w:rPr>
          <w:rFonts w:ascii="Times New Roman" w:hAnsi="Times New Roman" w:cs="Times New Roman"/>
          <w:b/>
          <w:sz w:val="24"/>
          <w:szCs w:val="24"/>
          <w:lang w:val="en-US"/>
        </w:rPr>
      </w:pPr>
      <w:r w:rsidRPr="001F4D60">
        <w:rPr>
          <w:rFonts w:ascii="Times New Roman" w:hAnsi="Times New Roman" w:cs="Times New Roman"/>
          <w:b/>
          <w:sz w:val="24"/>
          <w:szCs w:val="24"/>
          <w:lang w:val="en-US"/>
        </w:rPr>
        <w:t xml:space="preserve"> </w:t>
      </w:r>
      <w:r w:rsidRPr="008413C5">
        <w:rPr>
          <w:rFonts w:ascii="Times New Roman" w:hAnsi="Times New Roman" w:cs="Times New Roman"/>
          <w:b/>
          <w:sz w:val="24"/>
          <w:szCs w:val="24"/>
          <w:lang w:val="en-US"/>
        </w:rPr>
        <w:t>«Reserve»</w:t>
      </w:r>
      <w:r w:rsidRPr="008413C5">
        <w:rPr>
          <w:rFonts w:ascii="Times New Roman" w:hAnsi="Times New Roman" w:cs="Times New Roman" w:hint="eastAsia"/>
          <w:b/>
          <w:sz w:val="24"/>
          <w:szCs w:val="24"/>
          <w:lang w:val="en-US" w:eastAsia="ko-KR"/>
        </w:rPr>
        <w:t xml:space="preserve"> </w:t>
      </w:r>
      <w:r w:rsidRPr="008413C5">
        <w:rPr>
          <w:rFonts w:ascii="Times New Roman" w:hAnsi="Times New Roman" w:cs="Times New Roman"/>
          <w:b/>
          <w:sz w:val="24"/>
          <w:szCs w:val="24"/>
          <w:lang w:val="en-US"/>
        </w:rPr>
        <w:t xml:space="preserve"> </w:t>
      </w:r>
      <w:r w:rsidRPr="008413C5">
        <w:rPr>
          <w:rFonts w:ascii="Times New Roman" w:hAnsi="Times New Roman" w:cs="Times New Roman"/>
          <w:b/>
          <w:sz w:val="24"/>
          <w:szCs w:val="24"/>
        </w:rPr>
        <w:t>и</w:t>
      </w:r>
      <w:r w:rsidRPr="008413C5">
        <w:rPr>
          <w:rFonts w:ascii="Times New Roman" w:hAnsi="Times New Roman" w:cs="Times New Roman"/>
          <w:b/>
          <w:sz w:val="24"/>
          <w:szCs w:val="24"/>
          <w:lang w:val="en-US"/>
        </w:rPr>
        <w:t xml:space="preserve"> «Reserve</w:t>
      </w:r>
      <w:r w:rsidRPr="008413C5">
        <w:rPr>
          <w:rFonts w:ascii="Times New Roman" w:hAnsi="Times New Roman" w:cs="Times New Roman" w:hint="eastAsia"/>
          <w:b/>
          <w:sz w:val="24"/>
          <w:szCs w:val="24"/>
          <w:lang w:val="en-US" w:eastAsia="ko-KR"/>
        </w:rPr>
        <w:t xml:space="preserve">  Rights</w:t>
      </w:r>
      <w:r w:rsidRPr="008413C5">
        <w:rPr>
          <w:rFonts w:ascii="Times New Roman" w:hAnsi="Times New Roman" w:cs="Times New Roman"/>
          <w:b/>
          <w:sz w:val="24"/>
          <w:szCs w:val="24"/>
          <w:lang w:val="en-US"/>
        </w:rPr>
        <w:t>»</w:t>
      </w:r>
    </w:p>
    <w:p w:rsidR="00A12787" w:rsidRDefault="00A12787" w:rsidP="00A12787">
      <w:pPr>
        <w:pStyle w:val="ListParagraph"/>
        <w:numPr>
          <w:ilvl w:val="1"/>
          <w:numId w:val="10"/>
        </w:numPr>
        <w:spacing w:after="0" w:line="240" w:lineRule="auto"/>
        <w:jc w:val="both"/>
        <w:rPr>
          <w:rFonts w:ascii="Times New Roman" w:hAnsi="Times New Roman" w:cs="Times New Roman"/>
          <w:b/>
          <w:sz w:val="24"/>
          <w:szCs w:val="24"/>
        </w:rPr>
      </w:pPr>
      <w:r w:rsidRPr="001F4D60">
        <w:rPr>
          <w:rFonts w:ascii="Times New Roman" w:hAnsi="Times New Roman" w:cs="Times New Roman"/>
          <w:b/>
          <w:sz w:val="24"/>
          <w:szCs w:val="24"/>
          <w:lang w:val="en-US"/>
        </w:rPr>
        <w:t xml:space="preserve"> </w:t>
      </w:r>
      <w:r w:rsidRPr="008413C5">
        <w:rPr>
          <w:rFonts w:ascii="Times New Roman" w:hAnsi="Times New Roman" w:cs="Times New Roman"/>
          <w:b/>
          <w:sz w:val="24"/>
          <w:szCs w:val="24"/>
          <w:lang w:val="en-US"/>
        </w:rPr>
        <w:t xml:space="preserve">«Reserve» </w:t>
      </w:r>
      <w:r w:rsidRPr="008413C5">
        <w:rPr>
          <w:rFonts w:ascii="Times New Roman" w:hAnsi="Times New Roman" w:cs="Times New Roman"/>
          <w:b/>
          <w:sz w:val="24"/>
          <w:szCs w:val="24"/>
        </w:rPr>
        <w:t>менеджер</w:t>
      </w:r>
    </w:p>
    <w:p w:rsidR="00A12787" w:rsidRDefault="00A12787" w:rsidP="00A12787">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Повышение цены</w:t>
      </w:r>
    </w:p>
    <w:p w:rsidR="00A12787" w:rsidRDefault="00A12787" w:rsidP="00A12787">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Снижение цены</w:t>
      </w:r>
    </w:p>
    <w:p w:rsidR="00A12787" w:rsidRDefault="00A12787" w:rsidP="00A12787">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Снижение целевой цены</w:t>
      </w:r>
    </w:p>
    <w:p w:rsidR="00A12787" w:rsidRDefault="00A12787" w:rsidP="00A12787">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Менеджер хранилища</w:t>
      </w:r>
    </w:p>
    <w:p w:rsidR="00A12787" w:rsidRPr="004B0433" w:rsidRDefault="00A12787" w:rsidP="00A12787">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Диверсификация хранилища</w:t>
      </w:r>
    </w:p>
    <w:p w:rsidR="00A12787" w:rsidRDefault="00A43614" w:rsidP="00A12787">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Управление коэффициентом хранилища и портфелем хранилища</w:t>
      </w:r>
    </w:p>
    <w:p w:rsidR="00A43614" w:rsidRDefault="00A43614" w:rsidP="00A12787">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Перебалансировка портфеля хранилища</w:t>
      </w:r>
    </w:p>
    <w:p w:rsidR="00A43614" w:rsidRDefault="00A43614" w:rsidP="00A12787">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Поддержание уровня хранилища</w:t>
      </w:r>
    </w:p>
    <w:p w:rsidR="00A43614" w:rsidRDefault="00A43614" w:rsidP="00A43614">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Market Feed</w:t>
      </w:r>
    </w:p>
    <w:p w:rsidR="00A43614" w:rsidRDefault="00A43614" w:rsidP="00A43614">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Отчеты и записи</w:t>
      </w:r>
    </w:p>
    <w:p w:rsidR="00A43614" w:rsidRDefault="00A43614" w:rsidP="00A43614">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Репортеры</w:t>
      </w:r>
    </w:p>
    <w:p w:rsidR="00A43614" w:rsidRDefault="00A43614" w:rsidP="00A43614">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Книга рекордов</w:t>
      </w:r>
    </w:p>
    <w:p w:rsidR="00A43614" w:rsidRDefault="00A43614" w:rsidP="00A43614">
      <w:pPr>
        <w:pStyle w:val="ListParagraph"/>
        <w:numPr>
          <w:ilvl w:val="1"/>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8413C5">
        <w:rPr>
          <w:rFonts w:ascii="Times New Roman" w:hAnsi="Times New Roman" w:cs="Times New Roman"/>
          <w:b/>
          <w:sz w:val="24"/>
          <w:szCs w:val="24"/>
        </w:rPr>
        <w:t>Аукционист</w:t>
      </w:r>
    </w:p>
    <w:p w:rsidR="00A43614" w:rsidRDefault="00A43614" w:rsidP="00A43614">
      <w:pPr>
        <w:pStyle w:val="ListParagraph"/>
        <w:numPr>
          <w:ilvl w:val="2"/>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Выполнение торговых запросов</w:t>
      </w:r>
    </w:p>
    <w:p w:rsidR="00B45443" w:rsidRDefault="00A43614" w:rsidP="00A43614">
      <w:pPr>
        <w:pStyle w:val="ListParagraph"/>
        <w:numPr>
          <w:ilvl w:val="0"/>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Повторяющийся автоматический подход к запуску децентрализованного программного обеспечения</w:t>
      </w:r>
    </w:p>
    <w:p w:rsidR="00A43614" w:rsidRDefault="00A43614" w:rsidP="00A43614">
      <w:pPr>
        <w:pStyle w:val="ListParagraph"/>
        <w:numPr>
          <w:ilvl w:val="0"/>
          <w:numId w:val="10"/>
        </w:numPr>
        <w:spacing w:after="0" w:line="240" w:lineRule="auto"/>
        <w:jc w:val="both"/>
        <w:rPr>
          <w:rFonts w:ascii="Times New Roman" w:hAnsi="Times New Roman" w:cs="Times New Roman"/>
          <w:b/>
          <w:sz w:val="24"/>
          <w:szCs w:val="24"/>
        </w:rPr>
      </w:pPr>
      <w:r w:rsidRPr="008413C5">
        <w:rPr>
          <w:rFonts w:ascii="Times New Roman" w:hAnsi="Times New Roman" w:cs="Times New Roman"/>
          <w:b/>
          <w:sz w:val="24"/>
          <w:szCs w:val="24"/>
        </w:rPr>
        <w:t>Резюме</w:t>
      </w: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B45443" w:rsidRDefault="00B45443" w:rsidP="00F03F7B">
      <w:pPr>
        <w:spacing w:after="0" w:line="240" w:lineRule="auto"/>
        <w:ind w:firstLine="737"/>
        <w:jc w:val="both"/>
        <w:rPr>
          <w:rFonts w:ascii="Times New Roman" w:hAnsi="Times New Roman" w:cs="Times New Roman"/>
          <w:b/>
          <w:sz w:val="24"/>
          <w:szCs w:val="24"/>
        </w:rPr>
      </w:pPr>
    </w:p>
    <w:p w:rsidR="00F03F7B" w:rsidRPr="007C458B" w:rsidRDefault="00F03F7B" w:rsidP="00F03F7B">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 xml:space="preserve">1. </w:t>
      </w:r>
      <w:bookmarkStart w:id="0" w:name="Введение"/>
      <w:bookmarkEnd w:id="0"/>
      <w:r w:rsidRPr="007C458B">
        <w:rPr>
          <w:rFonts w:ascii="Times New Roman" w:hAnsi="Times New Roman" w:cs="Times New Roman"/>
          <w:b/>
          <w:sz w:val="24"/>
          <w:szCs w:val="24"/>
        </w:rPr>
        <w:t>Введение</w:t>
      </w:r>
    </w:p>
    <w:p w:rsidR="00F03F7B" w:rsidRDefault="00F03F7B" w:rsidP="00F03F7B">
      <w:pPr>
        <w:spacing w:after="0" w:line="240" w:lineRule="auto"/>
        <w:ind w:firstLine="737"/>
        <w:jc w:val="both"/>
        <w:rPr>
          <w:rFonts w:ascii="Times New Roman" w:hAnsi="Times New Roman" w:cs="Times New Roman"/>
          <w:sz w:val="24"/>
          <w:szCs w:val="24"/>
        </w:rPr>
      </w:pPr>
      <w:r w:rsidRPr="00F03F7B">
        <w:rPr>
          <w:rFonts w:ascii="Times New Roman" w:hAnsi="Times New Roman" w:cs="Times New Roman"/>
          <w:sz w:val="24"/>
          <w:szCs w:val="24"/>
        </w:rPr>
        <w:t xml:space="preserve">Криптовалюты могут значительно повысить эффективность денег по всему миру. Они могут быть отправлены практически мгновенно кому угодно в любой точке мира, не могут быть разбавлены или обесценены безответственными правительствами и могут быть запрограммированы для работы в рамках финансовых контрактов, которые основаны на коде, а не на законе, каждый из которых независимо является существенным улучшением бумажных денег. В последнее время криптовалюты были популярны среди потребителей, инвесторов и </w:t>
      </w:r>
      <w:r w:rsidR="003C5591">
        <w:rPr>
          <w:rFonts w:ascii="Times New Roman" w:hAnsi="Times New Roman" w:cs="Times New Roman"/>
          <w:sz w:val="24"/>
          <w:szCs w:val="24"/>
        </w:rPr>
        <w:t>правителей</w:t>
      </w:r>
      <w:r w:rsidRPr="00F03F7B">
        <w:rPr>
          <w:rFonts w:ascii="Times New Roman" w:hAnsi="Times New Roman" w:cs="Times New Roman"/>
          <w:sz w:val="24"/>
          <w:szCs w:val="24"/>
        </w:rPr>
        <w:t xml:space="preserve"> по всему миру. Почему же они не были приняты? В дополнение к техническим препятствиям, которые находятся на пути к решению, криптовалюты, такие как биткойн и эфир, очень изменчивы в оценке рынка. Их </w:t>
      </w:r>
      <w:r w:rsidR="003C5591">
        <w:rPr>
          <w:rFonts w:ascii="Times New Roman" w:hAnsi="Times New Roman" w:cs="Times New Roman"/>
          <w:sz w:val="24"/>
          <w:szCs w:val="24"/>
        </w:rPr>
        <w:t>изменчивость</w:t>
      </w:r>
      <w:r w:rsidRPr="00F03F7B">
        <w:rPr>
          <w:rFonts w:ascii="Times New Roman" w:hAnsi="Times New Roman" w:cs="Times New Roman"/>
          <w:sz w:val="24"/>
          <w:szCs w:val="24"/>
        </w:rPr>
        <w:t xml:space="preserve"> не позволяет торговцам и потребителям использовать их в качестве средства обмена или сохранения стоимости. Проще говоря, никто не хочет тратить валюту, которая может стоить в два раза больше </w:t>
      </w:r>
      <w:r w:rsidR="003C5591">
        <w:rPr>
          <w:rFonts w:ascii="Times New Roman" w:hAnsi="Times New Roman" w:cs="Times New Roman"/>
          <w:sz w:val="24"/>
          <w:szCs w:val="24"/>
        </w:rPr>
        <w:t>через</w:t>
      </w:r>
      <w:r w:rsidRPr="00F03F7B">
        <w:rPr>
          <w:rFonts w:ascii="Times New Roman" w:hAnsi="Times New Roman" w:cs="Times New Roman"/>
          <w:sz w:val="24"/>
          <w:szCs w:val="24"/>
        </w:rPr>
        <w:t xml:space="preserve"> месяц, и никто не хочет хранить свои пенсионные сбережения в валюте, которая может ничего не стоить </w:t>
      </w:r>
      <w:r w:rsidR="003C5591">
        <w:rPr>
          <w:rFonts w:ascii="Times New Roman" w:hAnsi="Times New Roman" w:cs="Times New Roman"/>
          <w:sz w:val="24"/>
          <w:szCs w:val="24"/>
        </w:rPr>
        <w:t>через</w:t>
      </w:r>
      <w:r w:rsidRPr="00F03F7B">
        <w:rPr>
          <w:rFonts w:ascii="Times New Roman" w:hAnsi="Times New Roman" w:cs="Times New Roman"/>
          <w:sz w:val="24"/>
          <w:szCs w:val="24"/>
        </w:rPr>
        <w:t xml:space="preserve"> год. Их </w:t>
      </w:r>
      <w:r w:rsidR="003C5591">
        <w:rPr>
          <w:rFonts w:ascii="Times New Roman" w:hAnsi="Times New Roman" w:cs="Times New Roman"/>
          <w:sz w:val="24"/>
          <w:szCs w:val="24"/>
        </w:rPr>
        <w:t>изменчивость</w:t>
      </w:r>
      <w:r w:rsidRPr="00F03F7B">
        <w:rPr>
          <w:rFonts w:ascii="Times New Roman" w:hAnsi="Times New Roman" w:cs="Times New Roman"/>
          <w:sz w:val="24"/>
          <w:szCs w:val="24"/>
        </w:rPr>
        <w:t xml:space="preserve"> также не позволяет им служить стандартом отсрочки платежа. Любой, кто ведет переговоры об аренде, заработной плате или ссуде в валюте, не имеющей стабильной стоимости, неизбежно также рассуждает о будущей покупательной способности этой валюты. Опора на </w:t>
      </w:r>
      <w:r w:rsidR="003C5591">
        <w:rPr>
          <w:rFonts w:ascii="Times New Roman" w:hAnsi="Times New Roman" w:cs="Times New Roman"/>
          <w:sz w:val="24"/>
          <w:szCs w:val="24"/>
        </w:rPr>
        <w:t>изменчивую</w:t>
      </w:r>
      <w:r w:rsidRPr="00F03F7B">
        <w:rPr>
          <w:rFonts w:ascii="Times New Roman" w:hAnsi="Times New Roman" w:cs="Times New Roman"/>
          <w:sz w:val="24"/>
          <w:szCs w:val="24"/>
        </w:rPr>
        <w:t xml:space="preserve"> валюту для таких нужд создает ненужный риск и затрудняет эффективную </w:t>
      </w:r>
      <w:r w:rsidR="003C5591">
        <w:rPr>
          <w:rFonts w:ascii="Times New Roman" w:hAnsi="Times New Roman" w:cs="Times New Roman"/>
          <w:sz w:val="24"/>
          <w:szCs w:val="24"/>
        </w:rPr>
        <w:t>организацию</w:t>
      </w:r>
      <w:r w:rsidRPr="00F03F7B">
        <w:rPr>
          <w:rFonts w:ascii="Times New Roman" w:hAnsi="Times New Roman" w:cs="Times New Roman"/>
          <w:sz w:val="24"/>
          <w:szCs w:val="24"/>
        </w:rPr>
        <w:t xml:space="preserve"> [4].</w:t>
      </w:r>
    </w:p>
    <w:p w:rsidR="003C5591" w:rsidRDefault="003C5591" w:rsidP="00F03F7B">
      <w:pPr>
        <w:spacing w:after="0" w:line="240" w:lineRule="auto"/>
        <w:ind w:firstLine="737"/>
        <w:jc w:val="both"/>
        <w:rPr>
          <w:rFonts w:ascii="Times New Roman" w:hAnsi="Times New Roman" w:cs="Times New Roman"/>
          <w:sz w:val="24"/>
          <w:szCs w:val="24"/>
        </w:rPr>
      </w:pPr>
    </w:p>
    <w:p w:rsidR="003C5591" w:rsidRPr="007C458B" w:rsidRDefault="003C5591" w:rsidP="003C5591">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2. Возможности стабильных криптовалют</w:t>
      </w:r>
      <w:bookmarkStart w:id="1" w:name="Возможности"/>
      <w:bookmarkEnd w:id="1"/>
    </w:p>
    <w:p w:rsidR="003C5591" w:rsidRPr="008E5B42" w:rsidRDefault="003C5591" w:rsidP="003C5591">
      <w:pPr>
        <w:spacing w:after="0" w:line="240" w:lineRule="auto"/>
        <w:ind w:firstLine="737"/>
        <w:jc w:val="both"/>
        <w:rPr>
          <w:rFonts w:ascii="Times New Roman" w:hAnsi="Times New Roman" w:cs="Times New Roman"/>
          <w:sz w:val="24"/>
          <w:szCs w:val="24"/>
        </w:rPr>
      </w:pPr>
      <w:r w:rsidRPr="003C5591">
        <w:rPr>
          <w:rFonts w:ascii="Times New Roman" w:hAnsi="Times New Roman" w:cs="Times New Roman"/>
          <w:sz w:val="24"/>
          <w:szCs w:val="24"/>
        </w:rPr>
        <w:t>Раскрытие полно</w:t>
      </w:r>
      <w:r>
        <w:rPr>
          <w:rFonts w:ascii="Times New Roman" w:hAnsi="Times New Roman" w:cs="Times New Roman"/>
          <w:sz w:val="24"/>
          <w:szCs w:val="24"/>
        </w:rPr>
        <w:t xml:space="preserve">й </w:t>
      </w:r>
      <w:r w:rsidRPr="003C5591">
        <w:rPr>
          <w:rFonts w:ascii="Times New Roman" w:hAnsi="Times New Roman" w:cs="Times New Roman"/>
          <w:sz w:val="24"/>
          <w:szCs w:val="24"/>
        </w:rPr>
        <w:t>функционально</w:t>
      </w:r>
      <w:r>
        <w:rPr>
          <w:rFonts w:ascii="Times New Roman" w:hAnsi="Times New Roman" w:cs="Times New Roman"/>
          <w:sz w:val="24"/>
          <w:szCs w:val="24"/>
        </w:rPr>
        <w:t>сти</w:t>
      </w:r>
      <w:r w:rsidRPr="003C5591">
        <w:rPr>
          <w:rFonts w:ascii="Times New Roman" w:hAnsi="Times New Roman" w:cs="Times New Roman"/>
          <w:sz w:val="24"/>
          <w:szCs w:val="24"/>
        </w:rPr>
        <w:t xml:space="preserve"> криптовалюты будет похоже на </w:t>
      </w:r>
      <w:r>
        <w:rPr>
          <w:rFonts w:ascii="Times New Roman" w:hAnsi="Times New Roman" w:cs="Times New Roman"/>
          <w:sz w:val="24"/>
          <w:szCs w:val="24"/>
        </w:rPr>
        <w:t xml:space="preserve">первый </w:t>
      </w:r>
      <w:r w:rsidRPr="003C5591">
        <w:rPr>
          <w:rFonts w:ascii="Times New Roman" w:hAnsi="Times New Roman" w:cs="Times New Roman"/>
          <w:sz w:val="24"/>
          <w:szCs w:val="24"/>
        </w:rPr>
        <w:t xml:space="preserve">выпуск </w:t>
      </w:r>
      <w:r>
        <w:rPr>
          <w:rFonts w:ascii="Times New Roman" w:hAnsi="Times New Roman" w:cs="Times New Roman"/>
          <w:sz w:val="24"/>
          <w:szCs w:val="24"/>
        </w:rPr>
        <w:t>смартфонов</w:t>
      </w:r>
      <w:r w:rsidRPr="003C5591">
        <w:rPr>
          <w:rFonts w:ascii="Times New Roman" w:hAnsi="Times New Roman" w:cs="Times New Roman"/>
          <w:sz w:val="24"/>
          <w:szCs w:val="24"/>
        </w:rPr>
        <w:t>. Держа iPhone, вы могли бы сказать, что мобильный браузинг будет намного лучше, но никто не предвидел, что через несколько лет появятся огромные сети непрофессиональных водителей вокруг, собирающих незнакомцев и бе</w:t>
      </w:r>
      <w:r w:rsidR="00F82637">
        <w:rPr>
          <w:rFonts w:ascii="Times New Roman" w:hAnsi="Times New Roman" w:cs="Times New Roman"/>
          <w:sz w:val="24"/>
          <w:szCs w:val="24"/>
        </w:rPr>
        <w:t xml:space="preserve">рущих их с собой куда угодно. </w:t>
      </w:r>
      <w:r w:rsidRPr="003C5591">
        <w:rPr>
          <w:rFonts w:ascii="Times New Roman" w:hAnsi="Times New Roman" w:cs="Times New Roman"/>
          <w:sz w:val="24"/>
          <w:szCs w:val="24"/>
        </w:rPr>
        <w:t>Uber просто не был</w:t>
      </w:r>
      <w:r w:rsidR="00F82637">
        <w:rPr>
          <w:rFonts w:ascii="Times New Roman" w:hAnsi="Times New Roman" w:cs="Times New Roman"/>
          <w:sz w:val="24"/>
          <w:szCs w:val="24"/>
        </w:rPr>
        <w:t xml:space="preserve"> бы</w:t>
      </w:r>
      <w:r w:rsidRPr="003C5591">
        <w:rPr>
          <w:rFonts w:ascii="Times New Roman" w:hAnsi="Times New Roman" w:cs="Times New Roman"/>
          <w:sz w:val="24"/>
          <w:szCs w:val="24"/>
        </w:rPr>
        <w:t xml:space="preserve"> тем, о чем вы думали, когда кто-то сказал «приложение» в 2007 году. Аналогично с криптовалютой, хотя некоторые приложения этой технологии понятны, одинаково ясно, что </w:t>
      </w:r>
      <w:r w:rsidR="00F82637">
        <w:rPr>
          <w:rFonts w:ascii="Times New Roman" w:hAnsi="Times New Roman" w:cs="Times New Roman"/>
          <w:sz w:val="24"/>
          <w:szCs w:val="24"/>
        </w:rPr>
        <w:t>появление все большего и</w:t>
      </w:r>
      <w:r w:rsidRPr="003C5591">
        <w:rPr>
          <w:rFonts w:ascii="Times New Roman" w:hAnsi="Times New Roman" w:cs="Times New Roman"/>
          <w:sz w:val="24"/>
          <w:szCs w:val="24"/>
        </w:rPr>
        <w:t xml:space="preserve"> больше</w:t>
      </w:r>
      <w:r w:rsidR="00F82637">
        <w:rPr>
          <w:rFonts w:ascii="Times New Roman" w:hAnsi="Times New Roman" w:cs="Times New Roman"/>
          <w:sz w:val="24"/>
          <w:szCs w:val="24"/>
        </w:rPr>
        <w:t>го количества</w:t>
      </w:r>
      <w:r w:rsidRPr="003C5591">
        <w:rPr>
          <w:rFonts w:ascii="Times New Roman" w:hAnsi="Times New Roman" w:cs="Times New Roman"/>
          <w:sz w:val="24"/>
          <w:szCs w:val="24"/>
        </w:rPr>
        <w:t xml:space="preserve"> приложений будет сюрпризом. Деньги - это самая базовая платформа для торговли, а криптовалюта считается самой функциональной и наименее ограниченной формой денег, которую мы когда-либо изобрели.</w:t>
      </w:r>
    </w:p>
    <w:p w:rsidR="00F82637" w:rsidRPr="008E5B42" w:rsidRDefault="00F82637" w:rsidP="003C5591">
      <w:pPr>
        <w:spacing w:after="0" w:line="240" w:lineRule="auto"/>
        <w:ind w:firstLine="737"/>
        <w:jc w:val="both"/>
        <w:rPr>
          <w:rFonts w:ascii="Times New Roman" w:hAnsi="Times New Roman" w:cs="Times New Roman"/>
          <w:sz w:val="24"/>
          <w:szCs w:val="24"/>
        </w:rPr>
      </w:pPr>
    </w:p>
    <w:p w:rsidR="00F82637" w:rsidRPr="007C458B" w:rsidRDefault="00F82637" w:rsidP="00F82637">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2.1  </w:t>
      </w:r>
      <w:bookmarkStart w:id="2" w:name="Рост"/>
      <w:bookmarkEnd w:id="2"/>
      <w:r w:rsidRPr="007C458B">
        <w:rPr>
          <w:rFonts w:ascii="Times New Roman" w:hAnsi="Times New Roman" w:cs="Times New Roman"/>
          <w:b/>
          <w:sz w:val="24"/>
          <w:szCs w:val="24"/>
        </w:rPr>
        <w:t>Рост экосистемы криптоактивов</w:t>
      </w:r>
    </w:p>
    <w:p w:rsidR="004907DF" w:rsidRDefault="00F82637" w:rsidP="00F82637">
      <w:pPr>
        <w:spacing w:after="0" w:line="240" w:lineRule="auto"/>
        <w:ind w:firstLine="737"/>
        <w:jc w:val="both"/>
        <w:rPr>
          <w:rFonts w:ascii="Times New Roman" w:hAnsi="Times New Roman" w:cs="Times New Roman"/>
          <w:sz w:val="24"/>
          <w:szCs w:val="24"/>
        </w:rPr>
      </w:pPr>
      <w:r w:rsidRPr="00F82637">
        <w:rPr>
          <w:rFonts w:ascii="Times New Roman" w:hAnsi="Times New Roman" w:cs="Times New Roman"/>
          <w:sz w:val="24"/>
          <w:szCs w:val="24"/>
        </w:rPr>
        <w:t>Для начала, мы уже видим массовое внедрение стабильных криптовалют, поддерживаемых активами, в качестве средст</w:t>
      </w:r>
      <w:r>
        <w:rPr>
          <w:rFonts w:ascii="Times New Roman" w:hAnsi="Times New Roman" w:cs="Times New Roman"/>
          <w:sz w:val="24"/>
          <w:szCs w:val="24"/>
        </w:rPr>
        <w:t>ва обмена в мире торговли крипт</w:t>
      </w:r>
      <w:r w:rsidR="004907DF">
        <w:rPr>
          <w:rFonts w:ascii="Times New Roman" w:hAnsi="Times New Roman" w:cs="Times New Roman"/>
          <w:sz w:val="24"/>
          <w:szCs w:val="24"/>
        </w:rPr>
        <w:t>о</w:t>
      </w:r>
      <w:r w:rsidRPr="00F82637">
        <w:rPr>
          <w:rFonts w:ascii="Times New Roman" w:hAnsi="Times New Roman" w:cs="Times New Roman"/>
          <w:sz w:val="24"/>
          <w:szCs w:val="24"/>
        </w:rPr>
        <w:t xml:space="preserve">активами. На момент написания этой статьи Tether является самой крупной стабильной криптовалютой с рыночной капитализацией от 1 до 2 миллиардов долларов [5]. Ежедневный объем торговли у Tether часто составляет около 100% его рыночной капитализации, поэтому даже если исключить внутрикорпоративные транзакции, его годовая скорость составляет 300-400. Более того, Tether достиг такого уровня успеха, несмотря на огромное недоверие, </w:t>
      </w:r>
      <w:r>
        <w:rPr>
          <w:rFonts w:ascii="Times New Roman" w:hAnsi="Times New Roman" w:cs="Times New Roman"/>
          <w:sz w:val="24"/>
          <w:szCs w:val="24"/>
        </w:rPr>
        <w:t xml:space="preserve">что </w:t>
      </w:r>
      <w:r w:rsidRPr="00F82637">
        <w:rPr>
          <w:rFonts w:ascii="Times New Roman" w:hAnsi="Times New Roman" w:cs="Times New Roman"/>
          <w:sz w:val="24"/>
          <w:szCs w:val="24"/>
        </w:rPr>
        <w:t>многие участники рынка рады включить Tether в свои краткосрочные торговые планы, и очень немногие желают удерживать его в течение значительн</w:t>
      </w:r>
      <w:r w:rsidR="004907DF">
        <w:rPr>
          <w:rFonts w:ascii="Times New Roman" w:hAnsi="Times New Roman" w:cs="Times New Roman"/>
          <w:sz w:val="24"/>
          <w:szCs w:val="24"/>
        </w:rPr>
        <w:t>ого</w:t>
      </w:r>
      <w:r w:rsidRPr="00F82637">
        <w:rPr>
          <w:rFonts w:ascii="Times New Roman" w:hAnsi="Times New Roman" w:cs="Times New Roman"/>
          <w:sz w:val="24"/>
          <w:szCs w:val="24"/>
        </w:rPr>
        <w:t xml:space="preserve"> период</w:t>
      </w:r>
      <w:r w:rsidR="004907DF">
        <w:rPr>
          <w:rFonts w:ascii="Times New Roman" w:hAnsi="Times New Roman" w:cs="Times New Roman"/>
          <w:sz w:val="24"/>
          <w:szCs w:val="24"/>
        </w:rPr>
        <w:t>а</w:t>
      </w:r>
      <w:r w:rsidRPr="00F82637">
        <w:rPr>
          <w:rFonts w:ascii="Times New Roman" w:hAnsi="Times New Roman" w:cs="Times New Roman"/>
          <w:sz w:val="24"/>
          <w:szCs w:val="24"/>
        </w:rPr>
        <w:t xml:space="preserve"> времени. Это создает у многих ложное впечатление, что стабильные монеты - это меньшая часть головоломки, чем есть</w:t>
      </w:r>
      <w:r w:rsidR="004907DF">
        <w:rPr>
          <w:rFonts w:ascii="Times New Roman" w:hAnsi="Times New Roman" w:cs="Times New Roman"/>
          <w:sz w:val="24"/>
          <w:szCs w:val="24"/>
        </w:rPr>
        <w:t xml:space="preserve"> на самом деле</w:t>
      </w:r>
      <w:r w:rsidRPr="00F82637">
        <w:rPr>
          <w:rFonts w:ascii="Times New Roman" w:hAnsi="Times New Roman" w:cs="Times New Roman"/>
          <w:sz w:val="24"/>
          <w:szCs w:val="24"/>
        </w:rPr>
        <w:t xml:space="preserve">. По нашему мнению, надежная стабильная монета обладает потенциалом не только для снижения риска основных средств обмена в нашей экосистеме, но и для самостоятельного сохранения стоимости. </w:t>
      </w:r>
    </w:p>
    <w:p w:rsidR="004907DF" w:rsidRDefault="00F82637" w:rsidP="00F82637">
      <w:pPr>
        <w:spacing w:after="0" w:line="240" w:lineRule="auto"/>
        <w:ind w:firstLine="737"/>
        <w:jc w:val="both"/>
        <w:rPr>
          <w:rFonts w:ascii="Times New Roman" w:hAnsi="Times New Roman" w:cs="Times New Roman"/>
          <w:sz w:val="24"/>
          <w:szCs w:val="24"/>
        </w:rPr>
      </w:pPr>
      <w:r w:rsidRPr="00F82637">
        <w:rPr>
          <w:rFonts w:ascii="Times New Roman" w:hAnsi="Times New Roman" w:cs="Times New Roman"/>
          <w:sz w:val="24"/>
          <w:szCs w:val="24"/>
        </w:rPr>
        <w:t xml:space="preserve">Более фундаментально, стабильная криптовалюта явно необходима для развития любой существенной экономики. Хотя наличие разного энергозависимого токена для каждого dApp может привлекать спекулянтов, оно просто слишком громоздко для обычных пользователей. Может быть трудно серьезно отнестись к этому варианту использования: низкая пропускная способность транзакций делает нашу экосистему dApp </w:t>
      </w:r>
      <w:r w:rsidRPr="00F82637">
        <w:rPr>
          <w:rFonts w:ascii="Times New Roman" w:hAnsi="Times New Roman" w:cs="Times New Roman"/>
          <w:sz w:val="24"/>
          <w:szCs w:val="24"/>
        </w:rPr>
        <w:lastRenderedPageBreak/>
        <w:t xml:space="preserve">привлекательной, но есть веские основания ожидать изменений. Точно так же, как более высокая скорость интернета привела к появлению приложений, которые были бы невозможны при использовании коммутируемого доступа в Интернет, более высокая пропускная способность транзакций позволит нам создавать </w:t>
      </w:r>
      <w:r w:rsidR="004907DF">
        <w:rPr>
          <w:rFonts w:ascii="Times New Roman" w:hAnsi="Times New Roman" w:cs="Times New Roman"/>
          <w:sz w:val="24"/>
          <w:szCs w:val="24"/>
        </w:rPr>
        <w:t xml:space="preserve">распространенные </w:t>
      </w:r>
      <w:r w:rsidRPr="00F82637">
        <w:rPr>
          <w:rFonts w:ascii="Times New Roman" w:hAnsi="Times New Roman" w:cs="Times New Roman"/>
          <w:sz w:val="24"/>
          <w:szCs w:val="24"/>
        </w:rPr>
        <w:t xml:space="preserve">приложения dApp, которые в настоящее время полностью недоступны. В долгосрочной перспективе мы полагаем, что приложения будут варьироваться от развлекательных (например, безотзывное владение цифровыми активами в играх) до критически важных (например, автоматическое соответствие и расчет для финансовых продуктов на несколько миллиардов долларов). </w:t>
      </w:r>
    </w:p>
    <w:p w:rsidR="00F82637" w:rsidRDefault="00F82637" w:rsidP="00F82637">
      <w:pPr>
        <w:spacing w:after="0" w:line="240" w:lineRule="auto"/>
        <w:ind w:firstLine="737"/>
        <w:jc w:val="both"/>
        <w:rPr>
          <w:rFonts w:ascii="Times New Roman" w:hAnsi="Times New Roman" w:cs="Times New Roman"/>
          <w:sz w:val="24"/>
          <w:szCs w:val="24"/>
        </w:rPr>
      </w:pPr>
      <w:r w:rsidRPr="00F82637">
        <w:rPr>
          <w:rFonts w:ascii="Times New Roman" w:hAnsi="Times New Roman" w:cs="Times New Roman"/>
          <w:sz w:val="24"/>
          <w:szCs w:val="24"/>
        </w:rPr>
        <w:t>Но даже до того, как технология рас</w:t>
      </w:r>
      <w:r w:rsidR="004907DF">
        <w:rPr>
          <w:rFonts w:ascii="Times New Roman" w:hAnsi="Times New Roman" w:cs="Times New Roman"/>
          <w:sz w:val="24"/>
          <w:szCs w:val="24"/>
        </w:rPr>
        <w:t>пространенных</w:t>
      </w:r>
      <w:r w:rsidRPr="00F82637">
        <w:rPr>
          <w:rFonts w:ascii="Times New Roman" w:hAnsi="Times New Roman" w:cs="Times New Roman"/>
          <w:sz w:val="24"/>
          <w:szCs w:val="24"/>
        </w:rPr>
        <w:t xml:space="preserve"> приложений достигнет какого-либо заметного уровня принятия, индустрия криптовалют будет иметь веские основа</w:t>
      </w:r>
      <w:r w:rsidR="004907DF">
        <w:rPr>
          <w:rFonts w:ascii="Times New Roman" w:hAnsi="Times New Roman" w:cs="Times New Roman"/>
          <w:sz w:val="24"/>
          <w:szCs w:val="24"/>
        </w:rPr>
        <w:t>ния для того, чтобы стать первой</w:t>
      </w:r>
      <w:r w:rsidRPr="00F82637">
        <w:rPr>
          <w:rFonts w:ascii="Times New Roman" w:hAnsi="Times New Roman" w:cs="Times New Roman"/>
          <w:sz w:val="24"/>
          <w:szCs w:val="24"/>
        </w:rPr>
        <w:t>, кто внедрит свои собственные финансовые технологии. Действительно, основным вариантом использования эфира до сих пор были не плата за газ по умным контрактам (порядка 250 миллионов долларов США), а платежи в виде краудфандинга (несколько миллиардов долларов США) [6]. Мы также заметили, что в биткойнах и эфирах происходит довольно много коммерции между различными компаниями в отрасли, которые не хотят ждать, чтобы пересылать крупные платежи друг другу. Вся эта деятельность произошла, несмотря на изменчивость эфира и все неудобства, связанные с этим. Криптовалюта, обладающая всеми свойствами эфира, но имеющая надежно стабильную рыночную стоимость, позволяет значительно увеличить использование в торговле крипто-активами, платежами через dApps, краудфандингом, торговлей в отрасли и в качестве казначейской валюты для отраслевых проектов.</w:t>
      </w:r>
    </w:p>
    <w:p w:rsidR="00373103" w:rsidRDefault="00373103" w:rsidP="00F82637">
      <w:pPr>
        <w:spacing w:after="0" w:line="240" w:lineRule="auto"/>
        <w:ind w:firstLine="737"/>
        <w:jc w:val="both"/>
        <w:rPr>
          <w:rFonts w:ascii="Times New Roman" w:hAnsi="Times New Roman" w:cs="Times New Roman"/>
          <w:sz w:val="24"/>
          <w:szCs w:val="24"/>
        </w:rPr>
      </w:pPr>
    </w:p>
    <w:p w:rsidR="00373103" w:rsidRPr="007C458B" w:rsidRDefault="00373103" w:rsidP="0037310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2.2 </w:t>
      </w:r>
      <w:bookmarkStart w:id="3" w:name="Поддержка"/>
      <w:bookmarkEnd w:id="3"/>
      <w:r w:rsidRPr="007C458B">
        <w:rPr>
          <w:rFonts w:ascii="Times New Roman" w:hAnsi="Times New Roman" w:cs="Times New Roman"/>
          <w:b/>
          <w:sz w:val="24"/>
          <w:szCs w:val="24"/>
        </w:rPr>
        <w:t>Поддержка развивающихся рынков</w:t>
      </w:r>
    </w:p>
    <w:p w:rsidR="00373103" w:rsidRDefault="00373103" w:rsidP="00373103">
      <w:pPr>
        <w:spacing w:after="0" w:line="240" w:lineRule="auto"/>
        <w:ind w:firstLine="737"/>
        <w:jc w:val="both"/>
        <w:rPr>
          <w:rFonts w:ascii="Times New Roman" w:hAnsi="Times New Roman" w:cs="Times New Roman"/>
          <w:sz w:val="24"/>
          <w:szCs w:val="24"/>
        </w:rPr>
      </w:pPr>
      <w:r w:rsidRPr="00373103">
        <w:rPr>
          <w:rFonts w:ascii="Times New Roman" w:hAnsi="Times New Roman" w:cs="Times New Roman"/>
          <w:sz w:val="24"/>
          <w:szCs w:val="24"/>
        </w:rPr>
        <w:t xml:space="preserve">Что если </w:t>
      </w:r>
      <w:r>
        <w:rPr>
          <w:rFonts w:ascii="Times New Roman" w:hAnsi="Times New Roman" w:cs="Times New Roman"/>
          <w:sz w:val="24"/>
          <w:szCs w:val="24"/>
        </w:rPr>
        <w:t xml:space="preserve">бы </w:t>
      </w:r>
      <w:r w:rsidRPr="00373103">
        <w:rPr>
          <w:rFonts w:ascii="Times New Roman" w:hAnsi="Times New Roman" w:cs="Times New Roman"/>
          <w:sz w:val="24"/>
          <w:szCs w:val="24"/>
        </w:rPr>
        <w:t xml:space="preserve">бумажные </w:t>
      </w:r>
      <w:r>
        <w:rPr>
          <w:rFonts w:ascii="Times New Roman" w:hAnsi="Times New Roman" w:cs="Times New Roman"/>
          <w:sz w:val="24"/>
          <w:szCs w:val="24"/>
        </w:rPr>
        <w:t>деньги</w:t>
      </w:r>
      <w:r w:rsidRPr="00373103">
        <w:rPr>
          <w:rFonts w:ascii="Times New Roman" w:hAnsi="Times New Roman" w:cs="Times New Roman"/>
          <w:sz w:val="24"/>
          <w:szCs w:val="24"/>
        </w:rPr>
        <w:t xml:space="preserve"> потеряли свою стоимость так же быстро, как и криптовалюты 2018 года, упав в цене на 20-99% в год? К сожалению, это именно то, что происходит с бумажными </w:t>
      </w:r>
      <w:r>
        <w:rPr>
          <w:rFonts w:ascii="Times New Roman" w:hAnsi="Times New Roman" w:cs="Times New Roman"/>
          <w:sz w:val="24"/>
          <w:szCs w:val="24"/>
        </w:rPr>
        <w:t>деньгами</w:t>
      </w:r>
      <w:r w:rsidRPr="00373103">
        <w:rPr>
          <w:rFonts w:ascii="Times New Roman" w:hAnsi="Times New Roman" w:cs="Times New Roman"/>
          <w:sz w:val="24"/>
          <w:szCs w:val="24"/>
        </w:rPr>
        <w:t xml:space="preserve"> многих развивающихся рынков. В то время как многие из нас проживают наши дни в безопасности от последствий этой реальности, многим не так повезло. Представьте, что вас заставляют держать валюту, которая теряет 50% своей стоимости каждый год, и практически не име</w:t>
      </w:r>
      <w:r>
        <w:rPr>
          <w:rFonts w:ascii="Times New Roman" w:hAnsi="Times New Roman" w:cs="Times New Roman"/>
          <w:sz w:val="24"/>
          <w:szCs w:val="24"/>
        </w:rPr>
        <w:t>е</w:t>
      </w:r>
      <w:r w:rsidRPr="00373103">
        <w:rPr>
          <w:rFonts w:ascii="Times New Roman" w:hAnsi="Times New Roman" w:cs="Times New Roman"/>
          <w:sz w:val="24"/>
          <w:szCs w:val="24"/>
        </w:rPr>
        <w:t>т альтернативы. Быстрая инфляция широко распространена даже в 2018 году</w:t>
      </w:r>
      <w:r>
        <w:rPr>
          <w:rStyle w:val="FootnoteReference"/>
          <w:rFonts w:ascii="Times New Roman" w:hAnsi="Times New Roman" w:cs="Times New Roman"/>
          <w:sz w:val="24"/>
          <w:szCs w:val="24"/>
        </w:rPr>
        <w:footnoteReference w:id="2"/>
      </w:r>
      <w:r w:rsidRPr="00373103">
        <w:rPr>
          <w:rFonts w:ascii="Times New Roman" w:hAnsi="Times New Roman" w:cs="Times New Roman"/>
          <w:sz w:val="24"/>
          <w:szCs w:val="24"/>
        </w:rPr>
        <w:t xml:space="preserve"> [7]:</w:t>
      </w:r>
    </w:p>
    <w:p w:rsidR="00373103" w:rsidRDefault="00373103" w:rsidP="00373103">
      <w:pPr>
        <w:spacing w:after="0" w:line="240" w:lineRule="auto"/>
        <w:ind w:firstLine="737"/>
        <w:jc w:val="both"/>
        <w:rPr>
          <w:rFonts w:ascii="Times New Roman" w:hAnsi="Times New Roman" w:cs="Times New Roman"/>
          <w:sz w:val="24"/>
          <w:szCs w:val="24"/>
        </w:rPr>
      </w:pPr>
    </w:p>
    <w:p w:rsidR="004B0433" w:rsidRDefault="004B043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476875" cy="2971800"/>
            <wp:effectExtent l="19050" t="0" r="9525" b="0"/>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
                    <a:stretch>
                      <a:fillRect/>
                    </a:stretch>
                  </pic:blipFill>
                  <pic:spPr>
                    <a:xfrm>
                      <a:off x="0" y="0"/>
                      <a:ext cx="5476875" cy="2971800"/>
                    </a:xfrm>
                    <a:prstGeom prst="rect">
                      <a:avLst/>
                    </a:prstGeom>
                  </pic:spPr>
                </pic:pic>
              </a:graphicData>
            </a:graphic>
          </wp:inline>
        </w:drawing>
      </w:r>
    </w:p>
    <w:p w:rsidR="00373103" w:rsidRPr="008E5B42"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lastRenderedPageBreak/>
        <w:t>Страна</w:t>
      </w:r>
      <w:r w:rsidRPr="008E5B42">
        <w:rPr>
          <w:rFonts w:ascii="Times New Roman" w:hAnsi="Times New Roman" w:cs="Times New Roman"/>
          <w:sz w:val="24"/>
          <w:szCs w:val="24"/>
        </w:rPr>
        <w:t xml:space="preserve">                                            </w:t>
      </w:r>
      <w:r>
        <w:rPr>
          <w:rFonts w:ascii="Times New Roman" w:hAnsi="Times New Roman" w:cs="Times New Roman"/>
          <w:sz w:val="24"/>
          <w:szCs w:val="24"/>
        </w:rPr>
        <w:t>Инфляция</w:t>
      </w:r>
      <w:r w:rsidRPr="008E5B42">
        <w:rPr>
          <w:rFonts w:ascii="Times New Roman" w:hAnsi="Times New Roman" w:cs="Times New Roman"/>
          <w:sz w:val="24"/>
          <w:szCs w:val="24"/>
        </w:rPr>
        <w:t xml:space="preserve"> (%)</w:t>
      </w:r>
    </w:p>
    <w:p w:rsidR="00373103" w:rsidRPr="00373103"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Венесуэла</w:t>
      </w:r>
      <w:r w:rsidRPr="003731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3103">
        <w:rPr>
          <w:rFonts w:ascii="Times New Roman" w:hAnsi="Times New Roman" w:cs="Times New Roman"/>
          <w:sz w:val="24"/>
          <w:szCs w:val="24"/>
        </w:rPr>
        <w:t>1370000</w:t>
      </w:r>
    </w:p>
    <w:p w:rsidR="00373103" w:rsidRPr="00373103"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Южный Судан                            </w:t>
      </w:r>
      <w:r w:rsidRPr="003731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3103">
        <w:rPr>
          <w:rFonts w:ascii="Times New Roman" w:hAnsi="Times New Roman" w:cs="Times New Roman"/>
          <w:sz w:val="24"/>
          <w:szCs w:val="24"/>
        </w:rPr>
        <w:t>106.4</w:t>
      </w:r>
    </w:p>
    <w:p w:rsidR="00373103" w:rsidRPr="00373103"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Судан                                            </w:t>
      </w:r>
      <w:r w:rsidRPr="00373103">
        <w:rPr>
          <w:rFonts w:ascii="Times New Roman" w:hAnsi="Times New Roman" w:cs="Times New Roman"/>
          <w:sz w:val="24"/>
          <w:szCs w:val="24"/>
        </w:rPr>
        <w:t xml:space="preserve"> 61</w:t>
      </w:r>
      <w:r>
        <w:rPr>
          <w:rFonts w:ascii="Times New Roman" w:hAnsi="Times New Roman" w:cs="Times New Roman"/>
          <w:sz w:val="24"/>
          <w:szCs w:val="24"/>
        </w:rPr>
        <w:t>.</w:t>
      </w:r>
      <w:r w:rsidRPr="00373103">
        <w:rPr>
          <w:rFonts w:ascii="Times New Roman" w:hAnsi="Times New Roman" w:cs="Times New Roman"/>
          <w:sz w:val="24"/>
          <w:szCs w:val="24"/>
        </w:rPr>
        <w:t>8</w:t>
      </w:r>
    </w:p>
    <w:p w:rsidR="00373103" w:rsidRPr="00373103" w:rsidRDefault="00373103" w:rsidP="00373103">
      <w:pPr>
        <w:tabs>
          <w:tab w:val="left" w:pos="3969"/>
          <w:tab w:val="left" w:pos="4253"/>
        </w:tabs>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Йемен                                             </w:t>
      </w:r>
      <w:r w:rsidRPr="00373103">
        <w:rPr>
          <w:rFonts w:ascii="Times New Roman" w:hAnsi="Times New Roman" w:cs="Times New Roman"/>
          <w:sz w:val="24"/>
          <w:szCs w:val="24"/>
        </w:rPr>
        <w:t>41</w:t>
      </w:r>
      <w:r>
        <w:rPr>
          <w:rFonts w:ascii="Times New Roman" w:hAnsi="Times New Roman" w:cs="Times New Roman"/>
          <w:sz w:val="24"/>
          <w:szCs w:val="24"/>
        </w:rPr>
        <w:t>.</w:t>
      </w:r>
      <w:r w:rsidRPr="00373103">
        <w:rPr>
          <w:rFonts w:ascii="Times New Roman" w:hAnsi="Times New Roman" w:cs="Times New Roman"/>
          <w:sz w:val="24"/>
          <w:szCs w:val="24"/>
        </w:rPr>
        <w:t>8</w:t>
      </w:r>
    </w:p>
    <w:p w:rsidR="00373103" w:rsidRPr="009C47A7"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Аргентина                                    </w:t>
      </w:r>
      <w:r w:rsidRPr="009C47A7">
        <w:rPr>
          <w:rFonts w:ascii="Times New Roman" w:hAnsi="Times New Roman" w:cs="Times New Roman"/>
          <w:sz w:val="24"/>
          <w:szCs w:val="24"/>
        </w:rPr>
        <w:t xml:space="preserve"> 31</w:t>
      </w:r>
      <w:r>
        <w:rPr>
          <w:rFonts w:ascii="Times New Roman" w:hAnsi="Times New Roman" w:cs="Times New Roman"/>
          <w:sz w:val="24"/>
          <w:szCs w:val="24"/>
        </w:rPr>
        <w:t>.</w:t>
      </w:r>
      <w:r w:rsidRPr="009C47A7">
        <w:rPr>
          <w:rFonts w:ascii="Times New Roman" w:hAnsi="Times New Roman" w:cs="Times New Roman"/>
          <w:sz w:val="24"/>
          <w:szCs w:val="24"/>
        </w:rPr>
        <w:t>8</w:t>
      </w:r>
    </w:p>
    <w:p w:rsidR="00373103" w:rsidRPr="009C47A7"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Иран                                              </w:t>
      </w:r>
      <w:r w:rsidRPr="009C47A7">
        <w:rPr>
          <w:rFonts w:ascii="Times New Roman" w:hAnsi="Times New Roman" w:cs="Times New Roman"/>
          <w:sz w:val="24"/>
          <w:szCs w:val="24"/>
        </w:rPr>
        <w:t xml:space="preserve"> 29</w:t>
      </w:r>
      <w:r>
        <w:rPr>
          <w:rFonts w:ascii="Times New Roman" w:hAnsi="Times New Roman" w:cs="Times New Roman"/>
          <w:sz w:val="24"/>
          <w:szCs w:val="24"/>
        </w:rPr>
        <w:t>.</w:t>
      </w:r>
      <w:r w:rsidRPr="009C47A7">
        <w:rPr>
          <w:rFonts w:ascii="Times New Roman" w:hAnsi="Times New Roman" w:cs="Times New Roman"/>
          <w:sz w:val="24"/>
          <w:szCs w:val="24"/>
        </w:rPr>
        <w:t>6</w:t>
      </w:r>
    </w:p>
    <w:p w:rsidR="00373103" w:rsidRPr="009C47A7" w:rsidRDefault="00373103"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Ливия                                            </w:t>
      </w:r>
      <w:r w:rsidRPr="009C47A7">
        <w:rPr>
          <w:rFonts w:ascii="Times New Roman" w:hAnsi="Times New Roman" w:cs="Times New Roman"/>
          <w:sz w:val="24"/>
          <w:szCs w:val="24"/>
        </w:rPr>
        <w:t xml:space="preserve"> 28</w:t>
      </w:r>
      <w:r>
        <w:rPr>
          <w:rFonts w:ascii="Times New Roman" w:hAnsi="Times New Roman" w:cs="Times New Roman"/>
          <w:sz w:val="24"/>
          <w:szCs w:val="24"/>
        </w:rPr>
        <w:t>.</w:t>
      </w:r>
      <w:r w:rsidRPr="009C47A7">
        <w:rPr>
          <w:rFonts w:ascii="Times New Roman" w:hAnsi="Times New Roman" w:cs="Times New Roman"/>
          <w:sz w:val="24"/>
          <w:szCs w:val="24"/>
        </w:rPr>
        <w:t>1</w:t>
      </w:r>
    </w:p>
    <w:p w:rsidR="00373103" w:rsidRPr="009C47A7"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Конго                                            </w:t>
      </w:r>
      <w:r w:rsidR="00373103" w:rsidRPr="009C47A7">
        <w:rPr>
          <w:rFonts w:ascii="Times New Roman" w:hAnsi="Times New Roman" w:cs="Times New Roman"/>
          <w:sz w:val="24"/>
          <w:szCs w:val="24"/>
        </w:rPr>
        <w:t xml:space="preserve"> 23</w:t>
      </w:r>
      <w:r>
        <w:rPr>
          <w:rFonts w:ascii="Times New Roman" w:hAnsi="Times New Roman" w:cs="Times New Roman"/>
          <w:sz w:val="24"/>
          <w:szCs w:val="24"/>
        </w:rPr>
        <w:t>.</w:t>
      </w:r>
      <w:r w:rsidR="00373103" w:rsidRPr="009C47A7">
        <w:rPr>
          <w:rFonts w:ascii="Times New Roman" w:hAnsi="Times New Roman" w:cs="Times New Roman"/>
          <w:sz w:val="24"/>
          <w:szCs w:val="24"/>
        </w:rPr>
        <w:t>0</w:t>
      </w:r>
    </w:p>
    <w:p w:rsidR="00373103" w:rsidRPr="008E5B42"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Либерия                                        </w:t>
      </w:r>
      <w:r w:rsidR="00373103" w:rsidRPr="008E5B42">
        <w:rPr>
          <w:rFonts w:ascii="Times New Roman" w:hAnsi="Times New Roman" w:cs="Times New Roman"/>
          <w:sz w:val="24"/>
          <w:szCs w:val="24"/>
        </w:rPr>
        <w:t xml:space="preserve"> 21</w:t>
      </w:r>
      <w:r>
        <w:rPr>
          <w:rFonts w:ascii="Times New Roman" w:hAnsi="Times New Roman" w:cs="Times New Roman"/>
          <w:sz w:val="24"/>
          <w:szCs w:val="24"/>
        </w:rPr>
        <w:t>.</w:t>
      </w:r>
      <w:r w:rsidR="00373103" w:rsidRPr="008E5B42">
        <w:rPr>
          <w:rFonts w:ascii="Times New Roman" w:hAnsi="Times New Roman" w:cs="Times New Roman"/>
          <w:sz w:val="24"/>
          <w:szCs w:val="24"/>
        </w:rPr>
        <w:t>3</w:t>
      </w:r>
    </w:p>
    <w:p w:rsidR="00373103" w:rsidRPr="008E5B42"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Египет                                          </w:t>
      </w:r>
      <w:r w:rsidRPr="008E5B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E5B42">
        <w:rPr>
          <w:rFonts w:ascii="Times New Roman" w:hAnsi="Times New Roman" w:cs="Times New Roman"/>
          <w:sz w:val="24"/>
          <w:szCs w:val="24"/>
        </w:rPr>
        <w:t>20</w:t>
      </w:r>
      <w:r>
        <w:rPr>
          <w:rFonts w:ascii="Times New Roman" w:hAnsi="Times New Roman" w:cs="Times New Roman"/>
          <w:sz w:val="24"/>
          <w:szCs w:val="24"/>
        </w:rPr>
        <w:t>.</w:t>
      </w:r>
      <w:r w:rsidR="00373103" w:rsidRPr="008E5B42">
        <w:rPr>
          <w:rFonts w:ascii="Times New Roman" w:hAnsi="Times New Roman" w:cs="Times New Roman"/>
          <w:sz w:val="24"/>
          <w:szCs w:val="24"/>
        </w:rPr>
        <w:t>9</w:t>
      </w:r>
    </w:p>
    <w:p w:rsidR="00373103" w:rsidRDefault="009C47A7" w:rsidP="00373103">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Ангола                                           20.</w:t>
      </w:r>
      <w:r w:rsidR="00373103" w:rsidRPr="00373103">
        <w:rPr>
          <w:rFonts w:ascii="Times New Roman" w:hAnsi="Times New Roman" w:cs="Times New Roman"/>
          <w:sz w:val="24"/>
          <w:szCs w:val="24"/>
        </w:rPr>
        <w:t>5</w:t>
      </w:r>
    </w:p>
    <w:p w:rsidR="009C47A7" w:rsidRDefault="009C47A7" w:rsidP="00373103">
      <w:pPr>
        <w:spacing w:after="0" w:line="240" w:lineRule="auto"/>
        <w:ind w:firstLine="737"/>
        <w:jc w:val="both"/>
        <w:rPr>
          <w:rFonts w:ascii="Times New Roman" w:hAnsi="Times New Roman" w:cs="Times New Roman"/>
          <w:sz w:val="24"/>
          <w:szCs w:val="24"/>
        </w:rPr>
      </w:pPr>
    </w:p>
    <w:p w:rsidR="009C47A7" w:rsidRPr="00FD69DD" w:rsidRDefault="00180B55" w:rsidP="009C47A7">
      <w:pPr>
        <w:autoSpaceDE w:val="0"/>
        <w:autoSpaceDN w:val="0"/>
        <w:adjustRightInd w:val="0"/>
        <w:spacing w:after="0" w:line="240" w:lineRule="auto"/>
        <w:rPr>
          <w:rFonts w:ascii="Times New Roman" w:hAnsi="Times New Roman" w:cs="Times New Roman"/>
        </w:rPr>
      </w:pPr>
      <w:r w:rsidRPr="00FD69DD">
        <w:rPr>
          <w:rFonts w:ascii="Times New Roman" w:hAnsi="Times New Roman" w:cs="Times New Roman"/>
        </w:rPr>
        <w:t>Еженедельник инфляции Х</w:t>
      </w:r>
      <w:r w:rsidR="00FD69DD">
        <w:rPr>
          <w:rFonts w:ascii="Times New Roman" w:hAnsi="Times New Roman" w:cs="Times New Roman"/>
        </w:rPr>
        <w:t>э</w:t>
      </w:r>
      <w:r w:rsidRPr="00FD69DD">
        <w:rPr>
          <w:rFonts w:ascii="Times New Roman" w:hAnsi="Times New Roman" w:cs="Times New Roman"/>
        </w:rPr>
        <w:t>нке</w:t>
      </w:r>
    </w:p>
    <w:tbl>
      <w:tblPr>
        <w:tblStyle w:val="TableGrid"/>
        <w:tblW w:w="0" w:type="auto"/>
        <w:tblLook w:val="04A0"/>
      </w:tblPr>
      <w:tblGrid>
        <w:gridCol w:w="1914"/>
        <w:gridCol w:w="1914"/>
        <w:gridCol w:w="1914"/>
        <w:gridCol w:w="1914"/>
        <w:gridCol w:w="1915"/>
      </w:tblGrid>
      <w:tr w:rsidR="00180B55" w:rsidRPr="00FD69DD" w:rsidTr="00180B55">
        <w:tc>
          <w:tcPr>
            <w:tcW w:w="1914" w:type="dxa"/>
          </w:tcPr>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Страна</w:t>
            </w:r>
          </w:p>
        </w:tc>
        <w:tc>
          <w:tcPr>
            <w:tcW w:w="1914" w:type="dxa"/>
          </w:tcPr>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Свободный рынок</w:t>
            </w:r>
          </w:p>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Курс обмена</w:t>
            </w:r>
          </w:p>
        </w:tc>
        <w:tc>
          <w:tcPr>
            <w:tcW w:w="1914" w:type="dxa"/>
          </w:tcPr>
          <w:p w:rsidR="00180B55" w:rsidRPr="00FD69DD" w:rsidRDefault="00180B55" w:rsidP="009C47A7">
            <w:pPr>
              <w:autoSpaceDE w:val="0"/>
              <w:autoSpaceDN w:val="0"/>
              <w:adjustRightInd w:val="0"/>
              <w:rPr>
                <w:rFonts w:ascii="Times New Roman" w:hAnsi="Times New Roman" w:cs="Times New Roman"/>
              </w:rPr>
            </w:pPr>
            <w:r w:rsidRPr="00FD69DD">
              <w:rPr>
                <w:rFonts w:ascii="Times New Roman" w:hAnsi="Times New Roman" w:cs="Times New Roman"/>
              </w:rPr>
              <w:t>Дата информации</w:t>
            </w:r>
          </w:p>
        </w:tc>
        <w:tc>
          <w:tcPr>
            <w:tcW w:w="1914" w:type="dxa"/>
          </w:tcPr>
          <w:p w:rsidR="00180B55" w:rsidRPr="00FD69DD" w:rsidRDefault="00180B55" w:rsidP="00FD69DD">
            <w:pPr>
              <w:autoSpaceDE w:val="0"/>
              <w:autoSpaceDN w:val="0"/>
              <w:adjustRightInd w:val="0"/>
              <w:rPr>
                <w:rFonts w:ascii="Times New Roman" w:hAnsi="Times New Roman" w:cs="Times New Roman"/>
              </w:rPr>
            </w:pPr>
            <w:r w:rsidRPr="00FD69DD">
              <w:rPr>
                <w:rStyle w:val="tlid-translation"/>
                <w:rFonts w:ascii="Times New Roman" w:hAnsi="Times New Roman" w:cs="Times New Roman"/>
              </w:rPr>
              <w:t>Годовой измеренный уровень инфляции Х</w:t>
            </w:r>
            <w:r w:rsidR="00FD69DD">
              <w:rPr>
                <w:rStyle w:val="tlid-translation"/>
                <w:rFonts w:ascii="Times New Roman" w:hAnsi="Times New Roman" w:cs="Times New Roman"/>
              </w:rPr>
              <w:t>э</w:t>
            </w:r>
            <w:r w:rsidRPr="00FD69DD">
              <w:rPr>
                <w:rStyle w:val="tlid-translation"/>
                <w:rFonts w:ascii="Times New Roman" w:hAnsi="Times New Roman" w:cs="Times New Roman"/>
              </w:rPr>
              <w:t>нке</w:t>
            </w:r>
            <w:r w:rsidR="00FD69DD" w:rsidRPr="00FD69DD">
              <w:rPr>
                <w:rStyle w:val="tlid-translation"/>
                <w:rFonts w:ascii="Times New Roman" w:hAnsi="Times New Roman" w:cs="Times New Roman"/>
                <w:vertAlign w:val="superscript"/>
              </w:rPr>
              <w:t>1</w:t>
            </w:r>
            <w:r w:rsidRPr="00FD69DD">
              <w:rPr>
                <w:rStyle w:val="tlid-translation"/>
                <w:rFonts w:ascii="Times New Roman" w:hAnsi="Times New Roman" w:cs="Times New Roman"/>
              </w:rPr>
              <w:t xml:space="preserve"> (%)</w:t>
            </w:r>
          </w:p>
        </w:tc>
        <w:tc>
          <w:tcPr>
            <w:tcW w:w="1915" w:type="dxa"/>
          </w:tcPr>
          <w:p w:rsidR="00180B55" w:rsidRPr="00FD69DD" w:rsidRDefault="00FD69DD" w:rsidP="00FD69DD">
            <w:pPr>
              <w:autoSpaceDE w:val="0"/>
              <w:autoSpaceDN w:val="0"/>
              <w:adjustRightInd w:val="0"/>
              <w:rPr>
                <w:rFonts w:ascii="Times New Roman" w:hAnsi="Times New Roman" w:cs="Times New Roman"/>
              </w:rPr>
            </w:pPr>
            <w:r w:rsidRPr="00FD69DD">
              <w:rPr>
                <w:rStyle w:val="tlid-translation"/>
                <w:rFonts w:ascii="Times New Roman" w:hAnsi="Times New Roman" w:cs="Times New Roman"/>
              </w:rPr>
              <w:t>Прогноз инфляции МВФ на конец года</w:t>
            </w:r>
            <w:r w:rsidRPr="00FD69DD">
              <w:rPr>
                <w:rStyle w:val="tlid-translation"/>
                <w:rFonts w:ascii="Times New Roman" w:hAnsi="Times New Roman" w:cs="Times New Roman"/>
                <w:vertAlign w:val="superscript"/>
              </w:rPr>
              <w:t>2</w:t>
            </w:r>
            <w:r w:rsidRPr="00FD69DD">
              <w:rPr>
                <w:rStyle w:val="tlid-translation"/>
                <w:rFonts w:ascii="Times New Roman" w:hAnsi="Times New Roman" w:cs="Times New Roman"/>
              </w:rPr>
              <w:t xml:space="preserve"> (%)</w:t>
            </w:r>
          </w:p>
        </w:tc>
      </w:tr>
      <w:tr w:rsidR="00180B55" w:rsidRPr="00FD69DD" w:rsidTr="00180B55">
        <w:tc>
          <w:tcPr>
            <w:tcW w:w="1914" w:type="dxa"/>
          </w:tcPr>
          <w:p w:rsidR="00180B55" w:rsidRPr="00FD69DD" w:rsidRDefault="00FD69DD" w:rsidP="00FD69DD">
            <w:pPr>
              <w:autoSpaceDE w:val="0"/>
              <w:autoSpaceDN w:val="0"/>
              <w:adjustRightInd w:val="0"/>
              <w:rPr>
                <w:rFonts w:ascii="Times New Roman" w:hAnsi="Times New Roman" w:cs="Times New Roman"/>
              </w:rPr>
            </w:pPr>
            <w:r>
              <w:rPr>
                <w:rFonts w:ascii="Times New Roman" w:hAnsi="Times New Roman" w:cs="Times New Roman"/>
              </w:rPr>
              <w:t>Венесуэла</w:t>
            </w:r>
            <w:r w:rsidRPr="00FD69DD">
              <w:rPr>
                <w:rFonts w:ascii="Times New Roman" w:hAnsi="Times New Roman" w:cs="Times New Roman"/>
                <w:sz w:val="24"/>
                <w:szCs w:val="24"/>
                <w:vertAlign w:val="superscript"/>
              </w:rPr>
              <w:t>y</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13,433,000 VEF/USD</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10/11/18</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54,061</w:t>
            </w:r>
          </w:p>
        </w:tc>
        <w:tc>
          <w:tcPr>
            <w:tcW w:w="1915"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2,500,</w:t>
            </w:r>
            <w:r w:rsidRPr="00FD69DD">
              <w:rPr>
                <w:rFonts w:ascii="Times New Roman" w:hAnsi="Times New Roman" w:cs="Times New Roman"/>
              </w:rPr>
              <w:t>000</w:t>
            </w:r>
          </w:p>
        </w:tc>
      </w:tr>
      <w:tr w:rsidR="00180B55" w:rsidRPr="00FD69DD" w:rsidTr="00180B55">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Иран</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147,000 IRR/USD</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10/11/18</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273</w:t>
            </w:r>
          </w:p>
        </w:tc>
        <w:tc>
          <w:tcPr>
            <w:tcW w:w="1915"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47,8</w:t>
            </w:r>
          </w:p>
        </w:tc>
      </w:tr>
      <w:tr w:rsidR="00180B55" w:rsidRPr="00FD69DD" w:rsidTr="00180B55">
        <w:tc>
          <w:tcPr>
            <w:tcW w:w="1914" w:type="dxa"/>
          </w:tcPr>
          <w:p w:rsidR="00180B55" w:rsidRPr="00FD69DD" w:rsidRDefault="00FD69DD" w:rsidP="009C47A7">
            <w:pPr>
              <w:autoSpaceDE w:val="0"/>
              <w:autoSpaceDN w:val="0"/>
              <w:adjustRightInd w:val="0"/>
              <w:rPr>
                <w:rFonts w:ascii="Times New Roman" w:hAnsi="Times New Roman" w:cs="Times New Roman"/>
                <w:lang w:val="en-US"/>
              </w:rPr>
            </w:pPr>
            <w:r>
              <w:rPr>
                <w:rFonts w:ascii="Times New Roman" w:hAnsi="Times New Roman" w:cs="Times New Roman"/>
              </w:rPr>
              <w:t>Зимбабве</w:t>
            </w:r>
            <w:r>
              <w:rPr>
                <w:rFonts w:ascii="Times New Roman" w:hAnsi="Times New Roman" w:cs="Times New Roman"/>
                <w:lang w:val="en-US"/>
              </w:rPr>
              <w:t>*</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5.35 «zollars»</w:t>
            </w:r>
            <w:r w:rsidRPr="00FD69DD">
              <w:rPr>
                <w:rFonts w:ascii="Times New Roman" w:hAnsi="Times New Roman" w:cs="Times New Roman"/>
              </w:rPr>
              <w:t>/USD</w:t>
            </w:r>
          </w:p>
        </w:tc>
        <w:tc>
          <w:tcPr>
            <w:tcW w:w="1914" w:type="dxa"/>
          </w:tcPr>
          <w:p w:rsidR="00180B55"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10/11/18</w:t>
            </w:r>
          </w:p>
        </w:tc>
        <w:tc>
          <w:tcPr>
            <w:tcW w:w="1914"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156</w:t>
            </w:r>
          </w:p>
        </w:tc>
        <w:tc>
          <w:tcPr>
            <w:tcW w:w="1915" w:type="dxa"/>
          </w:tcPr>
          <w:p w:rsidR="00180B55"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6,3</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Судан</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49 SDG/USD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143</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64,3</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Туркменистан</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14.4 TMT/USD</w:t>
            </w:r>
          </w:p>
        </w:tc>
        <w:tc>
          <w:tcPr>
            <w:tcW w:w="1914" w:type="dxa"/>
          </w:tcPr>
          <w:p w:rsidR="00FD69DD" w:rsidRDefault="00FD69DD" w:rsidP="00FD69DD">
            <w:r>
              <w:rPr>
                <w:rFonts w:ascii="Times New Roman" w:hAnsi="Times New Roman" w:cs="Times New Roman"/>
              </w:rPr>
              <w:t>08</w:t>
            </w:r>
            <w:r w:rsidRPr="00DC5222">
              <w:rPr>
                <w:rFonts w:ascii="Times New Roman" w:hAnsi="Times New Roman" w:cs="Times New Roman"/>
              </w:rPr>
              <w:t>/</w:t>
            </w:r>
            <w:r>
              <w:rPr>
                <w:rFonts w:ascii="Times New Roman" w:hAnsi="Times New Roman" w:cs="Times New Roman"/>
              </w:rPr>
              <w:t>09</w:t>
            </w:r>
            <w:r w:rsidRPr="00DC5222">
              <w:rPr>
                <w:rFonts w:ascii="Times New Roman" w:hAnsi="Times New Roman" w:cs="Times New Roman"/>
              </w:rPr>
              <w:t>/18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128</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9,4</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Аргентина</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38 ARS/USD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119</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40,5</w:t>
            </w:r>
          </w:p>
        </w:tc>
      </w:tr>
      <w:tr w:rsidR="00FD69DD" w:rsidRPr="00FD69DD" w:rsidTr="00180B55">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Йемен</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722 YER/USD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95</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30</w:t>
            </w:r>
          </w:p>
        </w:tc>
      </w:tr>
      <w:tr w:rsidR="00FD69DD" w:rsidRPr="00FD69DD" w:rsidTr="00180B55">
        <w:tc>
          <w:tcPr>
            <w:tcW w:w="1914" w:type="dxa"/>
          </w:tcPr>
          <w:p w:rsid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Турция</w:t>
            </w:r>
          </w:p>
        </w:tc>
        <w:tc>
          <w:tcPr>
            <w:tcW w:w="1914" w:type="dxa"/>
          </w:tcPr>
          <w:p w:rsidR="00FD69DD" w:rsidRPr="00FD69DD" w:rsidRDefault="00FD69DD" w:rsidP="00FD69DD">
            <w:pPr>
              <w:autoSpaceDE w:val="0"/>
              <w:autoSpaceDN w:val="0"/>
              <w:adjustRightInd w:val="0"/>
              <w:jc w:val="center"/>
              <w:rPr>
                <w:rFonts w:ascii="Times New Roman" w:hAnsi="Times New Roman" w:cs="Times New Roman"/>
              </w:rPr>
            </w:pPr>
            <w:r w:rsidRPr="00FD69DD">
              <w:rPr>
                <w:rFonts w:ascii="Times New Roman" w:hAnsi="Times New Roman" w:cs="Times New Roman"/>
              </w:rPr>
              <w:t>6.08 TYR/USD</w:t>
            </w:r>
          </w:p>
        </w:tc>
        <w:tc>
          <w:tcPr>
            <w:tcW w:w="1914" w:type="dxa"/>
          </w:tcPr>
          <w:p w:rsidR="00FD69DD" w:rsidRDefault="00FD69DD">
            <w:r w:rsidRPr="00DC5222">
              <w:rPr>
                <w:rFonts w:ascii="Times New Roman" w:hAnsi="Times New Roman" w:cs="Times New Roman"/>
              </w:rPr>
              <w:t>10/11/18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68</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20</w:t>
            </w:r>
          </w:p>
        </w:tc>
      </w:tr>
      <w:tr w:rsidR="00FD69DD" w:rsidRPr="00FD69DD" w:rsidTr="00180B55">
        <w:tc>
          <w:tcPr>
            <w:tcW w:w="1914" w:type="dxa"/>
          </w:tcPr>
          <w:p w:rsid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Либерия</w:t>
            </w:r>
          </w:p>
        </w:tc>
        <w:tc>
          <w:tcPr>
            <w:tcW w:w="1914" w:type="dxa"/>
          </w:tcPr>
          <w:p w:rsidR="00FD69DD" w:rsidRPr="00FD69DD" w:rsidRDefault="00FD69DD" w:rsidP="009C47A7">
            <w:pPr>
              <w:autoSpaceDE w:val="0"/>
              <w:autoSpaceDN w:val="0"/>
              <w:adjustRightInd w:val="0"/>
              <w:rPr>
                <w:rFonts w:ascii="Times New Roman" w:hAnsi="Times New Roman" w:cs="Times New Roman"/>
              </w:rPr>
            </w:pPr>
            <w:r w:rsidRPr="00FD69DD">
              <w:rPr>
                <w:rFonts w:ascii="Times New Roman" w:hAnsi="Times New Roman" w:cs="Times New Roman"/>
              </w:rPr>
              <w:t>161.06 LRD/USD</w:t>
            </w:r>
          </w:p>
        </w:tc>
        <w:tc>
          <w:tcPr>
            <w:tcW w:w="1914" w:type="dxa"/>
          </w:tcPr>
          <w:p w:rsidR="00FD69DD" w:rsidRDefault="00FD69DD" w:rsidP="00FD69DD">
            <w:r>
              <w:rPr>
                <w:rFonts w:ascii="Times New Roman" w:hAnsi="Times New Roman" w:cs="Times New Roman"/>
              </w:rPr>
              <w:t>07</w:t>
            </w:r>
            <w:r w:rsidRPr="00DC5222">
              <w:rPr>
                <w:rFonts w:ascii="Times New Roman" w:hAnsi="Times New Roman" w:cs="Times New Roman"/>
              </w:rPr>
              <w:t>/1</w:t>
            </w:r>
            <w:r>
              <w:rPr>
                <w:rFonts w:ascii="Times New Roman" w:hAnsi="Times New Roman" w:cs="Times New Roman"/>
              </w:rPr>
              <w:t>8</w:t>
            </w:r>
            <w:r w:rsidRPr="00DC5222">
              <w:rPr>
                <w:rFonts w:ascii="Times New Roman" w:hAnsi="Times New Roman" w:cs="Times New Roman"/>
              </w:rPr>
              <w:t>/18</w:t>
            </w:r>
          </w:p>
        </w:tc>
        <w:tc>
          <w:tcPr>
            <w:tcW w:w="1914"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36</w:t>
            </w:r>
          </w:p>
        </w:tc>
        <w:tc>
          <w:tcPr>
            <w:tcW w:w="1915" w:type="dxa"/>
          </w:tcPr>
          <w:p w:rsidR="00FD69DD" w:rsidRPr="00FD69DD" w:rsidRDefault="00FD69DD" w:rsidP="009C47A7">
            <w:pPr>
              <w:autoSpaceDE w:val="0"/>
              <w:autoSpaceDN w:val="0"/>
              <w:adjustRightInd w:val="0"/>
              <w:rPr>
                <w:rFonts w:ascii="Times New Roman" w:hAnsi="Times New Roman" w:cs="Times New Roman"/>
              </w:rPr>
            </w:pPr>
            <w:r>
              <w:rPr>
                <w:rFonts w:ascii="Times New Roman" w:hAnsi="Times New Roman" w:cs="Times New Roman"/>
              </w:rPr>
              <w:t>27</w:t>
            </w:r>
          </w:p>
        </w:tc>
      </w:tr>
    </w:tbl>
    <w:p w:rsidR="00FD69DD" w:rsidRDefault="00FD69DD" w:rsidP="009C47A7">
      <w:pPr>
        <w:spacing w:after="0" w:line="240" w:lineRule="auto"/>
        <w:ind w:firstLine="737"/>
        <w:jc w:val="both"/>
        <w:rPr>
          <w:rFonts w:cs="CMR10"/>
          <w:lang w:val="en-US"/>
        </w:rPr>
      </w:pP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rPr>
        <w:t>Вычислено Стивом Хэнке, Университет Джона Хопкинса [8].</w:t>
      </w: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vertAlign w:val="superscript"/>
        </w:rPr>
        <w:t>1</w:t>
      </w:r>
      <w:r w:rsidRPr="00FD69DD">
        <w:rPr>
          <w:rFonts w:ascii="Times New Roman" w:hAnsi="Times New Roman" w:cs="Times New Roman"/>
          <w:sz w:val="24"/>
          <w:szCs w:val="24"/>
        </w:rPr>
        <w:t xml:space="preserve"> Годовые темпы инфляции по Ханке подразумеваются с использованием ППС на основе данных о свободном и черном рынке.</w:t>
      </w: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vertAlign w:val="superscript"/>
        </w:rPr>
        <w:t>2</w:t>
      </w:r>
      <w:r w:rsidRPr="00FD69DD">
        <w:rPr>
          <w:rFonts w:ascii="Times New Roman" w:hAnsi="Times New Roman" w:cs="Times New Roman"/>
          <w:sz w:val="24"/>
          <w:szCs w:val="24"/>
        </w:rPr>
        <w:t xml:space="preserve"> Прогнозы МВФ на конец года по инфляции на 2018 год по состоянию на октябрь 2018 года.</w:t>
      </w:r>
    </w:p>
    <w:p w:rsidR="00FD69DD" w:rsidRP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rPr>
        <w:t>*</w:t>
      </w:r>
      <w:r>
        <w:rPr>
          <w:rFonts w:ascii="Times New Roman" w:hAnsi="Times New Roman" w:cs="Times New Roman"/>
          <w:sz w:val="24"/>
          <w:szCs w:val="24"/>
          <w:lang w:val="en-US"/>
        </w:rPr>
        <w:t> </w:t>
      </w:r>
      <w:r w:rsidRPr="00FD69DD">
        <w:rPr>
          <w:rFonts w:ascii="Times New Roman" w:hAnsi="Times New Roman" w:cs="Times New Roman"/>
          <w:sz w:val="24"/>
          <w:szCs w:val="24"/>
        </w:rPr>
        <w:t>Обозначает совокупный расчет, начинающийся 2 января 2018 года с использованием старой взаимной подразумеваемой ставки и ППС.</w:t>
      </w:r>
    </w:p>
    <w:p w:rsidR="00FD69DD" w:rsidRDefault="00FD69DD" w:rsidP="00FD69DD">
      <w:pPr>
        <w:spacing w:after="0" w:line="240" w:lineRule="auto"/>
        <w:ind w:firstLine="737"/>
        <w:jc w:val="both"/>
        <w:rPr>
          <w:rFonts w:ascii="Times New Roman" w:hAnsi="Times New Roman" w:cs="Times New Roman"/>
          <w:sz w:val="24"/>
          <w:szCs w:val="24"/>
        </w:rPr>
      </w:pPr>
      <w:r w:rsidRPr="00FD69DD">
        <w:rPr>
          <w:rFonts w:ascii="Times New Roman" w:hAnsi="Times New Roman" w:cs="Times New Roman"/>
          <w:sz w:val="24"/>
          <w:szCs w:val="24"/>
          <w:vertAlign w:val="superscript"/>
        </w:rPr>
        <w:t>y</w:t>
      </w:r>
      <w:r w:rsidRPr="00FD69DD">
        <w:rPr>
          <w:rFonts w:ascii="Times New Roman" w:hAnsi="Times New Roman" w:cs="Times New Roman"/>
          <w:sz w:val="24"/>
          <w:szCs w:val="24"/>
        </w:rPr>
        <w:t xml:space="preserve"> Соотношение деноминации нового суверенного боливара (VES) Венесуэлы к старому боливару фуэрте (VEF) составляет 1: 100</w:t>
      </w:r>
      <w:r>
        <w:rPr>
          <w:rFonts w:ascii="Times New Roman" w:hAnsi="Times New Roman" w:cs="Times New Roman"/>
          <w:sz w:val="24"/>
          <w:szCs w:val="24"/>
        </w:rPr>
        <w:t>,</w:t>
      </w:r>
      <w:r w:rsidRPr="00FD69DD">
        <w:rPr>
          <w:rFonts w:ascii="Times New Roman" w:hAnsi="Times New Roman" w:cs="Times New Roman"/>
          <w:sz w:val="24"/>
          <w:szCs w:val="24"/>
        </w:rPr>
        <w:t>000.</w:t>
      </w:r>
    </w:p>
    <w:p w:rsidR="00FD69DD" w:rsidRDefault="00FD69DD" w:rsidP="00FD69DD">
      <w:pPr>
        <w:spacing w:after="0" w:line="240" w:lineRule="auto"/>
        <w:ind w:firstLine="737"/>
        <w:jc w:val="both"/>
        <w:rPr>
          <w:rFonts w:ascii="Times New Roman" w:hAnsi="Times New Roman" w:cs="Times New Roman"/>
          <w:sz w:val="24"/>
          <w:szCs w:val="24"/>
        </w:rPr>
      </w:pPr>
    </w:p>
    <w:p w:rsidR="00154798" w:rsidRPr="00AC3E9A" w:rsidRDefault="00154798" w:rsidP="00FD69DD">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Хотя можно ожидать, что граждане этих стран будут просто держать иностранную валюту вместо инфляционной валюты своей страны, правительства в подобных ситуациях часто не допускают этого. Чем больше людей продают, тем меньше местная валюта стоит на мировых рынках - точно так же, как спекулянты начинают терять веру и продавать свой биткойн. У правительств и центральных банков есть стимул сохранять ценность своей местной валюты, поскольку именно эту</w:t>
      </w:r>
      <w:r>
        <w:rPr>
          <w:rFonts w:ascii="Times New Roman" w:hAnsi="Times New Roman" w:cs="Times New Roman"/>
          <w:sz w:val="24"/>
          <w:szCs w:val="24"/>
        </w:rPr>
        <w:t xml:space="preserve"> валюту они могут использовать</w:t>
      </w:r>
      <w:r>
        <w:rPr>
          <w:rStyle w:val="FootnoteReference"/>
          <w:rFonts w:ascii="Times New Roman" w:hAnsi="Times New Roman" w:cs="Times New Roman"/>
          <w:sz w:val="24"/>
          <w:szCs w:val="24"/>
        </w:rPr>
        <w:footnoteReference w:id="3"/>
      </w:r>
      <w:r w:rsidRPr="00154798">
        <w:rPr>
          <w:rFonts w:ascii="Times New Roman" w:hAnsi="Times New Roman" w:cs="Times New Roman"/>
          <w:sz w:val="24"/>
          <w:szCs w:val="24"/>
        </w:rPr>
        <w:t xml:space="preserve">. Злоупотребление этой властью часто является причиной инфляции. </w:t>
      </w:r>
    </w:p>
    <w:p w:rsidR="00FD69DD" w:rsidRPr="008E5B42" w:rsidRDefault="00154798" w:rsidP="00FD69DD">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Стабильные криптовалюты - это неизбежный новый элемент монетарной игровой доски. И намного легче остановить движение наличных денег и управляемых банком </w:t>
      </w:r>
      <w:r w:rsidRPr="00154798">
        <w:rPr>
          <w:rFonts w:ascii="Times New Roman" w:hAnsi="Times New Roman" w:cs="Times New Roman"/>
          <w:sz w:val="24"/>
          <w:szCs w:val="24"/>
        </w:rPr>
        <w:lastRenderedPageBreak/>
        <w:t>цифровых денег, чем остановить движение одноранговых электронных денег. Похоже, это указывает на то, что правительства скоро не смогут искусственно предотвращать конкуренцию за валюту своих граждан.</w:t>
      </w:r>
    </w:p>
    <w:p w:rsidR="00154798" w:rsidRPr="00154798"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Мы предвидим </w:t>
      </w:r>
      <w:r>
        <w:rPr>
          <w:rFonts w:ascii="Times New Roman" w:hAnsi="Times New Roman" w:cs="Times New Roman"/>
          <w:sz w:val="24"/>
          <w:szCs w:val="24"/>
        </w:rPr>
        <w:t>развитие</w:t>
      </w:r>
      <w:r w:rsidRPr="00154798">
        <w:rPr>
          <w:rFonts w:ascii="Times New Roman" w:hAnsi="Times New Roman" w:cs="Times New Roman"/>
          <w:sz w:val="24"/>
          <w:szCs w:val="24"/>
        </w:rPr>
        <w:t xml:space="preserve"> с одним из двух результатов:</w:t>
      </w:r>
    </w:p>
    <w:p w:rsidR="00154798" w:rsidRPr="00154798"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1. Соответствующие правительства осознают угрозу массового снижения спроса на свою местную валюту и начинают более ответственно управлять своей денежно-кредитной политикой. Это </w:t>
      </w:r>
      <w:r>
        <w:rPr>
          <w:rFonts w:ascii="Times New Roman" w:hAnsi="Times New Roman" w:cs="Times New Roman"/>
          <w:sz w:val="24"/>
          <w:szCs w:val="24"/>
        </w:rPr>
        <w:t>с</w:t>
      </w:r>
      <w:r w:rsidRPr="00154798">
        <w:rPr>
          <w:rFonts w:ascii="Times New Roman" w:hAnsi="Times New Roman" w:cs="Times New Roman"/>
          <w:sz w:val="24"/>
          <w:szCs w:val="24"/>
        </w:rPr>
        <w:t xml:space="preserve">делает местную валюту конкурентоспособной, и их граждане не </w:t>
      </w:r>
      <w:r>
        <w:rPr>
          <w:rFonts w:ascii="Times New Roman" w:hAnsi="Times New Roman" w:cs="Times New Roman"/>
          <w:sz w:val="24"/>
          <w:szCs w:val="24"/>
        </w:rPr>
        <w:t>будут</w:t>
      </w:r>
      <w:r w:rsidR="00667512">
        <w:rPr>
          <w:rFonts w:ascii="Times New Roman" w:hAnsi="Times New Roman" w:cs="Times New Roman"/>
          <w:sz w:val="24"/>
          <w:szCs w:val="24"/>
        </w:rPr>
        <w:t xml:space="preserve"> массово</w:t>
      </w:r>
      <w:r>
        <w:rPr>
          <w:rFonts w:ascii="Times New Roman" w:hAnsi="Times New Roman" w:cs="Times New Roman"/>
          <w:sz w:val="24"/>
          <w:szCs w:val="24"/>
        </w:rPr>
        <w:t xml:space="preserve"> использовать</w:t>
      </w:r>
      <w:r w:rsidR="00667512">
        <w:rPr>
          <w:rFonts w:ascii="Times New Roman" w:hAnsi="Times New Roman" w:cs="Times New Roman"/>
          <w:sz w:val="24"/>
          <w:szCs w:val="24"/>
        </w:rPr>
        <w:t xml:space="preserve"> </w:t>
      </w:r>
      <w:r w:rsidRPr="00154798">
        <w:rPr>
          <w:rFonts w:ascii="Times New Roman" w:hAnsi="Times New Roman" w:cs="Times New Roman"/>
          <w:sz w:val="24"/>
          <w:szCs w:val="24"/>
        </w:rPr>
        <w:t>стабильную криптовалюту.</w:t>
      </w:r>
    </w:p>
    <w:p w:rsidR="00154798" w:rsidRPr="00154798"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 xml:space="preserve">2. Указанные правительства продолжают неэффективно управлять своей денежно-кредитной политикой, и в конечном итоге местная </w:t>
      </w:r>
      <w:r>
        <w:rPr>
          <w:rFonts w:ascii="Times New Roman" w:hAnsi="Times New Roman" w:cs="Times New Roman"/>
          <w:sz w:val="24"/>
          <w:szCs w:val="24"/>
        </w:rPr>
        <w:t>бумажная</w:t>
      </w:r>
      <w:r w:rsidRPr="00154798">
        <w:rPr>
          <w:rFonts w:ascii="Times New Roman" w:hAnsi="Times New Roman" w:cs="Times New Roman"/>
          <w:sz w:val="24"/>
          <w:szCs w:val="24"/>
        </w:rPr>
        <w:t xml:space="preserve"> валюта заменяется стабильной криптовалютой.</w:t>
      </w:r>
    </w:p>
    <w:p w:rsidR="00154798" w:rsidRPr="00154798" w:rsidRDefault="00154798" w:rsidP="00154798">
      <w:pPr>
        <w:spacing w:after="0" w:line="240" w:lineRule="auto"/>
        <w:ind w:firstLine="737"/>
        <w:jc w:val="both"/>
        <w:rPr>
          <w:rFonts w:ascii="Times New Roman" w:hAnsi="Times New Roman" w:cs="Times New Roman"/>
          <w:sz w:val="24"/>
          <w:szCs w:val="24"/>
        </w:rPr>
      </w:pPr>
    </w:p>
    <w:p w:rsidR="00154798" w:rsidRPr="008E5B42" w:rsidRDefault="00154798" w:rsidP="00154798">
      <w:pPr>
        <w:spacing w:after="0" w:line="240" w:lineRule="auto"/>
        <w:ind w:firstLine="737"/>
        <w:jc w:val="both"/>
        <w:rPr>
          <w:rFonts w:ascii="Times New Roman" w:hAnsi="Times New Roman" w:cs="Times New Roman"/>
          <w:sz w:val="24"/>
          <w:szCs w:val="24"/>
        </w:rPr>
      </w:pPr>
      <w:r w:rsidRPr="00154798">
        <w:rPr>
          <w:rFonts w:ascii="Times New Roman" w:hAnsi="Times New Roman" w:cs="Times New Roman"/>
          <w:sz w:val="24"/>
          <w:szCs w:val="24"/>
        </w:rPr>
        <w:t>В то время как результат № 2 может быть более захватывающим для спекулянтов криптовалюты, результат № 1, безусловно, будет менее разрушительным для местных жителей, которые будут избавлены от ущерба, связанного с переживанием валютного кризиса. По этой причине мы считаем, что спекулянты с идеальным исходом все еще могут преуспеть, если стабильные криптовалюты достигнут только то</w:t>
      </w:r>
      <w:r w:rsidR="00667512">
        <w:rPr>
          <w:rFonts w:ascii="Times New Roman" w:hAnsi="Times New Roman" w:cs="Times New Roman"/>
          <w:sz w:val="24"/>
          <w:szCs w:val="24"/>
        </w:rPr>
        <w:t>го</w:t>
      </w:r>
      <w:r w:rsidRPr="00154798">
        <w:rPr>
          <w:rFonts w:ascii="Times New Roman" w:hAnsi="Times New Roman" w:cs="Times New Roman"/>
          <w:sz w:val="24"/>
          <w:szCs w:val="24"/>
        </w:rPr>
        <w:t xml:space="preserve"> </w:t>
      </w:r>
      <w:r w:rsidR="00667512">
        <w:rPr>
          <w:rFonts w:ascii="Times New Roman" w:hAnsi="Times New Roman" w:cs="Times New Roman"/>
          <w:sz w:val="24"/>
          <w:szCs w:val="24"/>
        </w:rPr>
        <w:t>обращения</w:t>
      </w:r>
      <w:r w:rsidRPr="00154798">
        <w:rPr>
          <w:rFonts w:ascii="Times New Roman" w:hAnsi="Times New Roman" w:cs="Times New Roman"/>
          <w:sz w:val="24"/>
          <w:szCs w:val="24"/>
        </w:rPr>
        <w:t>, котор</w:t>
      </w:r>
      <w:r w:rsidR="00667512">
        <w:rPr>
          <w:rFonts w:ascii="Times New Roman" w:hAnsi="Times New Roman" w:cs="Times New Roman"/>
          <w:sz w:val="24"/>
          <w:szCs w:val="24"/>
        </w:rPr>
        <w:t>ое</w:t>
      </w:r>
      <w:r w:rsidRPr="00154798">
        <w:rPr>
          <w:rFonts w:ascii="Times New Roman" w:hAnsi="Times New Roman" w:cs="Times New Roman"/>
          <w:sz w:val="24"/>
          <w:szCs w:val="24"/>
        </w:rPr>
        <w:t xml:space="preserve"> необходим</w:t>
      </w:r>
      <w:r w:rsidR="00667512">
        <w:rPr>
          <w:rFonts w:ascii="Times New Roman" w:hAnsi="Times New Roman" w:cs="Times New Roman"/>
          <w:sz w:val="24"/>
          <w:szCs w:val="24"/>
        </w:rPr>
        <w:t>о</w:t>
      </w:r>
      <w:r w:rsidRPr="00154798">
        <w:rPr>
          <w:rFonts w:ascii="Times New Roman" w:hAnsi="Times New Roman" w:cs="Times New Roman"/>
          <w:sz w:val="24"/>
          <w:szCs w:val="24"/>
        </w:rPr>
        <w:t xml:space="preserve"> для оказания такого давления на местные органы власти. Тем не менее, само собой разумеется, что результат № 2 также является положительным для рассматриваемых граждан в долгосрочной перспективе, которые, вероятно, будут освобождены от инфляции, которая в противном случае последовала бы в последующие десятилетия.</w:t>
      </w:r>
    </w:p>
    <w:p w:rsidR="00667512" w:rsidRPr="008E5B42" w:rsidRDefault="00667512" w:rsidP="00154798">
      <w:pPr>
        <w:spacing w:after="0" w:line="240" w:lineRule="auto"/>
        <w:ind w:firstLine="737"/>
        <w:jc w:val="both"/>
        <w:rPr>
          <w:rFonts w:ascii="Times New Roman" w:hAnsi="Times New Roman" w:cs="Times New Roman"/>
          <w:sz w:val="24"/>
          <w:szCs w:val="24"/>
        </w:rPr>
      </w:pPr>
    </w:p>
    <w:p w:rsidR="00667512" w:rsidRPr="007C458B" w:rsidRDefault="00667512" w:rsidP="0066751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2.3 </w:t>
      </w:r>
      <w:bookmarkStart w:id="4" w:name="Глобализация"/>
      <w:bookmarkEnd w:id="4"/>
      <w:r w:rsidRPr="007C458B">
        <w:rPr>
          <w:rFonts w:ascii="Times New Roman" w:hAnsi="Times New Roman" w:cs="Times New Roman"/>
          <w:b/>
          <w:sz w:val="24"/>
          <w:szCs w:val="24"/>
        </w:rPr>
        <w:t>Глобализация торговли</w:t>
      </w:r>
    </w:p>
    <w:p w:rsidR="00667512" w:rsidRPr="008E5B42" w:rsidRDefault="00667512" w:rsidP="00667512">
      <w:pPr>
        <w:spacing w:after="0" w:line="240" w:lineRule="auto"/>
        <w:ind w:firstLine="737"/>
        <w:jc w:val="both"/>
        <w:rPr>
          <w:rFonts w:ascii="Times New Roman" w:hAnsi="Times New Roman" w:cs="Times New Roman"/>
          <w:sz w:val="24"/>
          <w:szCs w:val="24"/>
        </w:rPr>
      </w:pPr>
      <w:r w:rsidRPr="00667512">
        <w:rPr>
          <w:rFonts w:ascii="Times New Roman" w:hAnsi="Times New Roman" w:cs="Times New Roman"/>
          <w:sz w:val="24"/>
          <w:szCs w:val="24"/>
        </w:rPr>
        <w:t>Несмотря на уровень глобализации сегодня, трансграничные операции по-прежнему сложны. Широко используемая стабильная криптовалюта устранит эти барьеры и позволит любому человеку совершать сделки с кем-либо еще в любое время и в любом месте. Это также позволило бы предприятиям масштабироваться на международном уровне без создания новой инфраструктуры для взаимодействия с местными банковскими учреждениями в каждом регионе.</w:t>
      </w:r>
    </w:p>
    <w:p w:rsidR="006009AA" w:rsidRPr="007C458B" w:rsidRDefault="006009AA" w:rsidP="00667512">
      <w:pPr>
        <w:spacing w:after="0" w:line="240" w:lineRule="auto"/>
        <w:ind w:firstLine="737"/>
        <w:jc w:val="both"/>
        <w:rPr>
          <w:rFonts w:ascii="Times New Roman" w:hAnsi="Times New Roman" w:cs="Times New Roman"/>
          <w:b/>
          <w:sz w:val="24"/>
          <w:szCs w:val="24"/>
        </w:rPr>
      </w:pPr>
    </w:p>
    <w:p w:rsidR="006009AA" w:rsidRPr="007C458B" w:rsidRDefault="006009AA" w:rsidP="006009AA">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2.4. </w:t>
      </w:r>
      <w:bookmarkStart w:id="5" w:name="Повторение"/>
      <w:bookmarkEnd w:id="5"/>
      <w:r w:rsidR="00CB3D2C" w:rsidRPr="007C458B">
        <w:rPr>
          <w:rFonts w:ascii="Times New Roman" w:hAnsi="Times New Roman" w:cs="Times New Roman"/>
          <w:b/>
          <w:sz w:val="24"/>
          <w:szCs w:val="24"/>
        </w:rPr>
        <w:t xml:space="preserve">Повторение </w:t>
      </w:r>
      <w:r w:rsidRPr="007C458B">
        <w:rPr>
          <w:rFonts w:ascii="Times New Roman" w:hAnsi="Times New Roman" w:cs="Times New Roman"/>
          <w:b/>
          <w:sz w:val="24"/>
          <w:szCs w:val="24"/>
        </w:rPr>
        <w:t>основ капитализма</w:t>
      </w:r>
    </w:p>
    <w:p w:rsidR="006009AA" w:rsidRPr="008E5B42" w:rsidRDefault="006009AA" w:rsidP="006009AA">
      <w:pPr>
        <w:spacing w:after="0" w:line="240" w:lineRule="auto"/>
        <w:ind w:firstLine="737"/>
        <w:jc w:val="both"/>
        <w:rPr>
          <w:rFonts w:ascii="Times New Roman" w:hAnsi="Times New Roman" w:cs="Times New Roman"/>
          <w:sz w:val="24"/>
          <w:szCs w:val="24"/>
        </w:rPr>
      </w:pPr>
      <w:r w:rsidRPr="006009AA">
        <w:rPr>
          <w:rFonts w:ascii="Times New Roman" w:hAnsi="Times New Roman" w:cs="Times New Roman"/>
          <w:sz w:val="24"/>
          <w:szCs w:val="24"/>
        </w:rPr>
        <w:t>Предположим, Боб чрезвычайно богат. Тебе нравится Боб? Боб хороший человек? Многие сегодня считают, что Боб жадный или нечестный, учитывая, что он чрезвычайно богат. Почему это? Если богатство является мерой того, сколько кто-то сделал для других, то чем он богаче, тем больше мы должны его любить. Тем не менее, деньги способны на игру, и мы все знаем, что многие методы для обогащения не включают в себя предоставление реальной ценности. Одной из форм этой игры является манипулирование игровыми площадками, которые охотятся на менее информированных и умных участников, таки</w:t>
      </w:r>
      <w:r w:rsidR="00CB3D2C">
        <w:rPr>
          <w:rFonts w:ascii="Times New Roman" w:hAnsi="Times New Roman" w:cs="Times New Roman"/>
          <w:sz w:val="24"/>
          <w:szCs w:val="24"/>
          <w:lang w:val="en-US"/>
        </w:rPr>
        <w:t>t</w:t>
      </w:r>
      <w:r w:rsidRPr="006009AA">
        <w:rPr>
          <w:rFonts w:ascii="Times New Roman" w:hAnsi="Times New Roman" w:cs="Times New Roman"/>
          <w:sz w:val="24"/>
          <w:szCs w:val="24"/>
        </w:rPr>
        <w:t xml:space="preserve"> к</w:t>
      </w:r>
      <w:r w:rsidR="00CB3D2C">
        <w:rPr>
          <w:rFonts w:ascii="Times New Roman" w:hAnsi="Times New Roman" w:cs="Times New Roman"/>
          <w:sz w:val="24"/>
          <w:szCs w:val="24"/>
        </w:rPr>
        <w:t>ак казино или фондовый рынок</w:t>
      </w:r>
      <w:r w:rsidR="00CB3D2C">
        <w:rPr>
          <w:rStyle w:val="FootnoteReference"/>
          <w:rFonts w:ascii="Times New Roman" w:hAnsi="Times New Roman" w:cs="Times New Roman"/>
          <w:sz w:val="24"/>
          <w:szCs w:val="24"/>
        </w:rPr>
        <w:footnoteReference w:id="4"/>
      </w:r>
      <w:r w:rsidR="00CB3D2C">
        <w:rPr>
          <w:rFonts w:ascii="Times New Roman" w:hAnsi="Times New Roman" w:cs="Times New Roman"/>
          <w:sz w:val="24"/>
          <w:szCs w:val="24"/>
        </w:rPr>
        <w:t xml:space="preserve">. </w:t>
      </w:r>
      <w:r w:rsidRPr="006009AA">
        <w:rPr>
          <w:rFonts w:ascii="Times New Roman" w:hAnsi="Times New Roman" w:cs="Times New Roman"/>
          <w:sz w:val="24"/>
          <w:szCs w:val="24"/>
        </w:rPr>
        <w:t>Более тонкой игрой является производство и продажа товаров и услуг, которые желательны, но вредны для сет</w:t>
      </w:r>
      <w:r w:rsidR="00CB3D2C">
        <w:rPr>
          <w:rFonts w:ascii="Times New Roman" w:hAnsi="Times New Roman" w:cs="Times New Roman"/>
          <w:sz w:val="24"/>
          <w:szCs w:val="24"/>
        </w:rPr>
        <w:t>и</w:t>
      </w:r>
      <w:r w:rsidRPr="006009AA">
        <w:rPr>
          <w:rFonts w:ascii="Times New Roman" w:hAnsi="Times New Roman" w:cs="Times New Roman"/>
          <w:sz w:val="24"/>
          <w:szCs w:val="24"/>
        </w:rPr>
        <w:t>. Сигареты, вкусная, но нездоровая пища и (на наш взгляд) журналистика кликбейтов - все это заработало целые состояния, хотя, возможно, и привело к куче разрушений на этом пути.</w:t>
      </w:r>
    </w:p>
    <w:p w:rsidR="00CB3D2C" w:rsidRPr="008E5B42" w:rsidRDefault="00CB3D2C" w:rsidP="006009AA">
      <w:pPr>
        <w:spacing w:after="0" w:line="240" w:lineRule="auto"/>
        <w:ind w:firstLine="737"/>
        <w:jc w:val="both"/>
        <w:rPr>
          <w:rFonts w:ascii="Times New Roman" w:hAnsi="Times New Roman" w:cs="Times New Roman"/>
          <w:sz w:val="24"/>
          <w:szCs w:val="24"/>
        </w:rPr>
      </w:pPr>
      <w:r w:rsidRPr="00CB3D2C">
        <w:rPr>
          <w:rFonts w:ascii="Times New Roman" w:hAnsi="Times New Roman" w:cs="Times New Roman"/>
          <w:sz w:val="24"/>
          <w:szCs w:val="24"/>
        </w:rPr>
        <w:t xml:space="preserve">Являются ли криптовалюты решением этих коварных проблем с капитализмом? Нет. Фактически, крипто-активы, скорее всего, только усугубили ситуацию, поскольку они в основном использовались для игры и кражи денег у других через изменчивые и </w:t>
      </w:r>
      <w:r w:rsidRPr="00CB3D2C">
        <w:rPr>
          <w:rFonts w:ascii="Times New Roman" w:hAnsi="Times New Roman" w:cs="Times New Roman"/>
          <w:sz w:val="24"/>
          <w:szCs w:val="24"/>
        </w:rPr>
        <w:lastRenderedPageBreak/>
        <w:t>манипулируемые рынки. Но мы считаем, что стабильные, программируемые деньги, наряду с другими технологическими достижениями, которые мы надеемся создать или увидеть созданными, могут предложить решения в будущем. Учтите, что (а) количество усилий, затрачиваемых на инновации в распределенном управлении, быстро увеличивается, (б) распределенное управление над разрешением или отказом в транзакциях возможно с помощью умных контрактов, и (в) у нас есть культурный импульс в направлении экспериментов с тем, как мы могли бы обновить деньги. Можно начать понимать, как это может привести к изучению новых способов ценообразования в сделках или новых средств управления и автоматического контроля того, что является и не является законным поведением на рынках капитала. Мы стремимся увидеть, как этот эксперимент закончится, и считаем, что стабильная криптовалюта является фундаментальным строительным блоком, который откроет эти возможности.</w:t>
      </w:r>
    </w:p>
    <w:p w:rsidR="00CF3D12" w:rsidRPr="008E5B42" w:rsidRDefault="00CF3D12" w:rsidP="006009AA">
      <w:pPr>
        <w:spacing w:after="0" w:line="240" w:lineRule="auto"/>
        <w:ind w:firstLine="737"/>
        <w:jc w:val="both"/>
        <w:rPr>
          <w:rFonts w:ascii="Times New Roman" w:hAnsi="Times New Roman" w:cs="Times New Roman"/>
          <w:sz w:val="24"/>
          <w:szCs w:val="24"/>
        </w:rPr>
      </w:pPr>
    </w:p>
    <w:p w:rsidR="00CF3D12" w:rsidRPr="007C458B" w:rsidRDefault="00CF3D12" w:rsidP="00CF3D1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2.5 </w:t>
      </w:r>
      <w:bookmarkStart w:id="6" w:name="Природа"/>
      <w:bookmarkEnd w:id="6"/>
      <w:r w:rsidRPr="007C458B">
        <w:rPr>
          <w:rFonts w:ascii="Times New Roman" w:hAnsi="Times New Roman" w:cs="Times New Roman"/>
          <w:b/>
          <w:sz w:val="24"/>
          <w:szCs w:val="24"/>
        </w:rPr>
        <w:t>Природа возможности</w:t>
      </w:r>
    </w:p>
    <w:p w:rsidR="00CF3D12" w:rsidRPr="008E5B42" w:rsidRDefault="00CF3D12" w:rsidP="00CF3D12">
      <w:pPr>
        <w:spacing w:after="0" w:line="240" w:lineRule="auto"/>
        <w:ind w:firstLine="737"/>
        <w:jc w:val="both"/>
        <w:rPr>
          <w:rFonts w:ascii="Times New Roman" w:hAnsi="Times New Roman" w:cs="Times New Roman"/>
          <w:sz w:val="24"/>
          <w:szCs w:val="24"/>
        </w:rPr>
      </w:pPr>
      <w:r w:rsidRPr="00CF3D12">
        <w:rPr>
          <w:rFonts w:ascii="Times New Roman" w:hAnsi="Times New Roman" w:cs="Times New Roman"/>
          <w:sz w:val="24"/>
          <w:szCs w:val="24"/>
        </w:rPr>
        <w:t>Таким образом, стабильность и устойчивость к це</w:t>
      </w:r>
      <w:r>
        <w:rPr>
          <w:rFonts w:ascii="Times New Roman" w:hAnsi="Times New Roman" w:cs="Times New Roman"/>
          <w:sz w:val="24"/>
          <w:szCs w:val="24"/>
        </w:rPr>
        <w:t>нзуре явно желательны, а програм</w:t>
      </w:r>
      <w:r w:rsidRPr="00CF3D12">
        <w:rPr>
          <w:rFonts w:ascii="Times New Roman" w:hAnsi="Times New Roman" w:cs="Times New Roman"/>
          <w:sz w:val="24"/>
          <w:szCs w:val="24"/>
        </w:rPr>
        <w:t>мность может дать новые решения старых проблем, которые препятствуют чистой выгоде капитализма. Спрос, вероятно, будет высоким для полнофункциональной и полностью функцион</w:t>
      </w:r>
      <w:r>
        <w:rPr>
          <w:rFonts w:ascii="Times New Roman" w:hAnsi="Times New Roman" w:cs="Times New Roman"/>
          <w:sz w:val="24"/>
          <w:szCs w:val="24"/>
        </w:rPr>
        <w:t>ирующей</w:t>
      </w:r>
      <w:r w:rsidRPr="00CF3D12">
        <w:rPr>
          <w:rFonts w:ascii="Times New Roman" w:hAnsi="Times New Roman" w:cs="Times New Roman"/>
          <w:sz w:val="24"/>
          <w:szCs w:val="24"/>
        </w:rPr>
        <w:t xml:space="preserve"> стабильной криптовалюты. Сетевые эффекты могут привести к появлению небольшого числа известных стабильных криптовалют, поэтому каждая конкурирующая валюта сталкивается с проблемой маркетинга и распространения. Но все это предполагает</w:t>
      </w:r>
      <w:r>
        <w:rPr>
          <w:rFonts w:ascii="Times New Roman" w:hAnsi="Times New Roman" w:cs="Times New Roman"/>
          <w:sz w:val="24"/>
          <w:szCs w:val="24"/>
        </w:rPr>
        <w:t xml:space="preserve"> возможность создания устойчивой стабильной криптовалюты</w:t>
      </w:r>
      <w:r w:rsidRPr="00CF3D12">
        <w:rPr>
          <w:rFonts w:ascii="Times New Roman" w:hAnsi="Times New Roman" w:cs="Times New Roman"/>
          <w:sz w:val="24"/>
          <w:szCs w:val="24"/>
        </w:rPr>
        <w:t xml:space="preserve">, </w:t>
      </w:r>
      <w:r>
        <w:rPr>
          <w:rFonts w:ascii="Times New Roman" w:hAnsi="Times New Roman" w:cs="Times New Roman"/>
          <w:sz w:val="24"/>
          <w:szCs w:val="24"/>
        </w:rPr>
        <w:t>что</w:t>
      </w:r>
      <w:r w:rsidRPr="00CF3D12">
        <w:rPr>
          <w:rFonts w:ascii="Times New Roman" w:hAnsi="Times New Roman" w:cs="Times New Roman"/>
          <w:sz w:val="24"/>
          <w:szCs w:val="24"/>
        </w:rPr>
        <w:t xml:space="preserve"> пока не доказан</w:t>
      </w:r>
      <w:r>
        <w:rPr>
          <w:rFonts w:ascii="Times New Roman" w:hAnsi="Times New Roman" w:cs="Times New Roman"/>
          <w:sz w:val="24"/>
          <w:szCs w:val="24"/>
        </w:rPr>
        <w:t>о</w:t>
      </w:r>
      <w:r w:rsidRPr="00CF3D12">
        <w:rPr>
          <w:rFonts w:ascii="Times New Roman" w:hAnsi="Times New Roman" w:cs="Times New Roman"/>
          <w:sz w:val="24"/>
          <w:szCs w:val="24"/>
        </w:rPr>
        <w:t>, и первая проблема для отрасли - это создание самой технологии.</w:t>
      </w:r>
    </w:p>
    <w:p w:rsidR="00CF3D12" w:rsidRPr="008E5B42" w:rsidRDefault="00CF3D12" w:rsidP="00CF3D12">
      <w:pPr>
        <w:spacing w:after="0" w:line="240" w:lineRule="auto"/>
        <w:ind w:firstLine="737"/>
        <w:jc w:val="both"/>
        <w:rPr>
          <w:rFonts w:ascii="Times New Roman" w:hAnsi="Times New Roman" w:cs="Times New Roman"/>
          <w:sz w:val="24"/>
          <w:szCs w:val="24"/>
        </w:rPr>
      </w:pPr>
    </w:p>
    <w:p w:rsidR="00CF3D12" w:rsidRPr="007C458B" w:rsidRDefault="00CF3D12" w:rsidP="00CF3D1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3</w:t>
      </w:r>
      <w:r w:rsidR="00185CCB">
        <w:rPr>
          <w:rFonts w:ascii="Times New Roman" w:hAnsi="Times New Roman" w:cs="Times New Roman"/>
          <w:b/>
          <w:sz w:val="24"/>
          <w:szCs w:val="24"/>
        </w:rPr>
        <w:t>.</w:t>
      </w:r>
      <w:r w:rsidRPr="007C458B">
        <w:rPr>
          <w:rFonts w:ascii="Times New Roman" w:hAnsi="Times New Roman" w:cs="Times New Roman"/>
          <w:b/>
          <w:sz w:val="24"/>
          <w:szCs w:val="24"/>
        </w:rPr>
        <w:t xml:space="preserve"> </w:t>
      </w:r>
      <w:r w:rsidR="00554303" w:rsidRPr="007C458B">
        <w:rPr>
          <w:rFonts w:ascii="Times New Roman" w:hAnsi="Times New Roman" w:cs="Times New Roman"/>
          <w:b/>
          <w:sz w:val="24"/>
          <w:szCs w:val="24"/>
        </w:rPr>
        <w:t xml:space="preserve"> </w:t>
      </w:r>
      <w:bookmarkStart w:id="7" w:name="Задача"/>
      <w:bookmarkEnd w:id="7"/>
      <w:r w:rsidR="00554303" w:rsidRPr="007C458B">
        <w:rPr>
          <w:rFonts w:ascii="Times New Roman" w:hAnsi="Times New Roman" w:cs="Times New Roman"/>
          <w:b/>
          <w:sz w:val="24"/>
          <w:szCs w:val="24"/>
        </w:rPr>
        <w:t xml:space="preserve">Задача </w:t>
      </w:r>
      <w:r w:rsidRPr="007C458B">
        <w:rPr>
          <w:rFonts w:ascii="Times New Roman" w:hAnsi="Times New Roman" w:cs="Times New Roman"/>
          <w:b/>
          <w:sz w:val="24"/>
          <w:szCs w:val="24"/>
        </w:rPr>
        <w:t>для стабильности криптовалют</w:t>
      </w:r>
    </w:p>
    <w:p w:rsidR="00CF3D12" w:rsidRDefault="00CF3D12" w:rsidP="00CF3D12">
      <w:pPr>
        <w:spacing w:after="0" w:line="240" w:lineRule="auto"/>
        <w:ind w:firstLine="737"/>
        <w:jc w:val="both"/>
        <w:rPr>
          <w:rFonts w:ascii="Times New Roman" w:hAnsi="Times New Roman" w:cs="Times New Roman"/>
          <w:sz w:val="24"/>
          <w:szCs w:val="24"/>
        </w:rPr>
      </w:pPr>
      <w:r w:rsidRPr="00CF3D12">
        <w:rPr>
          <w:rFonts w:ascii="Times New Roman" w:hAnsi="Times New Roman" w:cs="Times New Roman"/>
          <w:sz w:val="24"/>
          <w:szCs w:val="24"/>
        </w:rPr>
        <w:t>Достижение стабильности без ущерба для других важных свойств очень сложно. Здесь мы представляем основные проектные решения, с которыми должен столкнуться стабильный эмитент криптовалюты, и наши рассуждения о том, какой вариант лучше в каждой точке принятия решения.</w:t>
      </w:r>
    </w:p>
    <w:p w:rsidR="00554303" w:rsidRDefault="00554303" w:rsidP="00CF3D12">
      <w:pPr>
        <w:spacing w:after="0" w:line="240" w:lineRule="auto"/>
        <w:ind w:firstLine="737"/>
        <w:jc w:val="both"/>
        <w:rPr>
          <w:rFonts w:ascii="Times New Roman" w:hAnsi="Times New Roman" w:cs="Times New Roman"/>
          <w:sz w:val="24"/>
          <w:szCs w:val="24"/>
        </w:rPr>
      </w:pPr>
    </w:p>
    <w:p w:rsidR="00554303" w:rsidRPr="007C458B" w:rsidRDefault="00554303" w:rsidP="0055430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3.1. </w:t>
      </w:r>
      <w:bookmarkStart w:id="8" w:name="Привязка"/>
      <w:bookmarkEnd w:id="8"/>
      <w:r w:rsidRPr="007C458B">
        <w:rPr>
          <w:rFonts w:ascii="Times New Roman" w:hAnsi="Times New Roman" w:cs="Times New Roman"/>
          <w:b/>
          <w:sz w:val="24"/>
          <w:szCs w:val="24"/>
        </w:rPr>
        <w:t>Привязка к плавающему обменному курсу</w:t>
      </w:r>
    </w:p>
    <w:p w:rsidR="00554303"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Некоторые плавающие валюты, например доллар США, относительно стабильны по стоимости. На самом деле они являются источником стабильности всей валюты. Если бы ни валюта, ни товар не были стабильными, то было бы нечего на них привязывать. Поэтому можно задаться вопросом: можем ли мы создать независимо стабильную криптовалюту, которая ни к чему не привязана? </w:t>
      </w:r>
    </w:p>
    <w:p w:rsidR="00554303"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Есть множество проблем, которые стоят на пути этой высокой цели. Когда центральный банк стабилизирует валюту, он должен измерять покупательную способность своей валюты, заранее прогнозировать изменения спроса и манипулировать предложением валюты, даже когда у него нет достаточно другого капитала, чтобы напрямую покупать свою валюту на открытом рынке. Возможно, в будущем у нас будет сложная правовая система на основе DAO, а также относительно стабильный спрос на некоторую давнюю криптовалюту, которая может позволить репликацию подлинного центрального банкинга на блокчейне. Но в обозримом </w:t>
      </w:r>
      <w:r>
        <w:rPr>
          <w:rFonts w:ascii="Times New Roman" w:hAnsi="Times New Roman" w:cs="Times New Roman"/>
          <w:sz w:val="24"/>
          <w:szCs w:val="24"/>
        </w:rPr>
        <w:t>будущем барьеры слишком высоки.</w:t>
      </w:r>
    </w:p>
    <w:p w:rsidR="00554303"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Напротив, привязка одной валюты к другой для эмитентов криптовалют намного проще и проще выполнять вручную или автоматизировать в умных контрактах.</w:t>
      </w:r>
    </w:p>
    <w:p w:rsidR="00554303" w:rsidRPr="008E5B42"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b/>
          <w:sz w:val="24"/>
          <w:szCs w:val="24"/>
        </w:rPr>
        <w:t>Заключение:</w:t>
      </w:r>
      <w:r w:rsidRPr="00554303">
        <w:rPr>
          <w:rFonts w:ascii="Times New Roman" w:hAnsi="Times New Roman" w:cs="Times New Roman"/>
          <w:sz w:val="24"/>
          <w:szCs w:val="24"/>
        </w:rPr>
        <w:t xml:space="preserve"> Стабильные криптовалюты должны быть привязаны к существующей стабильной валюте, товару или корзине активов, по крайней мере, для начала.</w:t>
      </w:r>
    </w:p>
    <w:p w:rsidR="00554303" w:rsidRPr="007C458B" w:rsidRDefault="00554303" w:rsidP="00554303">
      <w:pPr>
        <w:spacing w:after="0" w:line="240" w:lineRule="auto"/>
        <w:ind w:firstLine="737"/>
        <w:jc w:val="both"/>
        <w:rPr>
          <w:rFonts w:ascii="Times New Roman" w:hAnsi="Times New Roman" w:cs="Times New Roman"/>
          <w:b/>
          <w:sz w:val="24"/>
          <w:szCs w:val="24"/>
        </w:rPr>
      </w:pPr>
    </w:p>
    <w:p w:rsidR="00554303" w:rsidRPr="007C458B" w:rsidRDefault="00554303" w:rsidP="0055430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3.2 </w:t>
      </w:r>
      <w:bookmarkStart w:id="9" w:name="Самостоятельная"/>
      <w:bookmarkEnd w:id="9"/>
      <w:r w:rsidRPr="007C458B">
        <w:rPr>
          <w:rFonts w:ascii="Times New Roman" w:hAnsi="Times New Roman" w:cs="Times New Roman"/>
          <w:b/>
          <w:sz w:val="24"/>
          <w:szCs w:val="24"/>
        </w:rPr>
        <w:t>Самостоятельная и иностранная гарантия</w:t>
      </w:r>
    </w:p>
    <w:p w:rsidR="007B57A1" w:rsidRPr="008E5B42"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Чтобы привязать стоимость валюты к какому-либо активу или корзине, нужно иметь возможность предложить держателям этой валюты фиксированную цену в </w:t>
      </w:r>
      <w:r w:rsidRPr="00554303">
        <w:rPr>
          <w:rFonts w:ascii="Times New Roman" w:hAnsi="Times New Roman" w:cs="Times New Roman"/>
          <w:sz w:val="24"/>
          <w:szCs w:val="24"/>
        </w:rPr>
        <w:lastRenderedPageBreak/>
        <w:t>отношении этого актива или корзины. Например, если вы</w:t>
      </w:r>
      <w:r w:rsidR="007B57A1">
        <w:rPr>
          <w:rFonts w:ascii="Times New Roman" w:hAnsi="Times New Roman" w:cs="Times New Roman"/>
          <w:sz w:val="24"/>
          <w:szCs w:val="24"/>
        </w:rPr>
        <w:t xml:space="preserve"> хотите привязать валюту 1 к 1 </w:t>
      </w:r>
      <w:r w:rsidRPr="00554303">
        <w:rPr>
          <w:rFonts w:ascii="Times New Roman" w:hAnsi="Times New Roman" w:cs="Times New Roman"/>
          <w:sz w:val="24"/>
          <w:szCs w:val="24"/>
        </w:rPr>
        <w:t xml:space="preserve"> евро, вы должны иметь возможность предложить владельцам валюты стоимость в один евро на единицу валюты. </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Однако вам не обязательно делать это предложение в евро. Вы можете держать сундук с золотом в хранилище, и если вы всегда готовы предложить золото на один евро за единицу валюты, это будет так же хорошо. Но если цена на золото упадет, вам нужно будет предложить больше золота, что скажется на вашей способности поддерживать 100% обеспечение. Чем более </w:t>
      </w:r>
      <w:r w:rsidR="007B57A1">
        <w:rPr>
          <w:rFonts w:ascii="Times New Roman" w:hAnsi="Times New Roman" w:cs="Times New Roman"/>
          <w:sz w:val="24"/>
          <w:szCs w:val="24"/>
        </w:rPr>
        <w:t>изменчивы</w:t>
      </w:r>
      <w:r w:rsidRPr="00554303">
        <w:rPr>
          <w:rFonts w:ascii="Times New Roman" w:hAnsi="Times New Roman" w:cs="Times New Roman"/>
          <w:sz w:val="24"/>
          <w:szCs w:val="24"/>
        </w:rPr>
        <w:t xml:space="preserve"> актив или корзина, которую вы используете для поддержки своей валюты, тем выше риск того, что в какой-то момент</w:t>
      </w:r>
      <w:r w:rsidR="007B57A1">
        <w:rPr>
          <w:rFonts w:ascii="Times New Roman" w:hAnsi="Times New Roman" w:cs="Times New Roman"/>
          <w:sz w:val="24"/>
          <w:szCs w:val="24"/>
        </w:rPr>
        <w:t>, когда рынок</w:t>
      </w:r>
      <w:r w:rsidRPr="00554303">
        <w:rPr>
          <w:rFonts w:ascii="Times New Roman" w:hAnsi="Times New Roman" w:cs="Times New Roman"/>
          <w:sz w:val="24"/>
          <w:szCs w:val="24"/>
        </w:rPr>
        <w:t xml:space="preserve"> </w:t>
      </w:r>
      <w:r w:rsidR="007B57A1">
        <w:rPr>
          <w:rFonts w:ascii="Times New Roman" w:hAnsi="Times New Roman" w:cs="Times New Roman"/>
          <w:sz w:val="24"/>
          <w:szCs w:val="24"/>
        </w:rPr>
        <w:t xml:space="preserve"> пойдет </w:t>
      </w:r>
      <w:r w:rsidRPr="00554303">
        <w:rPr>
          <w:rFonts w:ascii="Times New Roman" w:hAnsi="Times New Roman" w:cs="Times New Roman"/>
          <w:sz w:val="24"/>
          <w:szCs w:val="24"/>
        </w:rPr>
        <w:t>вниз</w:t>
      </w:r>
      <w:r w:rsidR="007B57A1">
        <w:rPr>
          <w:rFonts w:ascii="Times New Roman" w:hAnsi="Times New Roman" w:cs="Times New Roman"/>
          <w:sz w:val="24"/>
          <w:szCs w:val="24"/>
        </w:rPr>
        <w:t>,</w:t>
      </w:r>
      <w:r w:rsidRPr="00554303">
        <w:rPr>
          <w:rFonts w:ascii="Times New Roman" w:hAnsi="Times New Roman" w:cs="Times New Roman"/>
          <w:sz w:val="24"/>
          <w:szCs w:val="24"/>
        </w:rPr>
        <w:t xml:space="preserve"> вы потеряете обеспечение. </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Один интересный подход, который используют некоторые стабильные криптовалюты, состоит в том, чтобы использовать недавно созданный, самоссылающийся актив для поддержки новой валюты. Что означает самоссылка? Это означает, что стоимость маркера залога определяется успехом новой валюты. Например, держатели маркера залога могут получить долю комиссионных за транзакции или часть вновь выпущенных монет со стабильной криптовалютой в течение периодов расшире</w:t>
      </w:r>
      <w:r w:rsidR="007B57A1">
        <w:rPr>
          <w:rFonts w:ascii="Times New Roman" w:hAnsi="Times New Roman" w:cs="Times New Roman"/>
          <w:sz w:val="24"/>
          <w:szCs w:val="24"/>
        </w:rPr>
        <w:t>ния.</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Преимущество этого подхода состоит в том, что стабильность порождает большую стабильность, если новая стабильная криптовалюта работает и внедряется, что, вероятно, повысит ценность маркера обеспечения, увеличивая таким образом доступное обеспечение для стабильной криптовалюты. Проблема заключается в том, что таким же образом нестабильность порождает нестабильность, если новая стабильная криптовалюта переживает периоды снижения спроса, </w:t>
      </w:r>
      <w:r w:rsidR="007B57A1">
        <w:rPr>
          <w:rFonts w:ascii="Times New Roman" w:hAnsi="Times New Roman" w:cs="Times New Roman"/>
          <w:sz w:val="24"/>
          <w:szCs w:val="24"/>
        </w:rPr>
        <w:t>это</w:t>
      </w:r>
      <w:r w:rsidRPr="00554303">
        <w:rPr>
          <w:rFonts w:ascii="Times New Roman" w:hAnsi="Times New Roman" w:cs="Times New Roman"/>
          <w:sz w:val="24"/>
          <w:szCs w:val="24"/>
        </w:rPr>
        <w:t xml:space="preserve"> может привести к снижению ожидаемого дохода для держателей маркеров обеспечения. Поскольку ожидаемый доход падает, то же самое происходит и с тем, сколько людей готовы платить за маркеры залога. Это, в свою очередь, снижает вероятность того, что владельцы стабильной криптовалюты повер</w:t>
      </w:r>
      <w:r w:rsidR="007B57A1">
        <w:rPr>
          <w:rFonts w:ascii="Times New Roman" w:hAnsi="Times New Roman" w:cs="Times New Roman"/>
          <w:sz w:val="24"/>
          <w:szCs w:val="24"/>
        </w:rPr>
        <w:t>я</w:t>
      </w:r>
      <w:r w:rsidRPr="00554303">
        <w:rPr>
          <w:rFonts w:ascii="Times New Roman" w:hAnsi="Times New Roman" w:cs="Times New Roman"/>
          <w:sz w:val="24"/>
          <w:szCs w:val="24"/>
        </w:rPr>
        <w:t xml:space="preserve">т в то, что смогут обменять свои токены на актив, который чего-либо стоит, что приведет к дальнейшему снижению спроса на стабильную криптовалюту. </w:t>
      </w:r>
    </w:p>
    <w:p w:rsidR="007B57A1" w:rsidRDefault="00554303" w:rsidP="00554303">
      <w:pPr>
        <w:spacing w:after="0" w:line="240" w:lineRule="auto"/>
        <w:ind w:firstLine="737"/>
        <w:jc w:val="both"/>
        <w:rPr>
          <w:rFonts w:ascii="Times New Roman" w:hAnsi="Times New Roman" w:cs="Times New Roman"/>
          <w:sz w:val="24"/>
          <w:szCs w:val="24"/>
        </w:rPr>
      </w:pPr>
      <w:r w:rsidRPr="00554303">
        <w:rPr>
          <w:rFonts w:ascii="Times New Roman" w:hAnsi="Times New Roman" w:cs="Times New Roman"/>
          <w:sz w:val="24"/>
          <w:szCs w:val="24"/>
        </w:rPr>
        <w:t xml:space="preserve">Иностранное обеспечение, с другой стороны, включает использование актива или корзины, которая имеет независимую рыночную стоимость. Если валюта, обеспеченная золотом, по какой-то причине теряет спрос, это практически не повлияет на рыночную цену золота. Такое разделение ожиданий между привязанной валютой и ее поддержкой не позволяет их ценам влиять друг на друга и предотвращает внезапное падение их стоимости. Самостоятельное ссылочное обеспечение представляется жизнеспособным только в том случае, если рыночное согласие относительно будущего использования валюты чрезвычайно укоренилось. </w:t>
      </w:r>
    </w:p>
    <w:p w:rsidR="00554303" w:rsidRPr="008E5B42" w:rsidRDefault="00554303" w:rsidP="00554303">
      <w:pPr>
        <w:spacing w:after="0" w:line="240" w:lineRule="auto"/>
        <w:ind w:firstLine="737"/>
        <w:jc w:val="both"/>
        <w:rPr>
          <w:rFonts w:ascii="Times New Roman" w:hAnsi="Times New Roman" w:cs="Times New Roman"/>
          <w:sz w:val="24"/>
          <w:szCs w:val="24"/>
        </w:rPr>
      </w:pPr>
      <w:r w:rsidRPr="007B57A1">
        <w:rPr>
          <w:rFonts w:ascii="Times New Roman" w:hAnsi="Times New Roman" w:cs="Times New Roman"/>
          <w:b/>
          <w:sz w:val="24"/>
          <w:szCs w:val="24"/>
        </w:rPr>
        <w:t>Заключение</w:t>
      </w:r>
      <w:r w:rsidR="007B57A1" w:rsidRPr="007B57A1">
        <w:rPr>
          <w:rFonts w:ascii="Times New Roman" w:hAnsi="Times New Roman" w:cs="Times New Roman"/>
          <w:b/>
          <w:sz w:val="24"/>
          <w:szCs w:val="24"/>
        </w:rPr>
        <w:t>:</w:t>
      </w:r>
      <w:r w:rsidRPr="007B57A1">
        <w:rPr>
          <w:rFonts w:ascii="Times New Roman" w:hAnsi="Times New Roman" w:cs="Times New Roman"/>
          <w:b/>
          <w:sz w:val="24"/>
          <w:szCs w:val="24"/>
        </w:rPr>
        <w:t xml:space="preserve"> </w:t>
      </w:r>
      <w:r w:rsidRPr="00554303">
        <w:rPr>
          <w:rFonts w:ascii="Times New Roman" w:hAnsi="Times New Roman" w:cs="Times New Roman"/>
          <w:sz w:val="24"/>
          <w:szCs w:val="24"/>
        </w:rPr>
        <w:t>Иностранное обеспечение очень вероятно необходимо для начальной загрузки новой стабильной криптовалюты.</w:t>
      </w:r>
    </w:p>
    <w:p w:rsidR="00E531B7" w:rsidRPr="008E5B42" w:rsidRDefault="00E531B7" w:rsidP="00554303">
      <w:pPr>
        <w:spacing w:after="0" w:line="240" w:lineRule="auto"/>
        <w:ind w:firstLine="737"/>
        <w:jc w:val="both"/>
        <w:rPr>
          <w:rFonts w:ascii="Times New Roman" w:hAnsi="Times New Roman" w:cs="Times New Roman"/>
          <w:sz w:val="24"/>
          <w:szCs w:val="24"/>
        </w:rPr>
      </w:pPr>
    </w:p>
    <w:p w:rsidR="00E531B7" w:rsidRPr="007C458B" w:rsidRDefault="00E531B7" w:rsidP="00E531B7">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3.3. </w:t>
      </w:r>
      <w:bookmarkStart w:id="10" w:name="Бумажные"/>
      <w:bookmarkEnd w:id="10"/>
      <w:r w:rsidRPr="007C458B">
        <w:rPr>
          <w:rFonts w:ascii="Times New Roman" w:hAnsi="Times New Roman" w:cs="Times New Roman"/>
          <w:b/>
          <w:sz w:val="24"/>
          <w:szCs w:val="24"/>
        </w:rPr>
        <w:t xml:space="preserve">Привязка к </w:t>
      </w:r>
      <w:r w:rsidR="00F929CB" w:rsidRPr="007C458B">
        <w:rPr>
          <w:rFonts w:ascii="Times New Roman" w:hAnsi="Times New Roman" w:cs="Times New Roman"/>
          <w:b/>
          <w:sz w:val="24"/>
          <w:szCs w:val="24"/>
        </w:rPr>
        <w:t>бумажным</w:t>
      </w:r>
      <w:r w:rsidRPr="007C458B">
        <w:rPr>
          <w:rFonts w:ascii="Times New Roman" w:hAnsi="Times New Roman" w:cs="Times New Roman"/>
          <w:b/>
          <w:sz w:val="24"/>
          <w:szCs w:val="24"/>
        </w:rPr>
        <w:t xml:space="preserve"> деньгам против привязки к другим активам</w:t>
      </w:r>
    </w:p>
    <w:p w:rsidR="00F929CB" w:rsidRDefault="00F929CB" w:rsidP="00E531B7">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Бумажные деньги</w:t>
      </w:r>
      <w:r w:rsidR="00E531B7" w:rsidRPr="00E531B7">
        <w:rPr>
          <w:rFonts w:ascii="Times New Roman" w:hAnsi="Times New Roman" w:cs="Times New Roman"/>
          <w:sz w:val="24"/>
          <w:szCs w:val="24"/>
        </w:rPr>
        <w:t xml:space="preserve"> чрезвычайно привлекательны, поскольку они просты и высоколиквидны. Однако это импортирует инфляцию бумажной валюты в стабильную криптовалюту, а также подвергает владельцев геополитическому риску. Если наша цель - создать валюту с устойчиво стабильной покупательной способностью в долгосрочной перспективе, лучшим решением будет привязка к корзине активов. Это, вероятно, будет состоять из комбинации бумажных денег, ценных бумаг и товаров. Недостатком этого подхода является то, что он намного сложнее, как концептуально, так и в плане реализации. Это также подвергает владельцев стабильной криптовалюты кратковременным колебаниям стоимости корзины, что изначально может не понравиться людям. </w:t>
      </w:r>
    </w:p>
    <w:p w:rsidR="00E531B7" w:rsidRPr="008E5B42" w:rsidRDefault="00E531B7" w:rsidP="00E531B7">
      <w:pPr>
        <w:spacing w:after="0" w:line="240" w:lineRule="auto"/>
        <w:ind w:firstLine="737"/>
        <w:jc w:val="both"/>
        <w:rPr>
          <w:rFonts w:ascii="Times New Roman" w:hAnsi="Times New Roman" w:cs="Times New Roman"/>
          <w:sz w:val="24"/>
          <w:szCs w:val="24"/>
        </w:rPr>
      </w:pPr>
      <w:r w:rsidRPr="00F929CB">
        <w:rPr>
          <w:rFonts w:ascii="Times New Roman" w:hAnsi="Times New Roman" w:cs="Times New Roman"/>
          <w:b/>
          <w:sz w:val="24"/>
          <w:szCs w:val="24"/>
        </w:rPr>
        <w:t>Заключение</w:t>
      </w:r>
      <w:r w:rsidR="00F929CB" w:rsidRPr="00F929CB">
        <w:rPr>
          <w:rFonts w:ascii="Times New Roman" w:hAnsi="Times New Roman" w:cs="Times New Roman"/>
          <w:b/>
          <w:sz w:val="24"/>
          <w:szCs w:val="24"/>
        </w:rPr>
        <w:t>:</w:t>
      </w:r>
      <w:r w:rsidRPr="00E531B7">
        <w:rPr>
          <w:rFonts w:ascii="Times New Roman" w:hAnsi="Times New Roman" w:cs="Times New Roman"/>
          <w:sz w:val="24"/>
          <w:szCs w:val="24"/>
        </w:rPr>
        <w:t xml:space="preserve"> Целевая валютная привязка имеет наибольшее значение в краткосрочной перспективе, но в конечном итоге корзина активов, скорее всего, необходима для достижения стабильности в долгосрочной перспективе.</w:t>
      </w:r>
    </w:p>
    <w:p w:rsidR="008E5B42" w:rsidRPr="004B0433" w:rsidRDefault="008E5B42" w:rsidP="00E531B7">
      <w:pPr>
        <w:spacing w:after="0" w:line="240" w:lineRule="auto"/>
        <w:ind w:firstLine="737"/>
        <w:jc w:val="both"/>
        <w:rPr>
          <w:rFonts w:ascii="Times New Roman" w:hAnsi="Times New Roman" w:cs="Times New Roman"/>
          <w:sz w:val="24"/>
          <w:szCs w:val="24"/>
        </w:rPr>
      </w:pPr>
    </w:p>
    <w:p w:rsidR="008E5B42" w:rsidRPr="004B0433" w:rsidRDefault="008E5B42" w:rsidP="008E5B42">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3.4 </w:t>
      </w:r>
      <w:bookmarkStart w:id="11" w:name="Частичная"/>
      <w:bookmarkEnd w:id="11"/>
      <w:r w:rsidRPr="007C458B">
        <w:rPr>
          <w:rFonts w:ascii="Times New Roman" w:hAnsi="Times New Roman" w:cs="Times New Roman"/>
          <w:b/>
          <w:sz w:val="24"/>
          <w:szCs w:val="24"/>
        </w:rPr>
        <w:t>Частичная поддержка против полной поддержки</w:t>
      </w:r>
    </w:p>
    <w:p w:rsidR="00C6724E"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Если спрос на привязанную валюту будет когда-либо падать не более чем, например, на 50%, то, в принципе, эмитенту когда-либо </w:t>
      </w:r>
      <w:r w:rsidR="00C6724E">
        <w:rPr>
          <w:rFonts w:ascii="Times New Roman" w:hAnsi="Times New Roman" w:cs="Times New Roman"/>
          <w:sz w:val="24"/>
          <w:szCs w:val="24"/>
        </w:rPr>
        <w:t>может потребовать</w:t>
      </w:r>
      <w:r w:rsidRPr="008E5B42">
        <w:rPr>
          <w:rFonts w:ascii="Times New Roman" w:hAnsi="Times New Roman" w:cs="Times New Roman"/>
          <w:sz w:val="24"/>
          <w:szCs w:val="24"/>
        </w:rPr>
        <w:t>ся возможность выкупит</w:t>
      </w:r>
      <w:r w:rsidR="00C6724E">
        <w:rPr>
          <w:rFonts w:ascii="Times New Roman" w:hAnsi="Times New Roman" w:cs="Times New Roman"/>
          <w:sz w:val="24"/>
          <w:szCs w:val="24"/>
        </w:rPr>
        <w:t xml:space="preserve">ь 50% оборотного предложения, </w:t>
      </w:r>
      <w:r w:rsidRPr="008E5B42">
        <w:rPr>
          <w:rFonts w:ascii="Times New Roman" w:hAnsi="Times New Roman" w:cs="Times New Roman"/>
          <w:sz w:val="24"/>
          <w:szCs w:val="24"/>
        </w:rPr>
        <w:t xml:space="preserve">поэтому он может иметь только 50% поддержки и поддерживать идеальную стабильность. Вы можете начать рассуждать о том, насколько вероятно падение спроса в самых экстремальных ситуациях, и сделать предположения о количестве необходимого обеспечения, взглянув на историю привязанных валют, а также на то, когда они </w:t>
      </w:r>
      <w:r w:rsidR="00C6724E">
        <w:rPr>
          <w:rFonts w:ascii="Times New Roman" w:hAnsi="Times New Roman" w:cs="Times New Roman"/>
          <w:sz w:val="24"/>
          <w:szCs w:val="24"/>
        </w:rPr>
        <w:t>существовали</w:t>
      </w:r>
      <w:r w:rsidRPr="008E5B42">
        <w:rPr>
          <w:rFonts w:ascii="Times New Roman" w:hAnsi="Times New Roman" w:cs="Times New Roman"/>
          <w:sz w:val="24"/>
          <w:szCs w:val="24"/>
        </w:rPr>
        <w:t xml:space="preserve"> и не сломались в условиях стресса. Вы даже можете запустить симуляции того, что может произойти, учитывая различные возможные истории спроса. </w:t>
      </w:r>
    </w:p>
    <w:p w:rsidR="00C6724E"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Обеспечение менее 100% залогового обеспечения также дает большую выгоду: если пользователи покупают 100% единиц валюты в обращении по номинальной стоимости, но системе не нужно держать все 100% этого капитала в условном депонировании в качестве обеспечения, часть этого можно потратить! На что ты мог бы потратить? Например, вы можете потратить их на маркетинг, разработку и выплату дивидендов инвесторам, которые ранее финансировали маркетинг и разработку. </w:t>
      </w:r>
    </w:p>
    <w:p w:rsidR="00C6724E"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Такой подход расходования части обеспечения настолько соблазнителен, что мы планировали построить нашу стабильную криптовалюту таким образом в начале нашего процесса проектирования. Но так как мы работали над созданием наших аргументов о том, почему поддержка должна была быть только X% или Y% от Z%, они все развалились. </w:t>
      </w:r>
      <w:r w:rsidR="00C6724E">
        <w:rPr>
          <w:rFonts w:ascii="Times New Roman" w:hAnsi="Times New Roman" w:cs="Times New Roman"/>
          <w:sz w:val="24"/>
          <w:szCs w:val="24"/>
        </w:rPr>
        <w:t>Почему</w:t>
      </w:r>
      <w:r w:rsidRPr="008E5B42">
        <w:rPr>
          <w:rFonts w:ascii="Times New Roman" w:hAnsi="Times New Roman" w:cs="Times New Roman"/>
          <w:sz w:val="24"/>
          <w:szCs w:val="24"/>
        </w:rPr>
        <w:t xml:space="preserve">? Потому что аналогия между привязанными </w:t>
      </w:r>
      <w:r w:rsidR="00C6724E">
        <w:rPr>
          <w:rFonts w:ascii="Times New Roman" w:hAnsi="Times New Roman" w:cs="Times New Roman"/>
          <w:sz w:val="24"/>
          <w:szCs w:val="24"/>
        </w:rPr>
        <w:t>бумажными</w:t>
      </w:r>
      <w:r w:rsidRPr="008E5B42">
        <w:rPr>
          <w:rFonts w:ascii="Times New Roman" w:hAnsi="Times New Roman" w:cs="Times New Roman"/>
          <w:sz w:val="24"/>
          <w:szCs w:val="24"/>
        </w:rPr>
        <w:t xml:space="preserve"> валютами национальных государств и криптовалютами недостаточно сильна, чтобы полагаться на цифры, которые разыгрывались в истории </w:t>
      </w:r>
      <w:r w:rsidR="00C6724E">
        <w:rPr>
          <w:rFonts w:ascii="Times New Roman" w:hAnsi="Times New Roman" w:cs="Times New Roman"/>
          <w:sz w:val="24"/>
          <w:szCs w:val="24"/>
        </w:rPr>
        <w:t>привязанных бумажных</w:t>
      </w:r>
      <w:r w:rsidRPr="008E5B42">
        <w:rPr>
          <w:rFonts w:ascii="Times New Roman" w:hAnsi="Times New Roman" w:cs="Times New Roman"/>
          <w:sz w:val="24"/>
          <w:szCs w:val="24"/>
        </w:rPr>
        <w:t xml:space="preserve"> денег. Не существует достаточно похожего </w:t>
      </w:r>
      <w:r w:rsidR="00526546">
        <w:rPr>
          <w:rFonts w:ascii="Times New Roman" w:hAnsi="Times New Roman" w:cs="Times New Roman"/>
          <w:sz w:val="24"/>
          <w:szCs w:val="24"/>
        </w:rPr>
        <w:t>эталонной категории</w:t>
      </w:r>
      <w:r w:rsidRPr="008E5B42">
        <w:rPr>
          <w:rFonts w:ascii="Times New Roman" w:hAnsi="Times New Roman" w:cs="Times New Roman"/>
          <w:sz w:val="24"/>
          <w:szCs w:val="24"/>
        </w:rPr>
        <w:t xml:space="preserve">, чтобы можно было эмпирически обосновать этот вопрос. </w:t>
      </w:r>
    </w:p>
    <w:p w:rsid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По сравнению с государственными </w:t>
      </w:r>
      <w:r w:rsidR="00526546">
        <w:rPr>
          <w:rFonts w:ascii="Times New Roman" w:hAnsi="Times New Roman" w:cs="Times New Roman"/>
          <w:sz w:val="24"/>
          <w:szCs w:val="24"/>
        </w:rPr>
        <w:t>бумажными</w:t>
      </w:r>
      <w:r w:rsidRPr="008E5B42">
        <w:rPr>
          <w:rFonts w:ascii="Times New Roman" w:hAnsi="Times New Roman" w:cs="Times New Roman"/>
          <w:sz w:val="24"/>
          <w:szCs w:val="24"/>
        </w:rPr>
        <w:t xml:space="preserve"> валютами конкуренция между стабильными криптовалютами должна быть намного выше, а затраты на переключение намного ниже. В результате, падение спроса может быть гораздо большим, чем все, что мы видели в прошлом. Даже если, например, 70-процентное обеспечение позволило привязать фиксированные валюты к финансовым кризисам, 70% может быть недостаточно для поддержания стабильной криптовалюты с привязкой.</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Два типа потенциальных </w:t>
      </w:r>
      <w:r w:rsidR="00526546">
        <w:rPr>
          <w:rFonts w:ascii="Times New Roman" w:hAnsi="Times New Roman" w:cs="Times New Roman"/>
          <w:sz w:val="24"/>
          <w:szCs w:val="24"/>
        </w:rPr>
        <w:t>провалов</w:t>
      </w:r>
      <w:r w:rsidRPr="008E5B42">
        <w:rPr>
          <w:rFonts w:ascii="Times New Roman" w:hAnsi="Times New Roman" w:cs="Times New Roman"/>
          <w:sz w:val="24"/>
          <w:szCs w:val="24"/>
        </w:rPr>
        <w:t xml:space="preserve"> для привязанных валют:</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1. Банк работает, когда держатели привязанных валют испытывают панику из-за вероятности истечения срока действия залогового обеспечения до того, как у них появится возможность выкупить свою валюту для обеспечения, и каждый бежит, чтобы выкупить все сразу.</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 xml:space="preserve">2. Спекулятивные атаки, когда кто-то одалживает большое количество привязанной валюты, сразу же продает ее на рынок, чтобы исчерпать залоговое обеспечение, находящееся в резерве, а затем выкупает валюту за меньшую сумму после того, как привязка сломалась, забивая разницу, </w:t>
      </w:r>
      <w:r w:rsidR="00526546">
        <w:rPr>
          <w:rFonts w:ascii="Times New Roman" w:hAnsi="Times New Roman" w:cs="Times New Roman"/>
          <w:sz w:val="24"/>
          <w:szCs w:val="24"/>
        </w:rPr>
        <w:t>и</w:t>
      </w:r>
      <w:r w:rsidRPr="008E5B42">
        <w:rPr>
          <w:rFonts w:ascii="Times New Roman" w:hAnsi="Times New Roman" w:cs="Times New Roman"/>
          <w:sz w:val="24"/>
          <w:szCs w:val="24"/>
        </w:rPr>
        <w:t xml:space="preserve"> затем </w:t>
      </w:r>
      <w:r w:rsidR="00526546">
        <w:rPr>
          <w:rFonts w:ascii="Times New Roman" w:hAnsi="Times New Roman" w:cs="Times New Roman"/>
          <w:sz w:val="24"/>
          <w:szCs w:val="24"/>
        </w:rPr>
        <w:t>гасит</w:t>
      </w:r>
      <w:r w:rsidRPr="008E5B42">
        <w:rPr>
          <w:rFonts w:ascii="Times New Roman" w:hAnsi="Times New Roman" w:cs="Times New Roman"/>
          <w:sz w:val="24"/>
          <w:szCs w:val="24"/>
        </w:rPr>
        <w:t xml:space="preserve"> кредит</w:t>
      </w:r>
      <w:r w:rsidR="00526546">
        <w:rPr>
          <w:rStyle w:val="FootnoteReference"/>
          <w:rFonts w:ascii="Times New Roman" w:hAnsi="Times New Roman" w:cs="Times New Roman"/>
          <w:sz w:val="24"/>
          <w:szCs w:val="24"/>
        </w:rPr>
        <w:footnoteReference w:id="5"/>
      </w:r>
      <w:r w:rsidRPr="008E5B42">
        <w:rPr>
          <w:rFonts w:ascii="Times New Roman" w:hAnsi="Times New Roman" w:cs="Times New Roman"/>
          <w:sz w:val="24"/>
          <w:szCs w:val="24"/>
        </w:rPr>
        <w:t>.</w:t>
      </w:r>
    </w:p>
    <w:p w:rsidR="008E5B42" w:rsidRPr="008E5B42" w:rsidRDefault="008E5B42" w:rsidP="008E5B42">
      <w:pPr>
        <w:spacing w:after="0" w:line="240" w:lineRule="auto"/>
        <w:ind w:firstLine="737"/>
        <w:jc w:val="both"/>
        <w:rPr>
          <w:rFonts w:ascii="Times New Roman" w:hAnsi="Times New Roman" w:cs="Times New Roman"/>
          <w:sz w:val="24"/>
          <w:szCs w:val="24"/>
        </w:rPr>
      </w:pPr>
      <w:r w:rsidRPr="008E5B42">
        <w:rPr>
          <w:rFonts w:ascii="Times New Roman" w:hAnsi="Times New Roman" w:cs="Times New Roman"/>
          <w:sz w:val="24"/>
          <w:szCs w:val="24"/>
        </w:rPr>
        <w:t>Рассуждать о вероятности любой из этих возможностей, когда стабильная криптовалюта имеет залоговое обеспечение менее 100%, сложно, потому что вы должны догадываться о том, как поведут себя большие массы людей в обстоятельствах, которые мы никогда прежде не видели. Но рассуждать о 100% поддержке легко - ни один результат не возможен при любом падении спроса.</w:t>
      </w:r>
    </w:p>
    <w:p w:rsidR="008E5B42" w:rsidRPr="004B0433" w:rsidRDefault="008E5B42" w:rsidP="008E5B42">
      <w:pPr>
        <w:spacing w:after="0" w:line="240" w:lineRule="auto"/>
        <w:ind w:firstLine="737"/>
        <w:jc w:val="both"/>
        <w:rPr>
          <w:rFonts w:ascii="Times New Roman" w:hAnsi="Times New Roman" w:cs="Times New Roman"/>
          <w:sz w:val="24"/>
          <w:szCs w:val="24"/>
        </w:rPr>
      </w:pPr>
      <w:r w:rsidRPr="00526546">
        <w:rPr>
          <w:rFonts w:ascii="Times New Roman" w:hAnsi="Times New Roman" w:cs="Times New Roman"/>
          <w:b/>
          <w:sz w:val="24"/>
          <w:szCs w:val="24"/>
        </w:rPr>
        <w:t>Заключение</w:t>
      </w:r>
      <w:r w:rsidR="00526546" w:rsidRPr="00526546">
        <w:rPr>
          <w:rFonts w:ascii="Times New Roman" w:hAnsi="Times New Roman" w:cs="Times New Roman"/>
          <w:b/>
          <w:sz w:val="24"/>
          <w:szCs w:val="24"/>
        </w:rPr>
        <w:t>:</w:t>
      </w:r>
      <w:r w:rsidRPr="008E5B42">
        <w:rPr>
          <w:rFonts w:ascii="Times New Roman" w:hAnsi="Times New Roman" w:cs="Times New Roman"/>
          <w:sz w:val="24"/>
          <w:szCs w:val="24"/>
        </w:rPr>
        <w:t xml:space="preserve"> Если мы хотим быть уверены в том, что новая стабильная криптовалюта не будет подвержена банковским операциям или спекулятивным атакам, мы должны поддерживать 100% обеспечение.</w:t>
      </w:r>
    </w:p>
    <w:p w:rsidR="00526546" w:rsidRPr="004B0433" w:rsidRDefault="00526546" w:rsidP="008E5B42">
      <w:pPr>
        <w:spacing w:after="0" w:line="240" w:lineRule="auto"/>
        <w:ind w:firstLine="737"/>
        <w:jc w:val="both"/>
        <w:rPr>
          <w:rFonts w:ascii="Times New Roman" w:hAnsi="Times New Roman" w:cs="Times New Roman"/>
          <w:sz w:val="24"/>
          <w:szCs w:val="24"/>
        </w:rPr>
      </w:pPr>
    </w:p>
    <w:p w:rsidR="00556B53" w:rsidRPr="007C458B" w:rsidRDefault="00556B53" w:rsidP="00556B5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 xml:space="preserve">3.5. </w:t>
      </w:r>
      <w:bookmarkStart w:id="12" w:name="on_chain"/>
      <w:bookmarkEnd w:id="12"/>
      <w:r w:rsidRPr="007C458B">
        <w:rPr>
          <w:rFonts w:ascii="Times New Roman" w:hAnsi="Times New Roman" w:cs="Times New Roman"/>
          <w:b/>
          <w:sz w:val="24"/>
          <w:szCs w:val="24"/>
          <w:lang w:val="en-US"/>
        </w:rPr>
        <w:t>On</w:t>
      </w:r>
      <w:r w:rsidRPr="007C458B">
        <w:rPr>
          <w:rFonts w:ascii="Times New Roman" w:hAnsi="Times New Roman" w:cs="Times New Roman"/>
          <w:b/>
          <w:sz w:val="24"/>
          <w:szCs w:val="24"/>
        </w:rPr>
        <w:t>-</w:t>
      </w:r>
      <w:r w:rsidRPr="007C458B">
        <w:rPr>
          <w:rFonts w:ascii="Times New Roman" w:hAnsi="Times New Roman" w:cs="Times New Roman"/>
          <w:b/>
          <w:sz w:val="24"/>
          <w:szCs w:val="24"/>
          <w:lang w:val="en-US"/>
        </w:rPr>
        <w:t>Chain</w:t>
      </w:r>
      <w:r w:rsidRPr="007C458B">
        <w:rPr>
          <w:rFonts w:ascii="Times New Roman" w:hAnsi="Times New Roman" w:cs="Times New Roman"/>
          <w:b/>
          <w:sz w:val="24"/>
          <w:szCs w:val="24"/>
        </w:rPr>
        <w:t xml:space="preserve"> (блокчейн-транзакции) против </w:t>
      </w:r>
      <w:r w:rsidRPr="007C458B">
        <w:rPr>
          <w:rFonts w:ascii="Times New Roman" w:hAnsi="Times New Roman" w:cs="Times New Roman"/>
          <w:b/>
          <w:sz w:val="24"/>
          <w:szCs w:val="24"/>
          <w:lang w:val="en-US"/>
        </w:rPr>
        <w:t>Off</w:t>
      </w:r>
      <w:r w:rsidRPr="007C458B">
        <w:rPr>
          <w:rFonts w:ascii="Times New Roman" w:hAnsi="Times New Roman" w:cs="Times New Roman"/>
          <w:b/>
          <w:sz w:val="24"/>
          <w:szCs w:val="24"/>
        </w:rPr>
        <w:t>-</w:t>
      </w:r>
      <w:r w:rsidRPr="007C458B">
        <w:rPr>
          <w:rFonts w:ascii="Times New Roman" w:hAnsi="Times New Roman" w:cs="Times New Roman"/>
          <w:b/>
          <w:sz w:val="24"/>
          <w:szCs w:val="24"/>
          <w:lang w:val="en-US"/>
        </w:rPr>
        <w:t>chain</w:t>
      </w:r>
      <w:r w:rsidRPr="007C458B">
        <w:rPr>
          <w:rFonts w:ascii="Times New Roman" w:hAnsi="Times New Roman" w:cs="Times New Roman"/>
          <w:b/>
          <w:sz w:val="24"/>
          <w:szCs w:val="24"/>
        </w:rPr>
        <w:t xml:space="preserve"> (безблокчейновые транзакции)  внешнее дополнительное обеспечение.</w:t>
      </w:r>
    </w:p>
    <w:p w:rsidR="00556B53" w:rsidRPr="00556B53"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 xml:space="preserve">Собственное внутрисетевое обеспечение имеет </w:t>
      </w:r>
      <w:r>
        <w:rPr>
          <w:rFonts w:ascii="Times New Roman" w:hAnsi="Times New Roman" w:cs="Times New Roman"/>
          <w:sz w:val="24"/>
          <w:szCs w:val="24"/>
        </w:rPr>
        <w:t xml:space="preserve">в качестве </w:t>
      </w:r>
      <w:r w:rsidRPr="00556B53">
        <w:rPr>
          <w:rFonts w:ascii="Times New Roman" w:hAnsi="Times New Roman" w:cs="Times New Roman"/>
          <w:sz w:val="24"/>
          <w:szCs w:val="24"/>
        </w:rPr>
        <w:t>преимуществ</w:t>
      </w:r>
      <w:r>
        <w:rPr>
          <w:rFonts w:ascii="Times New Roman" w:hAnsi="Times New Roman" w:cs="Times New Roman"/>
          <w:sz w:val="24"/>
          <w:szCs w:val="24"/>
        </w:rPr>
        <w:t xml:space="preserve">а </w:t>
      </w:r>
      <w:r w:rsidRPr="00556B53">
        <w:rPr>
          <w:rFonts w:ascii="Times New Roman" w:hAnsi="Times New Roman" w:cs="Times New Roman"/>
          <w:sz w:val="24"/>
          <w:szCs w:val="24"/>
        </w:rPr>
        <w:t>децентрализаци</w:t>
      </w:r>
      <w:r>
        <w:rPr>
          <w:rFonts w:ascii="Times New Roman" w:hAnsi="Times New Roman" w:cs="Times New Roman"/>
          <w:sz w:val="24"/>
          <w:szCs w:val="24"/>
        </w:rPr>
        <w:t>ю</w:t>
      </w:r>
      <w:r w:rsidRPr="00556B53">
        <w:rPr>
          <w:rFonts w:ascii="Times New Roman" w:hAnsi="Times New Roman" w:cs="Times New Roman"/>
          <w:sz w:val="24"/>
          <w:szCs w:val="24"/>
        </w:rPr>
        <w:t>. Любой чистый крипто</w:t>
      </w:r>
      <w:r>
        <w:rPr>
          <w:rFonts w:ascii="Times New Roman" w:hAnsi="Times New Roman" w:cs="Times New Roman"/>
          <w:sz w:val="24"/>
          <w:szCs w:val="24"/>
        </w:rPr>
        <w:t>актив</w:t>
      </w:r>
      <w:r w:rsidRPr="00556B53">
        <w:rPr>
          <w:rFonts w:ascii="Times New Roman" w:hAnsi="Times New Roman" w:cs="Times New Roman"/>
          <w:sz w:val="24"/>
          <w:szCs w:val="24"/>
        </w:rPr>
        <w:t xml:space="preserve"> может действительно </w:t>
      </w:r>
      <w:r w:rsidR="00D87DF9">
        <w:rPr>
          <w:rFonts w:ascii="Times New Roman" w:hAnsi="Times New Roman" w:cs="Times New Roman"/>
          <w:sz w:val="24"/>
          <w:szCs w:val="24"/>
        </w:rPr>
        <w:t>с</w:t>
      </w:r>
      <w:r w:rsidRPr="00556B53">
        <w:rPr>
          <w:rFonts w:ascii="Times New Roman" w:hAnsi="Times New Roman" w:cs="Times New Roman"/>
          <w:sz w:val="24"/>
          <w:szCs w:val="24"/>
        </w:rPr>
        <w:t xml:space="preserve">держиваться умным контрактом, и поэтому может быть столь же устойчивым к цензуре, как и механизм консенсуса, над которым он реализован. Создание новой стабильной валюты, которая на самом деле широко </w:t>
      </w:r>
      <w:r w:rsidR="00D87DF9">
        <w:rPr>
          <w:rFonts w:ascii="Times New Roman" w:hAnsi="Times New Roman" w:cs="Times New Roman"/>
          <w:sz w:val="24"/>
          <w:szCs w:val="24"/>
        </w:rPr>
        <w:t>будет использова</w:t>
      </w:r>
      <w:r w:rsidRPr="00556B53">
        <w:rPr>
          <w:rFonts w:ascii="Times New Roman" w:hAnsi="Times New Roman" w:cs="Times New Roman"/>
          <w:sz w:val="24"/>
          <w:szCs w:val="24"/>
        </w:rPr>
        <w:t>т</w:t>
      </w:r>
      <w:r w:rsidR="00D87DF9">
        <w:rPr>
          <w:rFonts w:ascii="Times New Roman" w:hAnsi="Times New Roman" w:cs="Times New Roman"/>
          <w:sz w:val="24"/>
          <w:szCs w:val="24"/>
        </w:rPr>
        <w:t>ь</w:t>
      </w:r>
      <w:r w:rsidRPr="00556B53">
        <w:rPr>
          <w:rFonts w:ascii="Times New Roman" w:hAnsi="Times New Roman" w:cs="Times New Roman"/>
          <w:sz w:val="24"/>
          <w:szCs w:val="24"/>
        </w:rPr>
        <w:t xml:space="preserve">ся, будет разрушительным, и поэтому цензурное сопротивление является очень желательным свойством. Соблазнительно поддерживать стабильные криптовалюты с чистыми крипто-активами. Например, вы можете подкрепить новую криптовалюту базовой валютой платформы интеллектуальных контрактов, такой как ether, EOS и т. </w:t>
      </w:r>
      <w:r w:rsidR="00D87DF9">
        <w:rPr>
          <w:rFonts w:ascii="Times New Roman" w:hAnsi="Times New Roman" w:cs="Times New Roman"/>
          <w:sz w:val="24"/>
          <w:szCs w:val="24"/>
        </w:rPr>
        <w:t>д</w:t>
      </w:r>
      <w:r w:rsidRPr="00556B53">
        <w:rPr>
          <w:rFonts w:ascii="Times New Roman" w:hAnsi="Times New Roman" w:cs="Times New Roman"/>
          <w:sz w:val="24"/>
          <w:szCs w:val="24"/>
        </w:rPr>
        <w:t xml:space="preserve">. Проблема, конечно, заключается в том, что все крипто-активы очень изменчивы в данный момент истории. Нам известны два варианта управления этой </w:t>
      </w:r>
      <w:r w:rsidR="00D87DF9">
        <w:rPr>
          <w:rFonts w:ascii="Times New Roman" w:hAnsi="Times New Roman" w:cs="Times New Roman"/>
          <w:sz w:val="24"/>
          <w:szCs w:val="24"/>
        </w:rPr>
        <w:t>изменчивостью</w:t>
      </w:r>
      <w:r w:rsidRPr="00556B53">
        <w:rPr>
          <w:rFonts w:ascii="Times New Roman" w:hAnsi="Times New Roman" w:cs="Times New Roman"/>
          <w:sz w:val="24"/>
          <w:szCs w:val="24"/>
        </w:rPr>
        <w:t>:</w:t>
      </w:r>
    </w:p>
    <w:p w:rsidR="00556B53" w:rsidRPr="00556B53"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1. Избыточное обеспечение с более чем 100% поддержкой для учета изменений в стоимости обеспечения.</w:t>
      </w:r>
    </w:p>
    <w:p w:rsidR="00556B53" w:rsidRPr="00556B53"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 xml:space="preserve">2. Хеджирование, состоящее из комбинации длинных и коротких позиций в некотором активе, так что изменения цены </w:t>
      </w:r>
      <w:r w:rsidR="00D87DF9">
        <w:rPr>
          <w:rFonts w:ascii="Times New Roman" w:hAnsi="Times New Roman" w:cs="Times New Roman"/>
          <w:sz w:val="24"/>
          <w:szCs w:val="24"/>
        </w:rPr>
        <w:t>местного</w:t>
      </w:r>
      <w:r w:rsidRPr="00556B53">
        <w:rPr>
          <w:rFonts w:ascii="Times New Roman" w:hAnsi="Times New Roman" w:cs="Times New Roman"/>
          <w:sz w:val="24"/>
          <w:szCs w:val="24"/>
        </w:rPr>
        <w:t xml:space="preserve"> рынка не влияют на стоимость портфеля.</w:t>
      </w:r>
    </w:p>
    <w:p w:rsidR="00D87DF9"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Проблема с каждым из этих подходов состоит в том, что они стоят денег. В случае чрезмерного обеспечения кто-то должен выставить это дополнительное обеспечение. Хотя некоторая степень избыточного обеспечения возможна посредством продажи будущей сетевой прибыли (аналогично процессу продажи акций в стартапе), рыночная оценка этого будущего дохода, вероятно, не будет достаточно высокой, чтобы массово переобеспечиться до уровня, который требуетс</w:t>
      </w:r>
      <w:r w:rsidR="00D87DF9">
        <w:rPr>
          <w:rFonts w:ascii="Times New Roman" w:hAnsi="Times New Roman" w:cs="Times New Roman"/>
          <w:sz w:val="24"/>
          <w:szCs w:val="24"/>
        </w:rPr>
        <w:t>я для изменчивых крипто-активов.</w:t>
      </w:r>
      <w:r w:rsidRPr="00556B53">
        <w:rPr>
          <w:rFonts w:ascii="Times New Roman" w:hAnsi="Times New Roman" w:cs="Times New Roman"/>
          <w:sz w:val="24"/>
          <w:szCs w:val="24"/>
        </w:rPr>
        <w:t xml:space="preserve"> Что касается хеджирования: хотя это может быть эффективным для смягчения воздействия </w:t>
      </w:r>
      <w:r w:rsidR="00D87DF9">
        <w:rPr>
          <w:rFonts w:ascii="Times New Roman" w:hAnsi="Times New Roman" w:cs="Times New Roman"/>
          <w:sz w:val="24"/>
          <w:szCs w:val="24"/>
        </w:rPr>
        <w:t>изменчивости</w:t>
      </w:r>
      <w:r w:rsidRPr="00556B53">
        <w:rPr>
          <w:rFonts w:ascii="Times New Roman" w:hAnsi="Times New Roman" w:cs="Times New Roman"/>
          <w:sz w:val="24"/>
          <w:szCs w:val="24"/>
        </w:rPr>
        <w:t xml:space="preserve">, затраты на содержание </w:t>
      </w:r>
      <w:r w:rsidR="00D87DF9">
        <w:rPr>
          <w:rFonts w:ascii="Times New Roman" w:hAnsi="Times New Roman" w:cs="Times New Roman"/>
          <w:sz w:val="24"/>
          <w:szCs w:val="24"/>
        </w:rPr>
        <w:t>превращаются</w:t>
      </w:r>
      <w:r w:rsidRPr="00556B53">
        <w:rPr>
          <w:rFonts w:ascii="Times New Roman" w:hAnsi="Times New Roman" w:cs="Times New Roman"/>
          <w:sz w:val="24"/>
          <w:szCs w:val="24"/>
        </w:rPr>
        <w:t xml:space="preserve"> в доходность и приводят к тому, что система медленно теряет средства</w:t>
      </w:r>
      <w:r w:rsidR="00086193">
        <w:rPr>
          <w:rStyle w:val="FootnoteReference"/>
          <w:rFonts w:ascii="Times New Roman" w:hAnsi="Times New Roman" w:cs="Times New Roman"/>
          <w:sz w:val="24"/>
          <w:szCs w:val="24"/>
        </w:rPr>
        <w:footnoteReference w:id="6"/>
      </w:r>
      <w:r w:rsidRPr="00556B53">
        <w:rPr>
          <w:rFonts w:ascii="Times New Roman" w:hAnsi="Times New Roman" w:cs="Times New Roman"/>
          <w:sz w:val="24"/>
          <w:szCs w:val="24"/>
        </w:rPr>
        <w:t xml:space="preserve">. </w:t>
      </w:r>
    </w:p>
    <w:p w:rsidR="00DB6B4B" w:rsidRDefault="00556B53" w:rsidP="00556B53">
      <w:pPr>
        <w:spacing w:after="0" w:line="240" w:lineRule="auto"/>
        <w:ind w:firstLine="737"/>
        <w:jc w:val="both"/>
        <w:rPr>
          <w:rFonts w:ascii="Times New Roman" w:hAnsi="Times New Roman" w:cs="Times New Roman"/>
          <w:sz w:val="24"/>
          <w:szCs w:val="24"/>
        </w:rPr>
      </w:pPr>
      <w:r w:rsidRPr="00556B53">
        <w:rPr>
          <w:rFonts w:ascii="Times New Roman" w:hAnsi="Times New Roman" w:cs="Times New Roman"/>
          <w:sz w:val="24"/>
          <w:szCs w:val="24"/>
        </w:rPr>
        <w:t xml:space="preserve">В качестве альтернативы можно использовать токенизированные </w:t>
      </w:r>
      <w:r w:rsidR="00DB6B4B">
        <w:rPr>
          <w:rFonts w:ascii="Times New Roman" w:hAnsi="Times New Roman" w:cs="Times New Roman"/>
          <w:sz w:val="24"/>
          <w:szCs w:val="24"/>
          <w:lang w:val="en-US"/>
        </w:rPr>
        <w:t>off</w:t>
      </w:r>
      <w:r w:rsidR="00DB6B4B" w:rsidRPr="00DB6B4B">
        <w:rPr>
          <w:rFonts w:ascii="Times New Roman" w:hAnsi="Times New Roman" w:cs="Times New Roman"/>
          <w:sz w:val="24"/>
          <w:szCs w:val="24"/>
        </w:rPr>
        <w:t>-</w:t>
      </w:r>
      <w:r w:rsidR="00DB6B4B">
        <w:rPr>
          <w:rFonts w:ascii="Times New Roman" w:hAnsi="Times New Roman" w:cs="Times New Roman"/>
          <w:sz w:val="24"/>
          <w:szCs w:val="24"/>
          <w:lang w:val="en-US"/>
        </w:rPr>
        <w:t>chain</w:t>
      </w:r>
      <w:r w:rsidR="00DB6B4B" w:rsidRPr="00DB6B4B">
        <w:rPr>
          <w:rFonts w:ascii="Times New Roman" w:hAnsi="Times New Roman" w:cs="Times New Roman"/>
          <w:sz w:val="24"/>
          <w:szCs w:val="24"/>
        </w:rPr>
        <w:t xml:space="preserve"> </w:t>
      </w:r>
      <w:r w:rsidRPr="00556B53">
        <w:rPr>
          <w:rFonts w:ascii="Times New Roman" w:hAnsi="Times New Roman" w:cs="Times New Roman"/>
          <w:sz w:val="24"/>
          <w:szCs w:val="24"/>
        </w:rPr>
        <w:t xml:space="preserve">активы. </w:t>
      </w:r>
      <w:r w:rsidR="00DB6B4B">
        <w:rPr>
          <w:rFonts w:ascii="Times New Roman" w:hAnsi="Times New Roman" w:cs="Times New Roman"/>
          <w:sz w:val="24"/>
          <w:szCs w:val="24"/>
        </w:rPr>
        <w:t>Они существуют</w:t>
      </w:r>
      <w:r w:rsidRPr="00556B53">
        <w:rPr>
          <w:rFonts w:ascii="Times New Roman" w:hAnsi="Times New Roman" w:cs="Times New Roman"/>
          <w:sz w:val="24"/>
          <w:szCs w:val="24"/>
        </w:rPr>
        <w:t xml:space="preserve"> за счет централизации, </w:t>
      </w:r>
      <w:r w:rsidR="00DB6B4B">
        <w:rPr>
          <w:rFonts w:ascii="Times New Roman" w:hAnsi="Times New Roman" w:cs="Times New Roman"/>
          <w:sz w:val="24"/>
          <w:szCs w:val="24"/>
        </w:rPr>
        <w:t>что</w:t>
      </w:r>
      <w:r w:rsidRPr="00556B53">
        <w:rPr>
          <w:rFonts w:ascii="Times New Roman" w:hAnsi="Times New Roman" w:cs="Times New Roman"/>
          <w:sz w:val="24"/>
          <w:szCs w:val="24"/>
        </w:rPr>
        <w:t xml:space="preserve">, по-видимому, необходимо для экономической жизнеспособности, поскольку внебиржевые активы существенно менее </w:t>
      </w:r>
      <w:r w:rsidR="00DB6B4B">
        <w:rPr>
          <w:rFonts w:ascii="Times New Roman" w:hAnsi="Times New Roman" w:cs="Times New Roman"/>
          <w:sz w:val="24"/>
          <w:szCs w:val="24"/>
        </w:rPr>
        <w:t>изменчивы</w:t>
      </w:r>
      <w:r w:rsidRPr="00556B53">
        <w:rPr>
          <w:rFonts w:ascii="Times New Roman" w:hAnsi="Times New Roman" w:cs="Times New Roman"/>
          <w:sz w:val="24"/>
          <w:szCs w:val="24"/>
        </w:rPr>
        <w:t xml:space="preserve">. Эти конструктивные решения должны быть сделаны с учетом существующего контекста и ограничений, поэтому, хотя чистая поддержка </w:t>
      </w:r>
      <w:r w:rsidR="00DB6B4B">
        <w:rPr>
          <w:rFonts w:ascii="Times New Roman" w:hAnsi="Times New Roman" w:cs="Times New Roman"/>
          <w:sz w:val="24"/>
          <w:szCs w:val="24"/>
          <w:lang w:val="en-US"/>
        </w:rPr>
        <w:t>on</w:t>
      </w:r>
      <w:r w:rsidR="00DB6B4B" w:rsidRPr="00DB6B4B">
        <w:rPr>
          <w:rFonts w:ascii="Times New Roman" w:hAnsi="Times New Roman" w:cs="Times New Roman"/>
          <w:sz w:val="24"/>
          <w:szCs w:val="24"/>
        </w:rPr>
        <w:t>-</w:t>
      </w:r>
      <w:r w:rsidR="00DB6B4B">
        <w:rPr>
          <w:rFonts w:ascii="Times New Roman" w:hAnsi="Times New Roman" w:cs="Times New Roman"/>
          <w:sz w:val="24"/>
          <w:szCs w:val="24"/>
          <w:lang w:val="en-US"/>
        </w:rPr>
        <w:t>chain</w:t>
      </w:r>
      <w:r w:rsidRPr="00556B53">
        <w:rPr>
          <w:rFonts w:ascii="Times New Roman" w:hAnsi="Times New Roman" w:cs="Times New Roman"/>
          <w:sz w:val="24"/>
          <w:szCs w:val="24"/>
        </w:rPr>
        <w:t xml:space="preserve"> может быть оптимальным подходом через десятилетие или два, если некоторые крипто-активы с фиксированным </w:t>
      </w:r>
      <w:r w:rsidR="00DB6B4B">
        <w:rPr>
          <w:rFonts w:ascii="Times New Roman" w:hAnsi="Times New Roman" w:cs="Times New Roman"/>
          <w:sz w:val="24"/>
          <w:szCs w:val="24"/>
        </w:rPr>
        <w:t>предложением</w:t>
      </w:r>
      <w:r w:rsidRPr="00556B53">
        <w:rPr>
          <w:rFonts w:ascii="Times New Roman" w:hAnsi="Times New Roman" w:cs="Times New Roman"/>
          <w:sz w:val="24"/>
          <w:szCs w:val="24"/>
        </w:rPr>
        <w:t xml:space="preserve"> имеют более низкую </w:t>
      </w:r>
      <w:r w:rsidR="00DB6B4B">
        <w:rPr>
          <w:rFonts w:ascii="Times New Roman" w:hAnsi="Times New Roman" w:cs="Times New Roman"/>
          <w:sz w:val="24"/>
          <w:szCs w:val="24"/>
        </w:rPr>
        <w:t>изменчивость</w:t>
      </w:r>
      <w:r w:rsidRPr="00556B53">
        <w:rPr>
          <w:rFonts w:ascii="Times New Roman" w:hAnsi="Times New Roman" w:cs="Times New Roman"/>
          <w:sz w:val="24"/>
          <w:szCs w:val="24"/>
        </w:rPr>
        <w:t xml:space="preserve">, </w:t>
      </w:r>
      <w:r w:rsidR="00DB6B4B">
        <w:rPr>
          <w:rFonts w:ascii="Times New Roman" w:hAnsi="Times New Roman" w:cs="Times New Roman"/>
          <w:sz w:val="24"/>
          <w:szCs w:val="24"/>
        </w:rPr>
        <w:t>изменчивость</w:t>
      </w:r>
      <w:r w:rsidRPr="00556B53">
        <w:rPr>
          <w:rFonts w:ascii="Times New Roman" w:hAnsi="Times New Roman" w:cs="Times New Roman"/>
          <w:sz w:val="24"/>
          <w:szCs w:val="24"/>
        </w:rPr>
        <w:t xml:space="preserve"> крипто-активов сегодня, вероят</w:t>
      </w:r>
      <w:r w:rsidR="00DB6B4B">
        <w:rPr>
          <w:rFonts w:ascii="Times New Roman" w:hAnsi="Times New Roman" w:cs="Times New Roman"/>
          <w:sz w:val="24"/>
          <w:szCs w:val="24"/>
        </w:rPr>
        <w:t xml:space="preserve">но, означает что удержание чистой </w:t>
      </w:r>
      <w:r w:rsidR="00DB6B4B">
        <w:rPr>
          <w:rFonts w:ascii="Times New Roman" w:hAnsi="Times New Roman" w:cs="Times New Roman"/>
          <w:sz w:val="24"/>
          <w:szCs w:val="24"/>
          <w:lang w:val="en-US"/>
        </w:rPr>
        <w:t>on</w:t>
      </w:r>
      <w:r w:rsidR="00DB6B4B" w:rsidRPr="00DB6B4B">
        <w:rPr>
          <w:rFonts w:ascii="Times New Roman" w:hAnsi="Times New Roman" w:cs="Times New Roman"/>
          <w:sz w:val="24"/>
          <w:szCs w:val="24"/>
        </w:rPr>
        <w:t>-</w:t>
      </w:r>
      <w:r w:rsidR="00DB6B4B">
        <w:rPr>
          <w:rFonts w:ascii="Times New Roman" w:hAnsi="Times New Roman" w:cs="Times New Roman"/>
          <w:sz w:val="24"/>
          <w:szCs w:val="24"/>
          <w:lang w:val="en-US"/>
        </w:rPr>
        <w:t>chain</w:t>
      </w:r>
      <w:r w:rsidR="00DB6B4B" w:rsidRPr="00DB6B4B">
        <w:rPr>
          <w:rFonts w:ascii="Times New Roman" w:hAnsi="Times New Roman" w:cs="Times New Roman"/>
          <w:sz w:val="24"/>
          <w:szCs w:val="24"/>
        </w:rPr>
        <w:t xml:space="preserve"> </w:t>
      </w:r>
      <w:r w:rsidRPr="00556B53">
        <w:rPr>
          <w:rFonts w:ascii="Times New Roman" w:hAnsi="Times New Roman" w:cs="Times New Roman"/>
          <w:sz w:val="24"/>
          <w:szCs w:val="24"/>
        </w:rPr>
        <w:t xml:space="preserve">поддержки не является осуществимым подходом. </w:t>
      </w:r>
    </w:p>
    <w:p w:rsidR="00526546" w:rsidRPr="004B0433" w:rsidRDefault="00DB6B4B" w:rsidP="00556B53">
      <w:pPr>
        <w:spacing w:after="0" w:line="240" w:lineRule="auto"/>
        <w:ind w:firstLine="737"/>
        <w:jc w:val="both"/>
        <w:rPr>
          <w:rFonts w:ascii="Times New Roman" w:hAnsi="Times New Roman" w:cs="Times New Roman"/>
          <w:sz w:val="24"/>
          <w:szCs w:val="24"/>
        </w:rPr>
      </w:pPr>
      <w:r w:rsidRPr="00DB6B4B">
        <w:rPr>
          <w:rFonts w:ascii="Times New Roman" w:hAnsi="Times New Roman" w:cs="Times New Roman"/>
          <w:b/>
          <w:sz w:val="24"/>
          <w:szCs w:val="24"/>
        </w:rPr>
        <w:t>Заключение:</w:t>
      </w:r>
      <w:r>
        <w:rPr>
          <w:rFonts w:ascii="Times New Roman" w:hAnsi="Times New Roman" w:cs="Times New Roman"/>
          <w:sz w:val="24"/>
          <w:szCs w:val="24"/>
        </w:rPr>
        <w:t xml:space="preserve"> </w:t>
      </w:r>
      <w:r>
        <w:rPr>
          <w:rFonts w:ascii="Times New Roman" w:hAnsi="Times New Roman" w:cs="Times New Roman"/>
          <w:sz w:val="24"/>
          <w:szCs w:val="24"/>
          <w:lang w:val="en-US"/>
        </w:rPr>
        <w:t>Off</w:t>
      </w:r>
      <w:r w:rsidRPr="00DB6B4B">
        <w:rPr>
          <w:rFonts w:ascii="Times New Roman" w:hAnsi="Times New Roman" w:cs="Times New Roman"/>
          <w:sz w:val="24"/>
          <w:szCs w:val="24"/>
        </w:rPr>
        <w:t>-</w:t>
      </w:r>
      <w:r>
        <w:rPr>
          <w:rFonts w:ascii="Times New Roman" w:hAnsi="Times New Roman" w:cs="Times New Roman"/>
          <w:sz w:val="24"/>
          <w:szCs w:val="24"/>
          <w:lang w:val="en-US"/>
        </w:rPr>
        <w:t>chain</w:t>
      </w:r>
      <w:r w:rsidR="00556B53" w:rsidRPr="00556B53">
        <w:rPr>
          <w:rFonts w:ascii="Times New Roman" w:hAnsi="Times New Roman" w:cs="Times New Roman"/>
          <w:sz w:val="24"/>
          <w:szCs w:val="24"/>
        </w:rPr>
        <w:t xml:space="preserve"> активы обеспечивают значительно лучшее обеспечение за счет своей низкой </w:t>
      </w:r>
      <w:r>
        <w:rPr>
          <w:rFonts w:ascii="Times New Roman" w:hAnsi="Times New Roman" w:cs="Times New Roman"/>
          <w:sz w:val="24"/>
          <w:szCs w:val="24"/>
        </w:rPr>
        <w:t>изменчивости</w:t>
      </w:r>
      <w:r w:rsidR="00556B53" w:rsidRPr="00556B53">
        <w:rPr>
          <w:rFonts w:ascii="Times New Roman" w:hAnsi="Times New Roman" w:cs="Times New Roman"/>
          <w:sz w:val="24"/>
          <w:szCs w:val="24"/>
        </w:rPr>
        <w:t>, и поэтому, несмотря на затраты на централизацию, они, вероятно, являются лучшим выбором.</w:t>
      </w:r>
    </w:p>
    <w:p w:rsidR="00A62E64" w:rsidRPr="004B0433" w:rsidRDefault="00A62E64" w:rsidP="00556B53">
      <w:pPr>
        <w:spacing w:after="0" w:line="240" w:lineRule="auto"/>
        <w:ind w:firstLine="737"/>
        <w:jc w:val="both"/>
        <w:rPr>
          <w:rFonts w:ascii="Times New Roman" w:hAnsi="Times New Roman" w:cs="Times New Roman"/>
          <w:sz w:val="24"/>
          <w:szCs w:val="24"/>
        </w:rPr>
      </w:pPr>
    </w:p>
    <w:p w:rsidR="007318FE" w:rsidRPr="007C458B" w:rsidRDefault="007318FE" w:rsidP="007318FE">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3.6 </w:t>
      </w:r>
      <w:bookmarkStart w:id="13" w:name="off_chain"/>
      <w:bookmarkEnd w:id="13"/>
      <w:r w:rsidR="009A7CA3" w:rsidRPr="007C458B">
        <w:rPr>
          <w:rFonts w:ascii="Times New Roman" w:hAnsi="Times New Roman" w:cs="Times New Roman"/>
          <w:b/>
          <w:sz w:val="24"/>
          <w:szCs w:val="24"/>
          <w:lang w:val="en-US"/>
        </w:rPr>
        <w:t>Off</w:t>
      </w:r>
      <w:r w:rsidR="009A7CA3" w:rsidRPr="007C458B">
        <w:rPr>
          <w:rFonts w:ascii="Times New Roman" w:hAnsi="Times New Roman" w:cs="Times New Roman"/>
          <w:b/>
          <w:sz w:val="24"/>
          <w:szCs w:val="24"/>
        </w:rPr>
        <w:t>-</w:t>
      </w:r>
      <w:r w:rsidR="009A7CA3" w:rsidRPr="007C458B">
        <w:rPr>
          <w:rFonts w:ascii="Times New Roman" w:hAnsi="Times New Roman" w:cs="Times New Roman"/>
          <w:b/>
          <w:sz w:val="24"/>
          <w:szCs w:val="24"/>
          <w:lang w:val="en-US"/>
        </w:rPr>
        <w:t>chain</w:t>
      </w:r>
      <w:r w:rsidRPr="007C458B">
        <w:rPr>
          <w:rFonts w:ascii="Times New Roman" w:hAnsi="Times New Roman" w:cs="Times New Roman"/>
          <w:b/>
          <w:sz w:val="24"/>
          <w:szCs w:val="24"/>
        </w:rPr>
        <w:t xml:space="preserve"> обеспечение одного эмитента против нескольких эмитентов</w:t>
      </w:r>
    </w:p>
    <w:p w:rsidR="007318FE" w:rsidRPr="007318FE" w:rsidRDefault="009A7CA3" w:rsidP="007318FE">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lang w:val="en-US"/>
        </w:rPr>
        <w:t>Off</w:t>
      </w:r>
      <w:r w:rsidRPr="009A7CA3">
        <w:rPr>
          <w:rFonts w:ascii="Times New Roman" w:hAnsi="Times New Roman" w:cs="Times New Roman"/>
          <w:sz w:val="24"/>
          <w:szCs w:val="24"/>
        </w:rPr>
        <w:t>-</w:t>
      </w:r>
      <w:r>
        <w:rPr>
          <w:rFonts w:ascii="Times New Roman" w:hAnsi="Times New Roman" w:cs="Times New Roman"/>
          <w:sz w:val="24"/>
          <w:szCs w:val="24"/>
          <w:lang w:val="en-US"/>
        </w:rPr>
        <w:t>chain</w:t>
      </w:r>
      <w:r w:rsidR="007318FE" w:rsidRPr="007318FE">
        <w:rPr>
          <w:rFonts w:ascii="Times New Roman" w:hAnsi="Times New Roman" w:cs="Times New Roman"/>
          <w:sz w:val="24"/>
          <w:szCs w:val="24"/>
        </w:rPr>
        <w:t xml:space="preserve"> обеспечение обычно включает в себя принятие какого-либо внебиржевого актива (например, золота или долларов) в обмен на вновь отчеканенные монеты, какое-то владение этим </w:t>
      </w:r>
      <w:r>
        <w:rPr>
          <w:rFonts w:ascii="Times New Roman" w:hAnsi="Times New Roman" w:cs="Times New Roman"/>
          <w:sz w:val="24"/>
          <w:szCs w:val="24"/>
          <w:lang w:val="en-US"/>
        </w:rPr>
        <w:t>off</w:t>
      </w:r>
      <w:r w:rsidRPr="009A7CA3">
        <w:rPr>
          <w:rFonts w:ascii="Times New Roman" w:hAnsi="Times New Roman" w:cs="Times New Roman"/>
          <w:sz w:val="24"/>
          <w:szCs w:val="24"/>
        </w:rPr>
        <w:t>-</w:t>
      </w:r>
      <w:r>
        <w:rPr>
          <w:rFonts w:ascii="Times New Roman" w:hAnsi="Times New Roman" w:cs="Times New Roman"/>
          <w:sz w:val="24"/>
          <w:szCs w:val="24"/>
          <w:lang w:val="en-US"/>
        </w:rPr>
        <w:t>chain</w:t>
      </w:r>
      <w:r w:rsidR="007318FE" w:rsidRPr="007318FE">
        <w:rPr>
          <w:rFonts w:ascii="Times New Roman" w:hAnsi="Times New Roman" w:cs="Times New Roman"/>
          <w:sz w:val="24"/>
          <w:szCs w:val="24"/>
        </w:rPr>
        <w:t xml:space="preserve"> активом и предоставление пользователям возможности выкупить монету для обеспечения в любой момент.</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Этот </w:t>
      </w:r>
      <w:r w:rsidR="009A7CA3">
        <w:rPr>
          <w:rFonts w:ascii="Times New Roman" w:hAnsi="Times New Roman" w:cs="Times New Roman"/>
          <w:sz w:val="24"/>
          <w:szCs w:val="24"/>
        </w:rPr>
        <w:t>проект</w:t>
      </w:r>
      <w:r w:rsidRPr="007318FE">
        <w:rPr>
          <w:rFonts w:ascii="Times New Roman" w:hAnsi="Times New Roman" w:cs="Times New Roman"/>
          <w:sz w:val="24"/>
          <w:szCs w:val="24"/>
        </w:rPr>
        <w:t xml:space="preserve"> принципиально централизован. Это сопровождается двумя основными рисками:</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1. Риск контрагента. Нужно верить, что люди, управляющие деньгами, будут нести за это ответственность.</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lastRenderedPageBreak/>
        <w:t xml:space="preserve">2. Сторонний риск. Нужно верить, что их деньги и организация, которая ими управляет, защищены от внешних </w:t>
      </w:r>
      <w:r w:rsidR="009A7CA3">
        <w:rPr>
          <w:rFonts w:ascii="Times New Roman" w:hAnsi="Times New Roman" w:cs="Times New Roman"/>
          <w:sz w:val="24"/>
          <w:szCs w:val="24"/>
        </w:rPr>
        <w:t>факторов</w:t>
      </w:r>
      <w:r w:rsidRPr="007318FE">
        <w:rPr>
          <w:rFonts w:ascii="Times New Roman" w:hAnsi="Times New Roman" w:cs="Times New Roman"/>
          <w:sz w:val="24"/>
          <w:szCs w:val="24"/>
        </w:rPr>
        <w:t xml:space="preserve">, таких как хакеры, правительства и т. </w:t>
      </w:r>
      <w:r w:rsidR="009A7CA3">
        <w:rPr>
          <w:rFonts w:ascii="Times New Roman" w:hAnsi="Times New Roman" w:cs="Times New Roman"/>
          <w:sz w:val="24"/>
          <w:szCs w:val="24"/>
        </w:rPr>
        <w:t>д</w:t>
      </w:r>
      <w:r w:rsidRPr="007318FE">
        <w:rPr>
          <w:rFonts w:ascii="Times New Roman" w:hAnsi="Times New Roman" w:cs="Times New Roman"/>
          <w:sz w:val="24"/>
          <w:szCs w:val="24"/>
        </w:rPr>
        <w:t>. Это реальная угроза. Многие централизованные платежные сервисы были закрыты правительствами, в том числе Liberty Reserve, GoldAge, e-Bullion и E-gold [9].</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Когда существует один эмитент, владеющий </w:t>
      </w:r>
      <w:r w:rsidR="009A7CA3">
        <w:rPr>
          <w:rFonts w:ascii="Times New Roman" w:hAnsi="Times New Roman" w:cs="Times New Roman"/>
          <w:sz w:val="24"/>
          <w:szCs w:val="24"/>
          <w:lang w:val="en-US"/>
        </w:rPr>
        <w:t>off</w:t>
      </w:r>
      <w:r w:rsidR="009A7CA3">
        <w:rPr>
          <w:rFonts w:ascii="Times New Roman" w:hAnsi="Times New Roman" w:cs="Times New Roman"/>
          <w:sz w:val="24"/>
          <w:szCs w:val="24"/>
        </w:rPr>
        <w:t>-</w:t>
      </w:r>
      <w:r w:rsidR="009A7CA3">
        <w:rPr>
          <w:rFonts w:ascii="Times New Roman" w:hAnsi="Times New Roman" w:cs="Times New Roman"/>
          <w:sz w:val="24"/>
          <w:szCs w:val="24"/>
          <w:lang w:val="en-US"/>
        </w:rPr>
        <w:t>chain</w:t>
      </w:r>
      <w:r w:rsidRPr="007318FE">
        <w:rPr>
          <w:rFonts w:ascii="Times New Roman" w:hAnsi="Times New Roman" w:cs="Times New Roman"/>
          <w:sz w:val="24"/>
          <w:szCs w:val="24"/>
        </w:rPr>
        <w:t xml:space="preserve"> активами и предлагающий погашение, </w:t>
      </w:r>
      <w:r w:rsidR="009A7CA3">
        <w:rPr>
          <w:rFonts w:ascii="Times New Roman" w:hAnsi="Times New Roman" w:cs="Times New Roman"/>
          <w:sz w:val="24"/>
          <w:szCs w:val="24"/>
        </w:rPr>
        <w:t>невыплата</w:t>
      </w:r>
      <w:r w:rsidRPr="007318FE">
        <w:rPr>
          <w:rFonts w:ascii="Times New Roman" w:hAnsi="Times New Roman" w:cs="Times New Roman"/>
          <w:sz w:val="24"/>
          <w:szCs w:val="24"/>
        </w:rPr>
        <w:t xml:space="preserve"> эмитент</w:t>
      </w:r>
      <w:r w:rsidR="009A7CA3">
        <w:rPr>
          <w:rFonts w:ascii="Times New Roman" w:hAnsi="Times New Roman" w:cs="Times New Roman"/>
          <w:sz w:val="24"/>
          <w:szCs w:val="24"/>
        </w:rPr>
        <w:t>у</w:t>
      </w:r>
      <w:r w:rsidRPr="007318FE">
        <w:rPr>
          <w:rFonts w:ascii="Times New Roman" w:hAnsi="Times New Roman" w:cs="Times New Roman"/>
          <w:sz w:val="24"/>
          <w:szCs w:val="24"/>
        </w:rPr>
        <w:t xml:space="preserve"> или конфискация активов эмитента третьей стороной может привести к полному дефолту, сломанной привязке и рыночной стоимос</w:t>
      </w:r>
      <w:r w:rsidR="009A7CA3">
        <w:rPr>
          <w:rFonts w:ascii="Times New Roman" w:hAnsi="Times New Roman" w:cs="Times New Roman"/>
          <w:sz w:val="24"/>
          <w:szCs w:val="24"/>
        </w:rPr>
        <w:t xml:space="preserve">ти валюты, стремящейся к нулю. </w:t>
      </w:r>
      <w:r w:rsidRPr="007318FE">
        <w:rPr>
          <w:rFonts w:ascii="Times New Roman" w:hAnsi="Times New Roman" w:cs="Times New Roman"/>
          <w:sz w:val="24"/>
          <w:szCs w:val="24"/>
        </w:rPr>
        <w:t>Вероятность такого дефолта может быть низкой, но последствия будут катастрофическими.</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Однако, если есть много разных эмитентов, каждый из которых владеет долей залога, и каждый предлагает возможность погашения, риск полного дефолта может быть значительно снижен.</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Это имеет свою цену: повышенную вероятность частичного дефолта, поскольку больше контрагентов и больше третьих сторон имеют право захватить некоторую долю базовых активов. Этот риск частичного дефолта может быть компенсирован </w:t>
      </w:r>
      <w:r w:rsidR="009A7CA3">
        <w:rPr>
          <w:rFonts w:ascii="Times New Roman" w:hAnsi="Times New Roman" w:cs="Times New Roman"/>
          <w:sz w:val="24"/>
          <w:szCs w:val="24"/>
        </w:rPr>
        <w:t xml:space="preserve">небольшой </w:t>
      </w:r>
      <w:r w:rsidRPr="007318FE">
        <w:rPr>
          <w:rFonts w:ascii="Times New Roman" w:hAnsi="Times New Roman" w:cs="Times New Roman"/>
          <w:sz w:val="24"/>
          <w:szCs w:val="24"/>
        </w:rPr>
        <w:t>суммой чрезмерного обеспечения.</w:t>
      </w:r>
    </w:p>
    <w:p w:rsidR="007318FE" w:rsidRPr="007318FE" w:rsidRDefault="007318FE" w:rsidP="007318FE">
      <w:pPr>
        <w:spacing w:after="0" w:line="240" w:lineRule="auto"/>
        <w:ind w:firstLine="737"/>
        <w:jc w:val="both"/>
        <w:rPr>
          <w:rFonts w:ascii="Times New Roman" w:hAnsi="Times New Roman" w:cs="Times New Roman"/>
          <w:sz w:val="24"/>
          <w:szCs w:val="24"/>
        </w:rPr>
      </w:pPr>
      <w:r w:rsidRPr="007318FE">
        <w:rPr>
          <w:rFonts w:ascii="Times New Roman" w:hAnsi="Times New Roman" w:cs="Times New Roman"/>
          <w:sz w:val="24"/>
          <w:szCs w:val="24"/>
        </w:rPr>
        <w:t xml:space="preserve">Поскольку третьи стороны, которые с наибольшей вероятностью могут вмешаться, являются правительствами, для того, чтобы действительно диверсифицировать риск дефолта, эмитентов необходимо будет </w:t>
      </w:r>
      <w:r w:rsidR="009A7CA3">
        <w:rPr>
          <w:rFonts w:ascii="Times New Roman" w:hAnsi="Times New Roman" w:cs="Times New Roman"/>
          <w:sz w:val="24"/>
          <w:szCs w:val="24"/>
        </w:rPr>
        <w:t>иметь</w:t>
      </w:r>
      <w:r w:rsidRPr="007318FE">
        <w:rPr>
          <w:rFonts w:ascii="Times New Roman" w:hAnsi="Times New Roman" w:cs="Times New Roman"/>
          <w:sz w:val="24"/>
          <w:szCs w:val="24"/>
        </w:rPr>
        <w:t xml:space="preserve"> в различных политических юрисдикциях.</w:t>
      </w:r>
    </w:p>
    <w:p w:rsidR="007318FE" w:rsidRPr="004B0433" w:rsidRDefault="007318FE" w:rsidP="007318FE">
      <w:pPr>
        <w:spacing w:after="0" w:line="240" w:lineRule="auto"/>
        <w:ind w:firstLine="737"/>
        <w:jc w:val="both"/>
        <w:rPr>
          <w:rFonts w:ascii="Times New Roman" w:hAnsi="Times New Roman" w:cs="Times New Roman"/>
          <w:sz w:val="24"/>
          <w:szCs w:val="24"/>
        </w:rPr>
      </w:pPr>
      <w:r w:rsidRPr="009A7CA3">
        <w:rPr>
          <w:rFonts w:ascii="Times New Roman" w:hAnsi="Times New Roman" w:cs="Times New Roman"/>
          <w:b/>
          <w:sz w:val="24"/>
          <w:szCs w:val="24"/>
        </w:rPr>
        <w:t>Заключение</w:t>
      </w:r>
      <w:r w:rsidR="009A7CA3" w:rsidRPr="009A7CA3">
        <w:rPr>
          <w:rFonts w:ascii="Times New Roman" w:hAnsi="Times New Roman" w:cs="Times New Roman"/>
          <w:b/>
          <w:sz w:val="24"/>
          <w:szCs w:val="24"/>
        </w:rPr>
        <w:t>:</w:t>
      </w:r>
      <w:r w:rsidRPr="007318FE">
        <w:rPr>
          <w:rFonts w:ascii="Times New Roman" w:hAnsi="Times New Roman" w:cs="Times New Roman"/>
          <w:sz w:val="24"/>
          <w:szCs w:val="24"/>
        </w:rPr>
        <w:t xml:space="preserve"> Несколько международных эмитентов могут значительно снизить риск дефолта из-за </w:t>
      </w:r>
      <w:r w:rsidR="009A7CA3">
        <w:rPr>
          <w:rFonts w:ascii="Times New Roman" w:hAnsi="Times New Roman" w:cs="Times New Roman"/>
          <w:sz w:val="24"/>
          <w:szCs w:val="24"/>
          <w:lang w:val="en-US"/>
        </w:rPr>
        <w:t>off</w:t>
      </w:r>
      <w:r w:rsidR="009A7CA3">
        <w:rPr>
          <w:rFonts w:ascii="Times New Roman" w:hAnsi="Times New Roman" w:cs="Times New Roman"/>
          <w:sz w:val="24"/>
          <w:szCs w:val="24"/>
        </w:rPr>
        <w:t>-</w:t>
      </w:r>
      <w:r w:rsidR="009A7CA3">
        <w:rPr>
          <w:rFonts w:ascii="Times New Roman" w:hAnsi="Times New Roman" w:cs="Times New Roman"/>
          <w:sz w:val="24"/>
          <w:szCs w:val="24"/>
          <w:lang w:val="en-US"/>
        </w:rPr>
        <w:t>chain</w:t>
      </w:r>
      <w:r w:rsidRPr="007318FE">
        <w:rPr>
          <w:rFonts w:ascii="Times New Roman" w:hAnsi="Times New Roman" w:cs="Times New Roman"/>
          <w:sz w:val="24"/>
          <w:szCs w:val="24"/>
        </w:rPr>
        <w:t xml:space="preserve"> обеспечения. </w:t>
      </w:r>
    </w:p>
    <w:p w:rsidR="009A7CA3" w:rsidRPr="004B0433" w:rsidRDefault="009A7CA3" w:rsidP="007318FE">
      <w:pPr>
        <w:spacing w:after="0" w:line="240" w:lineRule="auto"/>
        <w:ind w:firstLine="737"/>
        <w:jc w:val="both"/>
        <w:rPr>
          <w:rFonts w:ascii="Times New Roman" w:hAnsi="Times New Roman" w:cs="Times New Roman"/>
          <w:sz w:val="24"/>
          <w:szCs w:val="24"/>
        </w:rPr>
      </w:pPr>
    </w:p>
    <w:p w:rsidR="009A7CA3" w:rsidRPr="007C458B" w:rsidRDefault="009A7CA3" w:rsidP="009A7CA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3.7 </w:t>
      </w:r>
      <w:bookmarkStart w:id="14" w:name="Краткое"/>
      <w:bookmarkEnd w:id="14"/>
      <w:r w:rsidRPr="007C458B">
        <w:rPr>
          <w:rFonts w:ascii="Times New Roman" w:hAnsi="Times New Roman" w:cs="Times New Roman"/>
          <w:b/>
          <w:sz w:val="24"/>
          <w:szCs w:val="24"/>
        </w:rPr>
        <w:t xml:space="preserve">Краткое изложение </w:t>
      </w:r>
      <w:r w:rsidR="00E20548" w:rsidRPr="007C458B">
        <w:rPr>
          <w:rFonts w:ascii="Times New Roman" w:hAnsi="Times New Roman" w:cs="Times New Roman"/>
          <w:b/>
          <w:sz w:val="24"/>
          <w:szCs w:val="24"/>
        </w:rPr>
        <w:t>проекта</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 xml:space="preserve">Требуется </w:t>
      </w:r>
      <w:r w:rsidR="00E20548">
        <w:rPr>
          <w:rFonts w:ascii="Times New Roman" w:hAnsi="Times New Roman" w:cs="Times New Roman"/>
          <w:sz w:val="24"/>
          <w:szCs w:val="24"/>
        </w:rPr>
        <w:t>привязка</w:t>
      </w:r>
      <w:r w:rsidRPr="00E20548">
        <w:rPr>
          <w:rFonts w:ascii="Times New Roman" w:hAnsi="Times New Roman" w:cs="Times New Roman"/>
          <w:sz w:val="24"/>
          <w:szCs w:val="24"/>
        </w:rPr>
        <w:t>.</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Требуется иностранное обеспечение.</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Привязка к распоряжению в краткосрочной перспективе и корзина активов в долгосрочной перспективе.</w:t>
      </w:r>
    </w:p>
    <w:p w:rsidR="00E20548" w:rsidRDefault="00E20548" w:rsidP="00E2054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Требуется 100% поддержка</w:t>
      </w:r>
      <w:r w:rsidR="009A7CA3" w:rsidRPr="00E20548">
        <w:rPr>
          <w:rFonts w:ascii="Times New Roman" w:hAnsi="Times New Roman" w:cs="Times New Roman"/>
          <w:sz w:val="24"/>
          <w:szCs w:val="24"/>
        </w:rPr>
        <w:t>.</w:t>
      </w:r>
    </w:p>
    <w:p w:rsid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 xml:space="preserve"> Токенизированные реальные активы, вероятно, необходимы, по крайней мере, сейчас.</w:t>
      </w:r>
    </w:p>
    <w:p w:rsidR="009A7CA3" w:rsidRPr="00E20548" w:rsidRDefault="009A7CA3" w:rsidP="00E20548">
      <w:pPr>
        <w:pStyle w:val="ListParagraph"/>
        <w:numPr>
          <w:ilvl w:val="0"/>
          <w:numId w:val="2"/>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Многократные эмитенты токенов существенно снижают риск общего дефолта.</w:t>
      </w:r>
    </w:p>
    <w:p w:rsidR="009A7CA3" w:rsidRDefault="009A7CA3" w:rsidP="009A7CA3">
      <w:pPr>
        <w:spacing w:after="0" w:line="240" w:lineRule="auto"/>
        <w:ind w:firstLine="737"/>
        <w:jc w:val="both"/>
        <w:rPr>
          <w:rFonts w:ascii="Times New Roman" w:hAnsi="Times New Roman" w:cs="Times New Roman"/>
          <w:sz w:val="24"/>
          <w:szCs w:val="24"/>
        </w:rPr>
      </w:pPr>
      <w:r w:rsidRPr="009A7CA3">
        <w:rPr>
          <w:rFonts w:ascii="Times New Roman" w:hAnsi="Times New Roman" w:cs="Times New Roman"/>
          <w:sz w:val="24"/>
          <w:szCs w:val="24"/>
        </w:rPr>
        <w:t xml:space="preserve">В этой статье мы представляем </w:t>
      </w:r>
      <w:r w:rsidR="00E20548">
        <w:rPr>
          <w:rFonts w:ascii="Times New Roman" w:hAnsi="Times New Roman" w:cs="Times New Roman"/>
          <w:sz w:val="24"/>
          <w:szCs w:val="24"/>
        </w:rPr>
        <w:t>Резервный стабилизационный протокол</w:t>
      </w:r>
      <w:r w:rsidRPr="009A7CA3">
        <w:rPr>
          <w:rFonts w:ascii="Times New Roman" w:hAnsi="Times New Roman" w:cs="Times New Roman"/>
          <w:sz w:val="24"/>
          <w:szCs w:val="24"/>
        </w:rPr>
        <w:t xml:space="preserve">, систему, которая позволяет осуществлять краткосрочные привязки к </w:t>
      </w:r>
      <w:r w:rsidR="00E20548">
        <w:rPr>
          <w:rFonts w:ascii="Times New Roman" w:hAnsi="Times New Roman" w:cs="Times New Roman"/>
          <w:sz w:val="24"/>
          <w:szCs w:val="24"/>
        </w:rPr>
        <w:t>бумажной</w:t>
      </w:r>
      <w:r w:rsidRPr="009A7CA3">
        <w:rPr>
          <w:rFonts w:ascii="Times New Roman" w:hAnsi="Times New Roman" w:cs="Times New Roman"/>
          <w:sz w:val="24"/>
          <w:szCs w:val="24"/>
        </w:rPr>
        <w:t xml:space="preserve"> валюте и естественным образом переходить на различные стабильные валюты с активами.</w:t>
      </w:r>
    </w:p>
    <w:p w:rsidR="00E20548" w:rsidRDefault="00E20548" w:rsidP="009A7CA3">
      <w:pPr>
        <w:spacing w:after="0" w:line="240" w:lineRule="auto"/>
        <w:ind w:firstLine="737"/>
        <w:jc w:val="both"/>
        <w:rPr>
          <w:rFonts w:ascii="Times New Roman" w:hAnsi="Times New Roman" w:cs="Times New Roman"/>
          <w:sz w:val="24"/>
          <w:szCs w:val="24"/>
        </w:rPr>
      </w:pPr>
    </w:p>
    <w:p w:rsidR="00E20548" w:rsidRPr="007C458B" w:rsidRDefault="00E20548" w:rsidP="00E20548">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4 </w:t>
      </w:r>
      <w:bookmarkStart w:id="15" w:name="Обзор"/>
      <w:bookmarkEnd w:id="15"/>
      <w:r w:rsidRPr="007C458B">
        <w:rPr>
          <w:rFonts w:ascii="Times New Roman" w:hAnsi="Times New Roman" w:cs="Times New Roman"/>
          <w:b/>
          <w:sz w:val="24"/>
          <w:szCs w:val="24"/>
        </w:rPr>
        <w:t xml:space="preserve">Обзор </w:t>
      </w:r>
      <w:r w:rsidR="00381CAA" w:rsidRPr="00381CAA">
        <w:rPr>
          <w:rFonts w:ascii="Times New Roman" w:hAnsi="Times New Roman" w:cs="Times New Roman"/>
          <w:b/>
          <w:sz w:val="24"/>
          <w:szCs w:val="24"/>
        </w:rPr>
        <w:t>«</w:t>
      </w:r>
      <w:r w:rsidR="00381CAA" w:rsidRPr="00381CAA">
        <w:rPr>
          <w:rFonts w:ascii="Times New Roman" w:hAnsi="Times New Roman" w:cs="Times New Roman"/>
          <w:b/>
          <w:sz w:val="24"/>
          <w:szCs w:val="24"/>
          <w:lang w:val="en-US"/>
        </w:rPr>
        <w:t>Reserve</w:t>
      </w:r>
      <w:r w:rsidR="00381CAA" w:rsidRPr="00381CAA">
        <w:rPr>
          <w:rFonts w:ascii="Times New Roman" w:hAnsi="Times New Roman" w:cs="Times New Roman"/>
          <w:b/>
          <w:sz w:val="24"/>
          <w:szCs w:val="24"/>
        </w:rPr>
        <w:t>»</w:t>
      </w:r>
      <w:r w:rsidRPr="007C458B">
        <w:rPr>
          <w:rFonts w:ascii="Times New Roman" w:hAnsi="Times New Roman" w:cs="Times New Roman"/>
          <w:b/>
          <w:sz w:val="24"/>
          <w:szCs w:val="24"/>
        </w:rPr>
        <w:t xml:space="preserve"> протокола</w:t>
      </w:r>
    </w:p>
    <w:p w:rsidR="00E20548" w:rsidRPr="004B0433"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Начнем с простого объяснения Резервного протокола. В следующем разделе мы более подробно рассмотрим, как реализован каждый из этих компонентов.</w:t>
      </w:r>
    </w:p>
    <w:p w:rsidR="00E20548" w:rsidRPr="004B0433" w:rsidRDefault="00E20548" w:rsidP="00E20548">
      <w:pPr>
        <w:spacing w:after="0" w:line="240" w:lineRule="auto"/>
        <w:ind w:firstLine="737"/>
        <w:jc w:val="both"/>
        <w:rPr>
          <w:rFonts w:ascii="Times New Roman" w:hAnsi="Times New Roman" w:cs="Times New Roman"/>
          <w:sz w:val="24"/>
          <w:szCs w:val="24"/>
        </w:rPr>
      </w:pPr>
    </w:p>
    <w:p w:rsidR="00E20548" w:rsidRPr="007C458B" w:rsidRDefault="00E20548" w:rsidP="00E20548">
      <w:pPr>
        <w:spacing w:after="0" w:line="240" w:lineRule="auto"/>
        <w:ind w:firstLine="737"/>
        <w:jc w:val="both"/>
        <w:rPr>
          <w:rFonts w:ascii="Times New Roman" w:hAnsi="Times New Roman" w:cs="Times New Roman"/>
          <w:b/>
          <w:sz w:val="24"/>
          <w:szCs w:val="24"/>
          <w:lang w:val="en-US"/>
        </w:rPr>
      </w:pPr>
      <w:r w:rsidRPr="007C458B">
        <w:rPr>
          <w:rFonts w:ascii="Times New Roman" w:hAnsi="Times New Roman" w:cs="Times New Roman"/>
          <w:b/>
          <w:sz w:val="24"/>
          <w:szCs w:val="24"/>
        </w:rPr>
        <w:t xml:space="preserve">4.1 </w:t>
      </w:r>
      <w:bookmarkStart w:id="16" w:name="Основные"/>
      <w:bookmarkEnd w:id="16"/>
      <w:r w:rsidRPr="007C458B">
        <w:rPr>
          <w:rFonts w:ascii="Times New Roman" w:hAnsi="Times New Roman" w:cs="Times New Roman"/>
          <w:b/>
          <w:sz w:val="24"/>
          <w:szCs w:val="24"/>
        </w:rPr>
        <w:t>Основные атрибуты</w:t>
      </w:r>
    </w:p>
    <w:p w:rsidR="00E20548" w:rsidRPr="00E20548" w:rsidRDefault="00381CAA" w:rsidP="00E20548">
      <w:pPr>
        <w:pStyle w:val="ListParagraph"/>
        <w:numPr>
          <w:ilvl w:val="0"/>
          <w:numId w:val="3"/>
        </w:numPr>
        <w:spacing w:after="0" w:line="240" w:lineRule="auto"/>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E20548" w:rsidRPr="00E20548">
        <w:rPr>
          <w:rFonts w:ascii="Times New Roman" w:hAnsi="Times New Roman" w:cs="Times New Roman"/>
          <w:sz w:val="24"/>
          <w:szCs w:val="24"/>
        </w:rPr>
        <w:t xml:space="preserve"> протокол может быть реализован поверх любой интеллектуальной контрактной платформы. Он может работать в своей собственной цепочке, но выигрывает от того, что он находится там, где дополнительные маркеры являются наиболее ликвидными. Первоначально мы работали над сетью Ethereum, но в конечном итоге мы ожидаем, что двусторонние мосты позволят обеспечить полную совместимость токена Reserve на всех основных платформах интеллектуальных контрактов.</w:t>
      </w:r>
    </w:p>
    <w:p w:rsidR="00E20548" w:rsidRPr="00E20548" w:rsidRDefault="00E20548" w:rsidP="00E20548">
      <w:pPr>
        <w:pStyle w:val="ListParagraph"/>
        <w:numPr>
          <w:ilvl w:val="0"/>
          <w:numId w:val="3"/>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t>Начальная производственная версия Резервного протокола будет в значительной степени централизована, и с течением времени каждый компонент протокола будет перемещаться по цепочке и освобождаться от контроля со стороны учредителей.</w:t>
      </w:r>
    </w:p>
    <w:p w:rsidR="00E20548" w:rsidRPr="00E20548" w:rsidRDefault="00E20548" w:rsidP="00E20548">
      <w:pPr>
        <w:pStyle w:val="ListParagraph"/>
        <w:numPr>
          <w:ilvl w:val="0"/>
          <w:numId w:val="3"/>
        </w:numPr>
        <w:spacing w:after="0" w:line="240" w:lineRule="auto"/>
        <w:jc w:val="both"/>
        <w:rPr>
          <w:rFonts w:ascii="Times New Roman" w:hAnsi="Times New Roman" w:cs="Times New Roman"/>
          <w:sz w:val="24"/>
          <w:szCs w:val="24"/>
        </w:rPr>
      </w:pPr>
      <w:r w:rsidRPr="00E20548">
        <w:rPr>
          <w:rFonts w:ascii="Times New Roman" w:hAnsi="Times New Roman" w:cs="Times New Roman"/>
          <w:sz w:val="24"/>
          <w:szCs w:val="24"/>
        </w:rPr>
        <w:lastRenderedPageBreak/>
        <w:t>Первоначально резервный токен будет иметь целевое значение 1 доллар США, но рассчитан на то, чтобы в долгосрочной перспективе перейти от привязки к доллару США.</w:t>
      </w:r>
    </w:p>
    <w:p w:rsidR="007318FE" w:rsidRPr="004B0433" w:rsidRDefault="007318FE" w:rsidP="007318FE">
      <w:pPr>
        <w:spacing w:after="0" w:line="240" w:lineRule="auto"/>
        <w:ind w:firstLine="737"/>
        <w:jc w:val="both"/>
        <w:rPr>
          <w:rFonts w:ascii="Times New Roman" w:hAnsi="Times New Roman" w:cs="Times New Roman"/>
          <w:sz w:val="24"/>
          <w:szCs w:val="24"/>
        </w:rPr>
      </w:pPr>
    </w:p>
    <w:p w:rsidR="00E20548" w:rsidRPr="007C458B" w:rsidRDefault="00E20548" w:rsidP="00E20548">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 xml:space="preserve">4.2 </w:t>
      </w:r>
      <w:bookmarkStart w:id="17" w:name="Токены"/>
      <w:bookmarkEnd w:id="17"/>
      <w:r w:rsidRPr="007C458B">
        <w:rPr>
          <w:rFonts w:ascii="Times New Roman" w:hAnsi="Times New Roman" w:cs="Times New Roman"/>
          <w:b/>
          <w:sz w:val="24"/>
          <w:szCs w:val="24"/>
        </w:rPr>
        <w:t>Токены</w:t>
      </w:r>
    </w:p>
    <w:p w:rsidR="00E20548" w:rsidRP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Резервный протокол взаимодействует с тремя видами токенов:</w:t>
      </w:r>
    </w:p>
    <w:p w:rsidR="00E20548" w:rsidRP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 xml:space="preserve">1. Резервный токен (RSV) - стабильная криптовалюта, которую можно удерживать и тратить так, как мы используем доллары США и другие стабильные </w:t>
      </w:r>
      <w:r>
        <w:rPr>
          <w:rFonts w:ascii="Times New Roman" w:hAnsi="Times New Roman" w:cs="Times New Roman"/>
          <w:sz w:val="24"/>
          <w:szCs w:val="24"/>
        </w:rPr>
        <w:t>бумажные</w:t>
      </w:r>
      <w:r w:rsidRPr="00E20548">
        <w:rPr>
          <w:rFonts w:ascii="Times New Roman" w:hAnsi="Times New Roman" w:cs="Times New Roman"/>
          <w:sz w:val="24"/>
          <w:szCs w:val="24"/>
        </w:rPr>
        <w:t xml:space="preserve"> деньги.</w:t>
      </w:r>
    </w:p>
    <w:p w:rsidR="00E20548" w:rsidRP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2. Маркер резервных прав (RSR) - криптовалюта, используемая для обеспечения стабильности маркера резервирования.</w:t>
      </w:r>
    </w:p>
    <w:p w:rsidR="00E20548" w:rsidRDefault="00E20548" w:rsidP="00E20548">
      <w:pPr>
        <w:spacing w:after="0" w:line="240" w:lineRule="auto"/>
        <w:ind w:firstLine="737"/>
        <w:jc w:val="both"/>
        <w:rPr>
          <w:rFonts w:ascii="Times New Roman" w:hAnsi="Times New Roman" w:cs="Times New Roman"/>
          <w:sz w:val="24"/>
          <w:szCs w:val="24"/>
        </w:rPr>
      </w:pPr>
      <w:r w:rsidRPr="00E20548">
        <w:rPr>
          <w:rFonts w:ascii="Times New Roman" w:hAnsi="Times New Roman" w:cs="Times New Roman"/>
          <w:sz w:val="24"/>
          <w:szCs w:val="24"/>
        </w:rPr>
        <w:t xml:space="preserve">3. Обеспечение токенов других активов, которые содержатся в </w:t>
      </w:r>
      <w:r>
        <w:rPr>
          <w:rFonts w:ascii="Times New Roman" w:hAnsi="Times New Roman" w:cs="Times New Roman"/>
          <w:sz w:val="24"/>
          <w:szCs w:val="24"/>
        </w:rPr>
        <w:t xml:space="preserve">умных </w:t>
      </w:r>
      <w:r w:rsidRPr="00E20548">
        <w:rPr>
          <w:rFonts w:ascii="Times New Roman" w:hAnsi="Times New Roman" w:cs="Times New Roman"/>
          <w:sz w:val="24"/>
          <w:szCs w:val="24"/>
        </w:rPr>
        <w:t xml:space="preserve">контрактах, для обеспечения стоимости токена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w:t>
      </w:r>
      <w:r w:rsidRPr="00E20548">
        <w:rPr>
          <w:rFonts w:ascii="Times New Roman" w:hAnsi="Times New Roman" w:cs="Times New Roman"/>
          <w:sz w:val="24"/>
          <w:szCs w:val="24"/>
        </w:rPr>
        <w:t xml:space="preserve">, аналогично тому, когда правительство США раньше подкрепляло доллар США золотом. Протокол предназначен для хранения дополнительных токенов стоимостью не менее 100% от стоимости всех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E20548">
        <w:rPr>
          <w:rFonts w:ascii="Times New Roman" w:hAnsi="Times New Roman" w:cs="Times New Roman"/>
          <w:sz w:val="24"/>
          <w:szCs w:val="24"/>
        </w:rPr>
        <w:t xml:space="preserve"> токенов. Многие из токенов обеспечения будут токенизированными активами реального мира, такими как токены, валюты и</w:t>
      </w:r>
      <w:r>
        <w:rPr>
          <w:rFonts w:ascii="Times New Roman" w:hAnsi="Times New Roman" w:cs="Times New Roman"/>
          <w:sz w:val="24"/>
          <w:szCs w:val="24"/>
        </w:rPr>
        <w:t xml:space="preserve"> </w:t>
      </w:r>
      <w:r w:rsidRPr="00E20548">
        <w:rPr>
          <w:rFonts w:ascii="Times New Roman" w:hAnsi="Times New Roman" w:cs="Times New Roman"/>
          <w:sz w:val="24"/>
          <w:szCs w:val="24"/>
        </w:rPr>
        <w:t>ценные бумаги. Портфель начнется с относительно простого и со временем будет диверсифицироваться, так как все больше классов активов будут маркированы.</w:t>
      </w:r>
    </w:p>
    <w:p w:rsidR="00086193" w:rsidRDefault="00086193" w:rsidP="00E20548">
      <w:pPr>
        <w:spacing w:after="0" w:line="240" w:lineRule="auto"/>
        <w:ind w:firstLine="737"/>
        <w:jc w:val="both"/>
        <w:rPr>
          <w:rFonts w:ascii="Times New Roman" w:hAnsi="Times New Roman" w:cs="Times New Roman"/>
          <w:sz w:val="24"/>
          <w:szCs w:val="24"/>
        </w:rPr>
      </w:pPr>
    </w:p>
    <w:p w:rsidR="00086193" w:rsidRPr="007C458B" w:rsidRDefault="00086193" w:rsidP="0008619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4.3</w:t>
      </w:r>
      <w:bookmarkStart w:id="18" w:name="Reserve"/>
      <w:bookmarkEnd w:id="18"/>
      <w:r w:rsidRPr="007C458B">
        <w:rPr>
          <w:rFonts w:ascii="Times New Roman" w:hAnsi="Times New Roman" w:cs="Times New Roman"/>
          <w:b/>
          <w:sz w:val="24"/>
          <w:szCs w:val="24"/>
        </w:rPr>
        <w:t xml:space="preserve"> </w:t>
      </w:r>
      <w:r w:rsidRPr="001F4D60">
        <w:rPr>
          <w:rFonts w:ascii="Times New Roman" w:hAnsi="Times New Roman" w:cs="Times New Roman"/>
          <w:b/>
          <w:sz w:val="24"/>
          <w:szCs w:val="24"/>
        </w:rPr>
        <w:t xml:space="preserve">Как стабилизируется </w:t>
      </w:r>
      <w:r w:rsidR="001F4D60" w:rsidRPr="001F4D60">
        <w:rPr>
          <w:rFonts w:ascii="Times New Roman" w:hAnsi="Times New Roman" w:cs="Times New Roman"/>
          <w:b/>
          <w:sz w:val="24"/>
          <w:szCs w:val="24"/>
        </w:rPr>
        <w:t>«</w:t>
      </w:r>
      <w:r w:rsidR="001F4D60" w:rsidRPr="001F4D60">
        <w:rPr>
          <w:rFonts w:ascii="Times New Roman" w:hAnsi="Times New Roman" w:cs="Times New Roman"/>
          <w:b/>
          <w:sz w:val="24"/>
          <w:szCs w:val="24"/>
          <w:lang w:val="en-US"/>
        </w:rPr>
        <w:t>Reserve</w:t>
      </w:r>
      <w:r w:rsidR="001F4D60">
        <w:rPr>
          <w:rFonts w:ascii="Times New Roman" w:hAnsi="Times New Roman" w:cs="Times New Roman"/>
          <w:b/>
          <w:sz w:val="24"/>
          <w:szCs w:val="24"/>
        </w:rPr>
        <w:t xml:space="preserve">» </w:t>
      </w:r>
      <w:r w:rsidRPr="001F4D60">
        <w:rPr>
          <w:rFonts w:ascii="Times New Roman" w:hAnsi="Times New Roman" w:cs="Times New Roman"/>
          <w:b/>
          <w:sz w:val="24"/>
          <w:szCs w:val="24"/>
        </w:rPr>
        <w:t>токен</w:t>
      </w:r>
    </w:p>
    <w:p w:rsidR="00086193" w:rsidRP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Если спрос на токен «</w:t>
      </w:r>
      <w:r w:rsidR="004B0433">
        <w:rPr>
          <w:rFonts w:ascii="Times New Roman" w:hAnsi="Times New Roman" w:cs="Times New Roman"/>
          <w:sz w:val="24"/>
          <w:szCs w:val="24"/>
          <w:lang w:val="en-US"/>
        </w:rPr>
        <w:t>Reserve</w:t>
      </w:r>
      <w:r w:rsidRPr="00086193">
        <w:rPr>
          <w:rFonts w:ascii="Times New Roman" w:hAnsi="Times New Roman" w:cs="Times New Roman"/>
          <w:sz w:val="24"/>
          <w:szCs w:val="24"/>
        </w:rPr>
        <w:t>» снизится, цены на вторичных рынках упадут. Что происходит потом?</w:t>
      </w:r>
    </w:p>
    <w:p w:rsidR="00086193" w:rsidRP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Предположим, что цена выкупа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 составляет $ 1,00. Если цена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 на открытом рынке составляет 0,98 долл. США, </w:t>
      </w:r>
      <w:r>
        <w:rPr>
          <w:rFonts w:ascii="Times New Roman" w:hAnsi="Times New Roman" w:cs="Times New Roman"/>
          <w:sz w:val="24"/>
          <w:szCs w:val="24"/>
        </w:rPr>
        <w:t>посредники</w:t>
      </w:r>
      <w:r w:rsidRPr="00086193">
        <w:rPr>
          <w:rFonts w:ascii="Times New Roman" w:hAnsi="Times New Roman" w:cs="Times New Roman"/>
          <w:sz w:val="24"/>
          <w:szCs w:val="24"/>
        </w:rPr>
        <w:t xml:space="preserve"> будут заинтересованы выкупить его и выкупить его с помощью </w:t>
      </w:r>
      <w:r>
        <w:rPr>
          <w:rFonts w:ascii="Times New Roman" w:hAnsi="Times New Roman" w:cs="Times New Roman"/>
          <w:sz w:val="24"/>
          <w:szCs w:val="24"/>
        </w:rPr>
        <w:t xml:space="preserve">умного </w:t>
      </w:r>
      <w:r w:rsidRPr="00086193">
        <w:rPr>
          <w:rFonts w:ascii="Times New Roman" w:hAnsi="Times New Roman" w:cs="Times New Roman"/>
          <w:sz w:val="24"/>
          <w:szCs w:val="24"/>
        </w:rPr>
        <w:t>контракта резерва на токены обеспечения стоимостью 1,00 долл. США. Они будут продолжать покупать на открытых рынках до тех пор, пока не останется больше денег, которые можно заработать, то есть когда рыночная цена соответствует цене выкупа в 1 доллар.</w:t>
      </w:r>
    </w:p>
    <w:p w:rsid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Тот же механизм работает наоборот, когда спрос растет. Если цена резерва на открытом рынке составляет 1,02 долл. США, </w:t>
      </w:r>
      <w:r>
        <w:rPr>
          <w:rFonts w:ascii="Times New Roman" w:hAnsi="Times New Roman" w:cs="Times New Roman"/>
          <w:sz w:val="24"/>
          <w:szCs w:val="24"/>
        </w:rPr>
        <w:t>посредники</w:t>
      </w:r>
      <w:r w:rsidRPr="00086193">
        <w:rPr>
          <w:rFonts w:ascii="Times New Roman" w:hAnsi="Times New Roman" w:cs="Times New Roman"/>
          <w:sz w:val="24"/>
          <w:szCs w:val="24"/>
        </w:rPr>
        <w:t xml:space="preserve"> будут заинтересованы в приобретении вновь выпущенных </w:t>
      </w:r>
      <w:r>
        <w:rPr>
          <w:rFonts w:ascii="Times New Roman" w:hAnsi="Times New Roman" w:cs="Times New Roman"/>
          <w:sz w:val="24"/>
          <w:szCs w:val="24"/>
        </w:rPr>
        <w:t>токенов</w:t>
      </w:r>
      <w:r w:rsidRPr="00086193">
        <w:rPr>
          <w:rFonts w:ascii="Times New Roman" w:hAnsi="Times New Roman" w:cs="Times New Roman"/>
          <w:sz w:val="24"/>
          <w:szCs w:val="24"/>
        </w:rPr>
        <w:t xml:space="preserve">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на сумму 1,00 долл. США либо в качестве залоговых, либо токенов резервных прав (последний только в случае наличия избыточного пула </w:t>
      </w:r>
      <w:r>
        <w:rPr>
          <w:rFonts w:ascii="Times New Roman" w:hAnsi="Times New Roman" w:cs="Times New Roman"/>
          <w:sz w:val="24"/>
          <w:szCs w:val="24"/>
        </w:rPr>
        <w:t>токенов</w:t>
      </w:r>
      <w:r w:rsidRPr="00086193">
        <w:rPr>
          <w:rFonts w:ascii="Times New Roman" w:hAnsi="Times New Roman" w:cs="Times New Roman"/>
          <w:sz w:val="24"/>
          <w:szCs w:val="24"/>
        </w:rPr>
        <w:t xml:space="preserve"> резерва) и немедленно продавать их на открытом рынке. Они будут продолжать продавать на открытых рынках до тех пор, пока не останется больше денег, которые можно заработать, то есть когда рыночная цена будет соответствовать цене покупки в 1 доллар.</w:t>
      </w:r>
    </w:p>
    <w:p w:rsidR="00086193" w:rsidRDefault="00086193" w:rsidP="00086193">
      <w:pPr>
        <w:spacing w:after="0" w:line="240" w:lineRule="auto"/>
        <w:ind w:firstLine="737"/>
        <w:jc w:val="both"/>
        <w:rPr>
          <w:rFonts w:ascii="Times New Roman" w:hAnsi="Times New Roman" w:cs="Times New Roman"/>
          <w:sz w:val="24"/>
          <w:szCs w:val="24"/>
        </w:rPr>
      </w:pPr>
    </w:p>
    <w:p w:rsidR="00086193" w:rsidRPr="007C458B" w:rsidRDefault="001F4D60" w:rsidP="00086193">
      <w:pPr>
        <w:spacing w:after="0" w:line="240" w:lineRule="auto"/>
        <w:ind w:firstLine="737"/>
        <w:jc w:val="both"/>
        <w:rPr>
          <w:rFonts w:ascii="Times New Roman" w:hAnsi="Times New Roman" w:cs="Times New Roman"/>
          <w:b/>
          <w:sz w:val="24"/>
          <w:szCs w:val="24"/>
        </w:rPr>
      </w:pPr>
      <w:r>
        <w:rPr>
          <w:rFonts w:ascii="Times New Roman" w:hAnsi="Times New Roman" w:cs="Times New Roman"/>
          <w:b/>
          <w:sz w:val="24"/>
          <w:szCs w:val="24"/>
        </w:rPr>
        <w:t xml:space="preserve">4.4. </w:t>
      </w:r>
      <w:r w:rsidR="00086193" w:rsidRPr="007C458B">
        <w:rPr>
          <w:rFonts w:ascii="Times New Roman" w:hAnsi="Times New Roman" w:cs="Times New Roman"/>
          <w:b/>
          <w:sz w:val="24"/>
          <w:szCs w:val="24"/>
        </w:rPr>
        <w:t xml:space="preserve"> </w:t>
      </w:r>
      <w:bookmarkStart w:id="19" w:name="Капитализация"/>
      <w:bookmarkEnd w:id="19"/>
      <w:r w:rsidR="00086193" w:rsidRPr="007C458B">
        <w:rPr>
          <w:rFonts w:ascii="Times New Roman" w:hAnsi="Times New Roman" w:cs="Times New Roman"/>
          <w:b/>
          <w:sz w:val="24"/>
          <w:szCs w:val="24"/>
        </w:rPr>
        <w:t xml:space="preserve">Как </w:t>
      </w:r>
      <w:r w:rsidR="00A12787" w:rsidRPr="00A12787">
        <w:rPr>
          <w:rFonts w:ascii="Times New Roman" w:hAnsi="Times New Roman" w:cs="Times New Roman"/>
          <w:b/>
          <w:sz w:val="24"/>
          <w:szCs w:val="24"/>
        </w:rPr>
        <w:t>«</w:t>
      </w:r>
      <w:r w:rsidR="00A12787" w:rsidRPr="00A12787">
        <w:rPr>
          <w:rFonts w:ascii="Times New Roman" w:hAnsi="Times New Roman" w:cs="Times New Roman"/>
          <w:b/>
          <w:sz w:val="24"/>
          <w:szCs w:val="24"/>
          <w:lang w:val="en-US"/>
        </w:rPr>
        <w:t>Reserve</w:t>
      </w:r>
      <w:r w:rsidR="00A12787" w:rsidRPr="00A12787">
        <w:rPr>
          <w:rFonts w:ascii="Times New Roman" w:hAnsi="Times New Roman" w:cs="Times New Roman"/>
          <w:b/>
          <w:sz w:val="24"/>
          <w:szCs w:val="24"/>
        </w:rPr>
        <w:t>»</w:t>
      </w:r>
      <w:r w:rsidR="00086193" w:rsidRPr="007C458B">
        <w:rPr>
          <w:rFonts w:ascii="Times New Roman" w:hAnsi="Times New Roman" w:cs="Times New Roman"/>
          <w:b/>
          <w:sz w:val="24"/>
          <w:szCs w:val="24"/>
        </w:rPr>
        <w:t xml:space="preserve"> протокол капитализируется</w:t>
      </w:r>
    </w:p>
    <w:p w:rsidR="00086193" w:rsidRPr="00086193" w:rsidRDefault="004B043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 xml:space="preserve">» </w:t>
      </w:r>
      <w:r w:rsidR="00086193" w:rsidRPr="00086193">
        <w:rPr>
          <w:rFonts w:ascii="Times New Roman" w:hAnsi="Times New Roman" w:cs="Times New Roman"/>
          <w:sz w:val="24"/>
          <w:szCs w:val="24"/>
        </w:rPr>
        <w:t xml:space="preserve"> протокол содержит маркеры обеспечения, которые поддерживают токен </w:t>
      </w: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 xml:space="preserve">» </w:t>
      </w:r>
      <w:r w:rsidR="00086193" w:rsidRPr="00086193">
        <w:rPr>
          <w:rFonts w:ascii="Times New Roman" w:hAnsi="Times New Roman" w:cs="Times New Roman"/>
          <w:sz w:val="24"/>
          <w:szCs w:val="24"/>
        </w:rPr>
        <w:t xml:space="preserve"> в </w:t>
      </w:r>
      <w:r w:rsidR="00086193">
        <w:rPr>
          <w:rFonts w:ascii="Times New Roman" w:hAnsi="Times New Roman" w:cs="Times New Roman"/>
          <w:sz w:val="24"/>
          <w:szCs w:val="24"/>
        </w:rPr>
        <w:t xml:space="preserve">умных </w:t>
      </w:r>
      <w:r w:rsidR="00086193" w:rsidRPr="00086193">
        <w:rPr>
          <w:rFonts w:ascii="Times New Roman" w:hAnsi="Times New Roman" w:cs="Times New Roman"/>
          <w:sz w:val="24"/>
          <w:szCs w:val="24"/>
        </w:rPr>
        <w:t xml:space="preserve">контрактах. Когда новые </w:t>
      </w: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 xml:space="preserve">» </w:t>
      </w:r>
      <w:r w:rsidR="00086193" w:rsidRPr="00086193">
        <w:rPr>
          <w:rFonts w:ascii="Times New Roman" w:hAnsi="Times New Roman" w:cs="Times New Roman"/>
          <w:sz w:val="24"/>
          <w:szCs w:val="24"/>
        </w:rPr>
        <w:t>продаются на рынке, активы, используемые участниками рынка для покупки новых резервов, помещаются в эти умные контракты для удержания в качестве обеспечения. Этот процесс сохраняет резер</w:t>
      </w:r>
      <w:r>
        <w:rPr>
          <w:rFonts w:ascii="Times New Roman" w:hAnsi="Times New Roman" w:cs="Times New Roman"/>
          <w:sz w:val="24"/>
          <w:szCs w:val="24"/>
        </w:rPr>
        <w:t>в обеспеченным в соотношении 1:</w:t>
      </w:r>
      <w:r w:rsidR="00086193" w:rsidRPr="00086193">
        <w:rPr>
          <w:rFonts w:ascii="Times New Roman" w:hAnsi="Times New Roman" w:cs="Times New Roman"/>
          <w:sz w:val="24"/>
          <w:szCs w:val="24"/>
        </w:rPr>
        <w:t>1 даже при увеличении предложения.</w:t>
      </w:r>
    </w:p>
    <w:p w:rsid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Иногда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протокол может быть ориентирован на коэффициент обеспечения, п</w:t>
      </w:r>
      <w:r w:rsidR="004B0433">
        <w:rPr>
          <w:rFonts w:ascii="Times New Roman" w:hAnsi="Times New Roman" w:cs="Times New Roman"/>
          <w:sz w:val="24"/>
          <w:szCs w:val="24"/>
        </w:rPr>
        <w:t>ревышающий 1:</w:t>
      </w:r>
      <w:r w:rsidRPr="00086193">
        <w:rPr>
          <w:rFonts w:ascii="Times New Roman" w:hAnsi="Times New Roman" w:cs="Times New Roman"/>
          <w:sz w:val="24"/>
          <w:szCs w:val="24"/>
        </w:rPr>
        <w:t xml:space="preserve">1. В этом случае для масштабирования предложения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токенов требуется дополнительный капитал для поддержания целевого коэффициента обеспечения. Для этого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протокол чеканит и продает токены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4B0433">
        <w:rPr>
          <w:rFonts w:ascii="Times New Roman" w:hAnsi="Times New Roman" w:cs="Times New Roman"/>
          <w:sz w:val="24"/>
          <w:szCs w:val="24"/>
        </w:rPr>
        <w:t xml:space="preserve"> </w:t>
      </w:r>
      <w:r w:rsidR="004B0433">
        <w:rPr>
          <w:rFonts w:ascii="Times New Roman" w:hAnsi="Times New Roman" w:cs="Times New Roman"/>
          <w:sz w:val="24"/>
          <w:szCs w:val="24"/>
          <w:lang w:val="en-US"/>
        </w:rPr>
        <w:t>Right</w:t>
      </w:r>
      <w:r w:rsidR="004B0433">
        <w:rPr>
          <w:rFonts w:ascii="Times New Roman" w:hAnsi="Times New Roman" w:cs="Times New Roman" w:hint="eastAsia"/>
          <w:sz w:val="24"/>
          <w:szCs w:val="24"/>
          <w:lang w:val="en-US" w:eastAsia="ko-KR"/>
        </w:rPr>
        <w:t>s</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 в обмен на дополнительные токены обеспечения.</w:t>
      </w:r>
    </w:p>
    <w:p w:rsidR="00086193" w:rsidRDefault="00086193" w:rsidP="00086193">
      <w:pPr>
        <w:spacing w:after="0" w:line="240" w:lineRule="auto"/>
        <w:ind w:firstLine="737"/>
        <w:jc w:val="both"/>
        <w:rPr>
          <w:rFonts w:ascii="Times New Roman" w:hAnsi="Times New Roman" w:cs="Times New Roman"/>
          <w:sz w:val="24"/>
          <w:szCs w:val="24"/>
        </w:rPr>
      </w:pPr>
    </w:p>
    <w:p w:rsidR="00086193" w:rsidRPr="007C458B" w:rsidRDefault="00086193" w:rsidP="0008619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4.5</w:t>
      </w:r>
      <w:r w:rsidR="001F4D60">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0" w:name="Обесценение"/>
      <w:bookmarkEnd w:id="20"/>
      <w:r w:rsidRPr="007C458B">
        <w:rPr>
          <w:rFonts w:ascii="Times New Roman" w:hAnsi="Times New Roman" w:cs="Times New Roman"/>
          <w:b/>
          <w:sz w:val="24"/>
          <w:szCs w:val="24"/>
        </w:rPr>
        <w:t>Что происходит при обесценении токенов обеспечения</w:t>
      </w:r>
    </w:p>
    <w:p w:rsidR="00086193" w:rsidRDefault="00086193" w:rsidP="00086193">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Залоговые токены несколько нестабильны. Несмотря на то, что мы можем выбрать портфель с минимальным риском понижения, реальность такова, что произойдет падение </w:t>
      </w:r>
      <w:r w:rsidRPr="00086193">
        <w:rPr>
          <w:rFonts w:ascii="Times New Roman" w:hAnsi="Times New Roman" w:cs="Times New Roman"/>
          <w:sz w:val="24"/>
          <w:szCs w:val="24"/>
        </w:rPr>
        <w:lastRenderedPageBreak/>
        <w:t xml:space="preserve">стоимости токенов обеспечения. Когда это происходит,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086193">
        <w:rPr>
          <w:rFonts w:ascii="Times New Roman" w:hAnsi="Times New Roman" w:cs="Times New Roman"/>
          <w:sz w:val="24"/>
          <w:szCs w:val="24"/>
        </w:rPr>
        <w:t xml:space="preserve">» </w:t>
      </w:r>
      <w:r w:rsidRPr="00086193">
        <w:rPr>
          <w:rFonts w:ascii="Times New Roman" w:hAnsi="Times New Roman" w:cs="Times New Roman"/>
          <w:sz w:val="24"/>
          <w:szCs w:val="24"/>
        </w:rPr>
        <w:t xml:space="preserve">протокол продаст недавно выпущенные токены </w:t>
      </w:r>
      <w:r w:rsidR="004B0433" w:rsidRPr="00086193">
        <w:rPr>
          <w:rFonts w:ascii="Times New Roman" w:hAnsi="Times New Roman" w:cs="Times New Roman"/>
          <w:sz w:val="24"/>
          <w:szCs w:val="24"/>
        </w:rPr>
        <w:t>«</w:t>
      </w:r>
      <w:r w:rsidR="004B0433">
        <w:rPr>
          <w:rFonts w:ascii="Times New Roman" w:hAnsi="Times New Roman" w:cs="Times New Roman"/>
          <w:sz w:val="24"/>
          <w:szCs w:val="24"/>
          <w:lang w:val="en-US"/>
        </w:rPr>
        <w:t>Reserve</w:t>
      </w:r>
      <w:r w:rsidR="004B0433" w:rsidRPr="004B0433">
        <w:rPr>
          <w:rFonts w:ascii="Times New Roman" w:hAnsi="Times New Roman" w:cs="Times New Roman"/>
          <w:sz w:val="24"/>
          <w:szCs w:val="24"/>
        </w:rPr>
        <w:t xml:space="preserve"> </w:t>
      </w:r>
      <w:r w:rsidR="004B0433">
        <w:rPr>
          <w:rFonts w:ascii="Times New Roman" w:hAnsi="Times New Roman" w:cs="Times New Roman"/>
          <w:sz w:val="24"/>
          <w:szCs w:val="24"/>
          <w:lang w:val="en-US"/>
        </w:rPr>
        <w:t>Right</w:t>
      </w:r>
      <w:r w:rsidR="004B0433">
        <w:rPr>
          <w:rFonts w:ascii="Times New Roman" w:hAnsi="Times New Roman" w:cs="Times New Roman" w:hint="eastAsia"/>
          <w:sz w:val="24"/>
          <w:szCs w:val="24"/>
          <w:lang w:val="en-US" w:eastAsia="ko-KR"/>
        </w:rPr>
        <w:t>s</w:t>
      </w:r>
      <w:r w:rsidR="004B0433" w:rsidRPr="00086193">
        <w:rPr>
          <w:rFonts w:ascii="Times New Roman" w:hAnsi="Times New Roman" w:cs="Times New Roman"/>
          <w:sz w:val="24"/>
          <w:szCs w:val="24"/>
        </w:rPr>
        <w:t>»</w:t>
      </w:r>
      <w:r w:rsidRPr="00086193">
        <w:rPr>
          <w:rFonts w:ascii="Times New Roman" w:hAnsi="Times New Roman" w:cs="Times New Roman"/>
          <w:sz w:val="24"/>
          <w:szCs w:val="24"/>
        </w:rPr>
        <w:t xml:space="preserve"> для дополнительных токенов обеспечения и добавит их к резервной копии.</w:t>
      </w:r>
    </w:p>
    <w:p w:rsidR="00086193" w:rsidRDefault="00086193" w:rsidP="00086193">
      <w:pPr>
        <w:spacing w:after="0" w:line="240" w:lineRule="auto"/>
        <w:ind w:firstLine="737"/>
        <w:jc w:val="both"/>
        <w:rPr>
          <w:rFonts w:ascii="Times New Roman" w:hAnsi="Times New Roman" w:cs="Times New Roman"/>
          <w:sz w:val="24"/>
          <w:szCs w:val="24"/>
        </w:rPr>
      </w:pPr>
    </w:p>
    <w:p w:rsidR="00086193" w:rsidRPr="007C458B" w:rsidRDefault="00086193" w:rsidP="00086193">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4.6</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1" w:name="Спекуляция"/>
      <w:bookmarkEnd w:id="21"/>
      <w:r w:rsidRPr="007C458B">
        <w:rPr>
          <w:rFonts w:ascii="Times New Roman" w:hAnsi="Times New Roman" w:cs="Times New Roman"/>
          <w:b/>
          <w:sz w:val="24"/>
          <w:szCs w:val="24"/>
        </w:rPr>
        <w:t>Предотвращение спекулятивных атак и банковских операций</w:t>
      </w:r>
    </w:p>
    <w:p w:rsidR="006A791B" w:rsidRPr="006A791B" w:rsidRDefault="00086193" w:rsidP="006A791B">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 xml:space="preserve">Теоретически возможно, чтобы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 xml:space="preserve"> оста</w:t>
      </w:r>
      <w:r w:rsidR="004B0433">
        <w:rPr>
          <w:rFonts w:ascii="Times New Roman" w:hAnsi="Times New Roman" w:cs="Times New Roman"/>
          <w:sz w:val="24"/>
          <w:szCs w:val="24"/>
        </w:rPr>
        <w:t>вался обеспеченным менее чем 1:</w:t>
      </w:r>
      <w:r w:rsidRPr="00086193">
        <w:rPr>
          <w:rFonts w:ascii="Times New Roman" w:hAnsi="Times New Roman" w:cs="Times New Roman"/>
          <w:sz w:val="24"/>
          <w:szCs w:val="24"/>
        </w:rPr>
        <w:t xml:space="preserve">1, если токены обеспечения обесцениваются, и ни один из участников рынка не желает приобретать токены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4B0433">
        <w:rPr>
          <w:rFonts w:ascii="Times New Roman" w:hAnsi="Times New Roman" w:cs="Times New Roman"/>
          <w:sz w:val="24"/>
          <w:szCs w:val="24"/>
        </w:rPr>
        <w:t xml:space="preserve"> </w:t>
      </w:r>
      <w:r w:rsidR="009357CF">
        <w:rPr>
          <w:rFonts w:ascii="Times New Roman" w:hAnsi="Times New Roman" w:cs="Times New Roman"/>
          <w:sz w:val="24"/>
          <w:szCs w:val="24"/>
          <w:lang w:val="en-US"/>
        </w:rPr>
        <w:t>Right</w:t>
      </w:r>
      <w:r w:rsidR="009357CF">
        <w:rPr>
          <w:rFonts w:ascii="Times New Roman" w:hAnsi="Times New Roman" w:cs="Times New Roman" w:hint="eastAsia"/>
          <w:sz w:val="24"/>
          <w:szCs w:val="24"/>
          <w:lang w:val="en-US" w:eastAsia="ko-KR"/>
        </w:rPr>
        <w:t>s</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 xml:space="preserve"> по цене, превышающей минимальную цену, установленную протоколом. В этом случае протокол расширяет ценовую полосу, которую он защищает за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 xml:space="preserve"> токен. Например, вместо очень узкой полосы около 1,00 долл. Протокол будет регулировать полосу в диапазоне от 0,95 до 1,05 долл., </w:t>
      </w:r>
      <w:r>
        <w:rPr>
          <w:rFonts w:ascii="Times New Roman" w:hAnsi="Times New Roman" w:cs="Times New Roman"/>
          <w:sz w:val="24"/>
          <w:szCs w:val="24"/>
        </w:rPr>
        <w:t>е</w:t>
      </w:r>
      <w:r w:rsidRPr="00086193">
        <w:rPr>
          <w:rFonts w:ascii="Times New Roman" w:hAnsi="Times New Roman" w:cs="Times New Roman"/>
          <w:sz w:val="24"/>
          <w:szCs w:val="24"/>
        </w:rPr>
        <w:t xml:space="preserve">сли токены обеспечения обесценились на 5% и не было спроса 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w:t>
      </w:r>
      <w:r w:rsidR="009357CF">
        <w:rPr>
          <w:rFonts w:ascii="Times New Roman" w:hAnsi="Times New Roman" w:cs="Times New Roman" w:hint="eastAsia"/>
          <w:sz w:val="24"/>
          <w:szCs w:val="24"/>
          <w:lang w:val="en-US" w:eastAsia="ko-KR"/>
        </w:rPr>
        <w:t>ights</w:t>
      </w:r>
      <w:r w:rsidR="009357CF" w:rsidRPr="00086193">
        <w:rPr>
          <w:rFonts w:ascii="Times New Roman" w:hAnsi="Times New Roman" w:cs="Times New Roman"/>
          <w:sz w:val="24"/>
          <w:szCs w:val="24"/>
        </w:rPr>
        <w:t>»</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Это означает, что жетоны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будут временно выкуплены за 0,95 долл. США и будут стоить 1,05 долл. Для покупки.</w:t>
      </w:r>
    </w:p>
    <w:p w:rsidR="006A791B"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Этот подход с расширяющимся диапазоном исключает возможность банковск</w:t>
      </w:r>
      <w:r>
        <w:rPr>
          <w:rFonts w:ascii="Times New Roman" w:hAnsi="Times New Roman" w:cs="Times New Roman"/>
          <w:sz w:val="24"/>
          <w:szCs w:val="24"/>
        </w:rPr>
        <w:t>их операций</w:t>
      </w:r>
      <w:r w:rsidRPr="006A791B">
        <w:rPr>
          <w:rFonts w:ascii="Times New Roman" w:hAnsi="Times New Roman" w:cs="Times New Roman"/>
          <w:sz w:val="24"/>
          <w:szCs w:val="24"/>
        </w:rPr>
        <w:t xml:space="preserve">, поскольку, даже если бы все должны были выкупить, последний </w:t>
      </w:r>
      <w:r>
        <w:rPr>
          <w:rFonts w:ascii="Times New Roman" w:hAnsi="Times New Roman" w:cs="Times New Roman"/>
          <w:sz w:val="24"/>
          <w:szCs w:val="24"/>
        </w:rPr>
        <w:t xml:space="preserve">покупатель </w:t>
      </w:r>
      <w:r w:rsidRPr="006A791B">
        <w:rPr>
          <w:rFonts w:ascii="Times New Roman" w:hAnsi="Times New Roman" w:cs="Times New Roman"/>
          <w:sz w:val="24"/>
          <w:szCs w:val="24"/>
        </w:rPr>
        <w:t xml:space="preserve">получит ту же ставку, что и первый. Это также делает невозможной спекулятивную атаку, так как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будет оставаться обеспеченным до тех пор, пока 100% </w:t>
      </w:r>
      <w:r>
        <w:rPr>
          <w:rFonts w:ascii="Times New Roman" w:hAnsi="Times New Roman" w:cs="Times New Roman"/>
          <w:sz w:val="24"/>
          <w:szCs w:val="24"/>
        </w:rPr>
        <w:t>токенов</w:t>
      </w:r>
      <w:r w:rsidRPr="006A791B">
        <w:rPr>
          <w:rFonts w:ascii="Times New Roman" w:hAnsi="Times New Roman" w:cs="Times New Roman"/>
          <w:sz w:val="24"/>
          <w:szCs w:val="24"/>
        </w:rPr>
        <w:t xml:space="preserve">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не будут выкуплены, и </w:t>
      </w:r>
      <w:r>
        <w:rPr>
          <w:rFonts w:ascii="Times New Roman" w:hAnsi="Times New Roman" w:cs="Times New Roman"/>
          <w:sz w:val="24"/>
          <w:szCs w:val="24"/>
        </w:rPr>
        <w:t xml:space="preserve">будет </w:t>
      </w:r>
      <w:r w:rsidRPr="006A791B">
        <w:rPr>
          <w:rFonts w:ascii="Times New Roman" w:hAnsi="Times New Roman" w:cs="Times New Roman"/>
          <w:sz w:val="24"/>
          <w:szCs w:val="24"/>
        </w:rPr>
        <w:t>рискованно пытаться</w:t>
      </w:r>
      <w:r>
        <w:rPr>
          <w:rFonts w:ascii="Times New Roman" w:hAnsi="Times New Roman" w:cs="Times New Roman"/>
          <w:sz w:val="24"/>
          <w:szCs w:val="24"/>
        </w:rPr>
        <w:t xml:space="preserve"> это сделать</w:t>
      </w:r>
      <w:r w:rsidRPr="006A791B">
        <w:rPr>
          <w:rFonts w:ascii="Times New Roman" w:hAnsi="Times New Roman" w:cs="Times New Roman"/>
          <w:sz w:val="24"/>
          <w:szCs w:val="24"/>
        </w:rPr>
        <w:t xml:space="preserve">, так как рыночная цена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может подняться вверх во время </w:t>
      </w:r>
      <w:r>
        <w:rPr>
          <w:rFonts w:ascii="Times New Roman" w:hAnsi="Times New Roman" w:cs="Times New Roman"/>
          <w:sz w:val="24"/>
          <w:szCs w:val="24"/>
        </w:rPr>
        <w:t xml:space="preserve">второй </w:t>
      </w:r>
      <w:r w:rsidRPr="006A791B">
        <w:rPr>
          <w:rFonts w:ascii="Times New Roman" w:hAnsi="Times New Roman" w:cs="Times New Roman"/>
          <w:sz w:val="24"/>
          <w:szCs w:val="24"/>
        </w:rPr>
        <w:t>фазы атаки.</w:t>
      </w:r>
    </w:p>
    <w:p w:rsidR="006A791B"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 xml:space="preserve">Поскольку токены обеспечения получают свою стоимость из соответствующих рынков, которые не зависят от спроса 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они, вероятно, со временем будут переоценены, даже если доверие рынка к резерву будет подорвано. Когда они переоценивают, группа сужается к узкому диапазону около 1,00 $.</w:t>
      </w:r>
    </w:p>
    <w:p w:rsidR="00086193"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 xml:space="preserve">Может случиться так, что эта функциональность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6A791B">
        <w:rPr>
          <w:rFonts w:ascii="Times New Roman" w:hAnsi="Times New Roman" w:cs="Times New Roman"/>
          <w:sz w:val="24"/>
          <w:szCs w:val="24"/>
        </w:rPr>
        <w:t xml:space="preserve"> протокола никогда не активируется, но поскольку рынки нельзя предсказать заранее, необходимо принять адекватные меры предосторожности, чтобы предотвратить полный дефолт в таком сценарии.</w:t>
      </w:r>
    </w:p>
    <w:p w:rsidR="00E20548" w:rsidRPr="004B0433" w:rsidRDefault="00E20548" w:rsidP="00E20548">
      <w:pPr>
        <w:spacing w:after="0" w:line="240" w:lineRule="auto"/>
        <w:ind w:firstLine="737"/>
        <w:jc w:val="both"/>
        <w:rPr>
          <w:rFonts w:ascii="Times New Roman" w:hAnsi="Times New Roman" w:cs="Times New Roman"/>
          <w:sz w:val="24"/>
          <w:szCs w:val="24"/>
        </w:rPr>
      </w:pPr>
    </w:p>
    <w:p w:rsidR="006A791B" w:rsidRPr="004B0433" w:rsidRDefault="006A791B" w:rsidP="006A791B">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4.7</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2" w:name="Отключение"/>
      <w:bookmarkEnd w:id="22"/>
      <w:r w:rsidRPr="007C458B">
        <w:rPr>
          <w:rFonts w:ascii="Times New Roman" w:hAnsi="Times New Roman" w:cs="Times New Roman"/>
          <w:b/>
          <w:sz w:val="24"/>
          <w:szCs w:val="24"/>
        </w:rPr>
        <w:t>Отключение привязки к доллару</w:t>
      </w:r>
    </w:p>
    <w:p w:rsidR="006A791B" w:rsidRDefault="009357CF" w:rsidP="006A791B">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протокол разработан таким образом, что, как только портфель токенизированных активов, содержащихся в </w:t>
      </w:r>
      <w:r w:rsidR="006A791B">
        <w:rPr>
          <w:rFonts w:ascii="Times New Roman" w:hAnsi="Times New Roman" w:cs="Times New Roman"/>
          <w:sz w:val="24"/>
          <w:szCs w:val="24"/>
        </w:rPr>
        <w:t xml:space="preserve">умных </w:t>
      </w:r>
      <w:r w:rsidR="006A791B" w:rsidRPr="006A791B">
        <w:rPr>
          <w:rFonts w:ascii="Times New Roman" w:hAnsi="Times New Roman" w:cs="Times New Roman"/>
          <w:sz w:val="24"/>
          <w:szCs w:val="24"/>
        </w:rPr>
        <w:t xml:space="preserve">контрактах, станет достаточно стабильным, </w:t>
      </w: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токен может перейти к пред</w:t>
      </w:r>
      <w:r w:rsidR="006A791B">
        <w:rPr>
          <w:rFonts w:ascii="Times New Roman" w:hAnsi="Times New Roman" w:cs="Times New Roman"/>
          <w:sz w:val="24"/>
          <w:szCs w:val="24"/>
        </w:rPr>
        <w:t>о</w:t>
      </w:r>
      <w:r w:rsidR="006A791B" w:rsidRPr="006A791B">
        <w:rPr>
          <w:rFonts w:ascii="Times New Roman" w:hAnsi="Times New Roman" w:cs="Times New Roman"/>
          <w:sz w:val="24"/>
          <w:szCs w:val="24"/>
        </w:rPr>
        <w:t>ставлению дробного владения токенами обеспечения. Эта опция существует, так что если доллар США начинает обесцениваться, резерв может поддерживать более стабильную стоимость.</w:t>
      </w:r>
    </w:p>
    <w:p w:rsidR="006A791B" w:rsidRDefault="006A791B" w:rsidP="006A791B">
      <w:pPr>
        <w:spacing w:after="0" w:line="240" w:lineRule="auto"/>
        <w:ind w:firstLine="737"/>
        <w:jc w:val="both"/>
        <w:rPr>
          <w:rFonts w:ascii="Times New Roman" w:hAnsi="Times New Roman" w:cs="Times New Roman"/>
          <w:sz w:val="24"/>
          <w:szCs w:val="24"/>
        </w:rPr>
      </w:pPr>
    </w:p>
    <w:p w:rsidR="006A791B" w:rsidRPr="007C458B" w:rsidRDefault="006A791B" w:rsidP="006A791B">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5</w:t>
      </w:r>
      <w:r w:rsidR="009357CF">
        <w:rPr>
          <w:rFonts w:ascii="Times New Roman" w:hAnsi="Times New Roman" w:cs="Times New Roman" w:hint="eastAsia"/>
          <w:b/>
          <w:sz w:val="24"/>
          <w:szCs w:val="24"/>
          <w:lang w:eastAsia="ko-KR"/>
        </w:rPr>
        <w:t xml:space="preserve">. </w:t>
      </w:r>
      <w:r w:rsidRPr="007C458B">
        <w:rPr>
          <w:rFonts w:ascii="Times New Roman" w:hAnsi="Times New Roman" w:cs="Times New Roman"/>
          <w:b/>
          <w:sz w:val="24"/>
          <w:szCs w:val="24"/>
        </w:rPr>
        <w:t xml:space="preserve"> </w:t>
      </w:r>
      <w:bookmarkStart w:id="23" w:name="Протокол"/>
      <w:bookmarkEnd w:id="23"/>
      <w:r w:rsidR="009357CF" w:rsidRPr="009357CF">
        <w:rPr>
          <w:rFonts w:ascii="Times New Roman" w:hAnsi="Times New Roman" w:cs="Times New Roman"/>
          <w:b/>
          <w:sz w:val="24"/>
          <w:szCs w:val="24"/>
        </w:rPr>
        <w:t>«</w:t>
      </w:r>
      <w:r w:rsidR="009357CF" w:rsidRPr="009357CF">
        <w:rPr>
          <w:rFonts w:ascii="Times New Roman" w:hAnsi="Times New Roman" w:cs="Times New Roman"/>
          <w:b/>
          <w:sz w:val="24"/>
          <w:szCs w:val="24"/>
          <w:lang w:val="en-US"/>
        </w:rPr>
        <w:t>Reserve</w:t>
      </w:r>
      <w:r w:rsidR="009357CF" w:rsidRPr="009357CF">
        <w:rPr>
          <w:rFonts w:ascii="Times New Roman" w:hAnsi="Times New Roman" w:cs="Times New Roman"/>
          <w:b/>
          <w:sz w:val="24"/>
          <w:szCs w:val="24"/>
        </w:rPr>
        <w:t>»</w:t>
      </w:r>
      <w:r w:rsidRPr="009357CF">
        <w:rPr>
          <w:rFonts w:ascii="Times New Roman" w:hAnsi="Times New Roman" w:cs="Times New Roman"/>
          <w:b/>
          <w:sz w:val="24"/>
          <w:szCs w:val="24"/>
        </w:rPr>
        <w:t xml:space="preserve"> </w:t>
      </w:r>
      <w:r w:rsidRPr="007C458B">
        <w:rPr>
          <w:rFonts w:ascii="Times New Roman" w:hAnsi="Times New Roman" w:cs="Times New Roman"/>
          <w:b/>
          <w:sz w:val="24"/>
          <w:szCs w:val="24"/>
        </w:rPr>
        <w:t>протокол</w:t>
      </w:r>
    </w:p>
    <w:p w:rsidR="006A791B" w:rsidRPr="006A791B" w:rsidRDefault="009357CF" w:rsidP="006A791B">
      <w:pPr>
        <w:spacing w:after="0" w:line="240" w:lineRule="auto"/>
        <w:ind w:firstLine="737"/>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sidR="006A791B" w:rsidRPr="006A791B">
        <w:rPr>
          <w:rFonts w:ascii="Times New Roman" w:hAnsi="Times New Roman" w:cs="Times New Roman"/>
          <w:sz w:val="24"/>
          <w:szCs w:val="24"/>
        </w:rPr>
        <w:t xml:space="preserve"> протокол в основном управляет двумя пулами стоимости:</w:t>
      </w:r>
    </w:p>
    <w:p w:rsidR="005240A6" w:rsidRDefault="009357CF" w:rsidP="005240A6">
      <w:pPr>
        <w:pStyle w:val="ListParagraph"/>
        <w:numPr>
          <w:ilvl w:val="0"/>
          <w:numId w:val="4"/>
        </w:numPr>
        <w:spacing w:after="0" w:line="240" w:lineRule="auto"/>
        <w:jc w:val="both"/>
        <w:rPr>
          <w:rFonts w:ascii="Times New Roman" w:hAnsi="Times New Roman" w:cs="Times New Roman"/>
          <w:sz w:val="24"/>
          <w:szCs w:val="24"/>
        </w:rPr>
      </w:pPr>
      <w:r w:rsidRPr="00086193">
        <w:rPr>
          <w:rFonts w:ascii="Times New Roman" w:hAnsi="Times New Roman" w:cs="Times New Roman"/>
          <w:sz w:val="24"/>
          <w:szCs w:val="24"/>
        </w:rPr>
        <w:t>«</w:t>
      </w:r>
      <w:r>
        <w:rPr>
          <w:rFonts w:ascii="Times New Roman" w:hAnsi="Times New Roman" w:cs="Times New Roman"/>
          <w:sz w:val="24"/>
          <w:szCs w:val="24"/>
          <w:lang w:val="en-US"/>
        </w:rPr>
        <w:t>Reserve</w:t>
      </w:r>
      <w:r w:rsidRPr="00086193">
        <w:rPr>
          <w:rFonts w:ascii="Times New Roman" w:hAnsi="Times New Roman" w:cs="Times New Roman"/>
          <w:sz w:val="24"/>
          <w:szCs w:val="24"/>
        </w:rPr>
        <w:t>»</w:t>
      </w:r>
      <w:r>
        <w:rPr>
          <w:rFonts w:ascii="Times New Roman" w:hAnsi="Times New Roman" w:cs="Times New Roman" w:hint="eastAsia"/>
          <w:sz w:val="24"/>
          <w:szCs w:val="24"/>
          <w:lang w:eastAsia="ko-KR"/>
        </w:rPr>
        <w:t>,</w:t>
      </w:r>
      <w:r w:rsidR="006A791B" w:rsidRPr="005240A6">
        <w:rPr>
          <w:rFonts w:ascii="Times New Roman" w:hAnsi="Times New Roman" w:cs="Times New Roman"/>
          <w:sz w:val="24"/>
          <w:szCs w:val="24"/>
        </w:rPr>
        <w:t xml:space="preserve"> криптовалюта сохранила стабильность на уровне 1 доллара.</w:t>
      </w:r>
    </w:p>
    <w:p w:rsidR="006A791B" w:rsidRPr="005240A6" w:rsidRDefault="006A791B" w:rsidP="005240A6">
      <w:pPr>
        <w:pStyle w:val="ListParagraph"/>
        <w:numPr>
          <w:ilvl w:val="0"/>
          <w:numId w:val="4"/>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 xml:space="preserve">Хранилище, пул других активов блокчейна, используемых для покупки резервов всякий раз, когда спрос на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падает. Протокол направлен на поддержание как минимум 100% обеспечения стоимости всех отчеканенных резервов.</w:t>
      </w:r>
    </w:p>
    <w:p w:rsidR="006A791B" w:rsidRPr="006A791B" w:rsidRDefault="006A791B" w:rsidP="006A791B">
      <w:pPr>
        <w:spacing w:after="0" w:line="240" w:lineRule="auto"/>
        <w:ind w:firstLine="737"/>
        <w:jc w:val="both"/>
        <w:rPr>
          <w:rFonts w:ascii="Times New Roman" w:hAnsi="Times New Roman" w:cs="Times New Roman"/>
          <w:sz w:val="24"/>
          <w:szCs w:val="24"/>
        </w:rPr>
      </w:pPr>
      <w:r w:rsidRPr="006A791B">
        <w:rPr>
          <w:rFonts w:ascii="Times New Roman" w:hAnsi="Times New Roman" w:cs="Times New Roman"/>
          <w:sz w:val="24"/>
          <w:szCs w:val="24"/>
        </w:rPr>
        <w:t>Протокол предназначен для работы в качестве набора умных контрактов. В дополнение к пулам стоимости, он состоит из других активных компонентов:</w:t>
      </w:r>
    </w:p>
    <w:p w:rsidR="005240A6"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 xml:space="preserve">Менеджер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который поддерживает стабильность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на уровне 1 доллар.</w:t>
      </w:r>
    </w:p>
    <w:p w:rsidR="005240A6"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Менеджер хранилища, который управляет активами в хранилище.</w:t>
      </w:r>
    </w:p>
    <w:p w:rsidR="005240A6"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 xml:space="preserve">Лента рынка, которая отслеживает рыночные данные о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sidRPr="00086193">
        <w:rPr>
          <w:rFonts w:ascii="Times New Roman" w:hAnsi="Times New Roman" w:cs="Times New Roman"/>
          <w:sz w:val="24"/>
          <w:szCs w:val="24"/>
        </w:rPr>
        <w:t>»</w:t>
      </w:r>
      <w:r w:rsidRPr="005240A6">
        <w:rPr>
          <w:rFonts w:ascii="Times New Roman" w:hAnsi="Times New Roman" w:cs="Times New Roman"/>
          <w:sz w:val="24"/>
          <w:szCs w:val="24"/>
        </w:rPr>
        <w:t xml:space="preserve">, </w:t>
      </w:r>
      <w:r w:rsidR="009357CF" w:rsidRPr="00086193">
        <w:rPr>
          <w:rFonts w:ascii="Times New Roman" w:hAnsi="Times New Roman" w:cs="Times New Roman"/>
          <w:sz w:val="24"/>
          <w:szCs w:val="24"/>
        </w:rPr>
        <w:t>«</w:t>
      </w:r>
      <w:r w:rsidR="009357CF">
        <w:rPr>
          <w:rFonts w:ascii="Times New Roman" w:hAnsi="Times New Roman" w:cs="Times New Roman"/>
          <w:sz w:val="24"/>
          <w:szCs w:val="24"/>
          <w:lang w:val="en-US"/>
        </w:rPr>
        <w:t>Reserve</w:t>
      </w:r>
      <w:r w:rsidR="009357CF">
        <w:rPr>
          <w:rFonts w:ascii="Times New Roman" w:hAnsi="Times New Roman" w:cs="Times New Roman" w:hint="eastAsia"/>
          <w:sz w:val="24"/>
          <w:szCs w:val="24"/>
          <w:lang w:eastAsia="ko-KR"/>
        </w:rPr>
        <w:t xml:space="preserve">  Rights</w:t>
      </w:r>
      <w:r w:rsidR="009357CF" w:rsidRPr="00086193">
        <w:rPr>
          <w:rFonts w:ascii="Times New Roman" w:hAnsi="Times New Roman" w:cs="Times New Roman"/>
          <w:sz w:val="24"/>
          <w:szCs w:val="24"/>
        </w:rPr>
        <w:t>»</w:t>
      </w:r>
      <w:r w:rsidR="009357CF">
        <w:rPr>
          <w:rFonts w:ascii="Times New Roman" w:hAnsi="Times New Roman" w:cs="Times New Roman" w:hint="eastAsia"/>
          <w:sz w:val="24"/>
          <w:szCs w:val="24"/>
          <w:lang w:eastAsia="ko-KR"/>
        </w:rPr>
        <w:t xml:space="preserve"> </w:t>
      </w:r>
      <w:r w:rsidRPr="005240A6">
        <w:rPr>
          <w:rFonts w:ascii="Times New Roman" w:hAnsi="Times New Roman" w:cs="Times New Roman"/>
          <w:sz w:val="24"/>
          <w:szCs w:val="24"/>
        </w:rPr>
        <w:t xml:space="preserve"> и активах хранилища.</w:t>
      </w:r>
    </w:p>
    <w:p w:rsidR="006A791B" w:rsidRDefault="006A791B" w:rsidP="005240A6">
      <w:pPr>
        <w:pStyle w:val="ListParagraph"/>
        <w:numPr>
          <w:ilvl w:val="0"/>
          <w:numId w:val="5"/>
        </w:numPr>
        <w:spacing w:after="0" w:line="240" w:lineRule="auto"/>
        <w:jc w:val="both"/>
        <w:rPr>
          <w:rFonts w:ascii="Times New Roman" w:hAnsi="Times New Roman" w:cs="Times New Roman"/>
          <w:sz w:val="24"/>
          <w:szCs w:val="24"/>
        </w:rPr>
      </w:pPr>
      <w:r w:rsidRPr="005240A6">
        <w:rPr>
          <w:rFonts w:ascii="Times New Roman" w:hAnsi="Times New Roman" w:cs="Times New Roman"/>
          <w:sz w:val="24"/>
          <w:szCs w:val="24"/>
        </w:rPr>
        <w:t>Аукционист, управляющий рыночными операциями протокола.</w:t>
      </w:r>
    </w:p>
    <w:p w:rsidR="005240A6" w:rsidRDefault="005240A6" w:rsidP="005240A6">
      <w:pPr>
        <w:pStyle w:val="ListParagraph"/>
        <w:spacing w:after="0" w:line="240" w:lineRule="auto"/>
        <w:ind w:left="1635"/>
        <w:jc w:val="both"/>
        <w:rPr>
          <w:rFonts w:ascii="Times New Roman" w:hAnsi="Times New Roman" w:cs="Times New Roman"/>
          <w:sz w:val="24"/>
          <w:szCs w:val="24"/>
        </w:rPr>
      </w:pPr>
    </w:p>
    <w:p w:rsidR="005240A6" w:rsidRPr="007C458B" w:rsidRDefault="005240A6" w:rsidP="005240A6">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5.1</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4" w:name="Сравнение"/>
      <w:bookmarkEnd w:id="24"/>
      <w:r w:rsidR="009357CF" w:rsidRPr="009357CF">
        <w:rPr>
          <w:rFonts w:ascii="Times New Roman" w:hAnsi="Times New Roman" w:cs="Times New Roman"/>
          <w:b/>
          <w:sz w:val="24"/>
          <w:szCs w:val="24"/>
        </w:rPr>
        <w:t>«</w:t>
      </w:r>
      <w:r w:rsidR="009357CF" w:rsidRPr="009357CF">
        <w:rPr>
          <w:rFonts w:ascii="Times New Roman" w:hAnsi="Times New Roman" w:cs="Times New Roman"/>
          <w:b/>
          <w:sz w:val="24"/>
          <w:szCs w:val="24"/>
          <w:lang w:val="en-US"/>
        </w:rPr>
        <w:t>Reserve</w:t>
      </w:r>
      <w:r w:rsidR="009357CF" w:rsidRPr="009357CF">
        <w:rPr>
          <w:rFonts w:ascii="Times New Roman" w:hAnsi="Times New Roman" w:cs="Times New Roman"/>
          <w:b/>
          <w:sz w:val="24"/>
          <w:szCs w:val="24"/>
        </w:rPr>
        <w:t>»</w:t>
      </w:r>
      <w:r w:rsidR="009357CF" w:rsidRPr="009357CF">
        <w:rPr>
          <w:rFonts w:ascii="Times New Roman" w:hAnsi="Times New Roman" w:cs="Times New Roman" w:hint="eastAsia"/>
          <w:b/>
          <w:sz w:val="24"/>
          <w:szCs w:val="24"/>
          <w:lang w:eastAsia="ko-KR"/>
        </w:rPr>
        <w:t xml:space="preserve"> </w:t>
      </w:r>
      <w:r w:rsidRPr="009357CF">
        <w:rPr>
          <w:rFonts w:ascii="Times New Roman" w:hAnsi="Times New Roman" w:cs="Times New Roman"/>
          <w:b/>
          <w:sz w:val="24"/>
          <w:szCs w:val="24"/>
        </w:rPr>
        <w:t xml:space="preserve"> и </w:t>
      </w:r>
      <w:r w:rsidR="009357CF" w:rsidRPr="009357CF">
        <w:rPr>
          <w:rFonts w:ascii="Times New Roman" w:hAnsi="Times New Roman" w:cs="Times New Roman"/>
          <w:b/>
          <w:sz w:val="24"/>
          <w:szCs w:val="24"/>
        </w:rPr>
        <w:t>«</w:t>
      </w:r>
      <w:r w:rsidR="009357CF" w:rsidRPr="009357CF">
        <w:rPr>
          <w:rFonts w:ascii="Times New Roman" w:hAnsi="Times New Roman" w:cs="Times New Roman"/>
          <w:b/>
          <w:sz w:val="24"/>
          <w:szCs w:val="24"/>
          <w:lang w:val="en-US"/>
        </w:rPr>
        <w:t>Reserve</w:t>
      </w:r>
      <w:r w:rsidR="009357CF" w:rsidRPr="009357CF">
        <w:rPr>
          <w:rFonts w:ascii="Times New Roman" w:hAnsi="Times New Roman" w:cs="Times New Roman" w:hint="eastAsia"/>
          <w:b/>
          <w:sz w:val="24"/>
          <w:szCs w:val="24"/>
          <w:lang w:eastAsia="ko-KR"/>
        </w:rPr>
        <w:t xml:space="preserve">  Rights</w:t>
      </w:r>
      <w:r w:rsidR="009357CF" w:rsidRPr="009357CF">
        <w:rPr>
          <w:rFonts w:ascii="Times New Roman" w:hAnsi="Times New Roman" w:cs="Times New Roman"/>
          <w:b/>
          <w:sz w:val="24"/>
          <w:szCs w:val="24"/>
        </w:rPr>
        <w:t>»</w:t>
      </w:r>
    </w:p>
    <w:p w:rsidR="005240A6" w:rsidRDefault="009357CF" w:rsidP="005240A6">
      <w:pPr>
        <w:pStyle w:val="ListParagraph"/>
        <w:spacing w:after="0" w:line="240" w:lineRule="auto"/>
        <w:ind w:left="0" w:firstLine="709"/>
        <w:jc w:val="both"/>
        <w:rPr>
          <w:rFonts w:ascii="Times New Roman" w:hAnsi="Times New Roman" w:cs="Times New Roman"/>
          <w:sz w:val="24"/>
          <w:szCs w:val="24"/>
        </w:rPr>
      </w:pPr>
      <w:r w:rsidRPr="009357CF">
        <w:rPr>
          <w:rFonts w:ascii="Times New Roman" w:hAnsi="Times New Roman" w:cs="Times New Roman"/>
          <w:sz w:val="24"/>
          <w:szCs w:val="24"/>
        </w:rPr>
        <w:t>«</w:t>
      </w:r>
      <w:r w:rsidRPr="009357CF">
        <w:rPr>
          <w:rFonts w:ascii="Times New Roman" w:hAnsi="Times New Roman" w:cs="Times New Roman"/>
          <w:sz w:val="24"/>
          <w:szCs w:val="24"/>
          <w:lang w:val="en-US"/>
        </w:rPr>
        <w:t>Reserve</w:t>
      </w:r>
      <w:r w:rsidRPr="009357CF">
        <w:rPr>
          <w:rFonts w:ascii="Times New Roman" w:hAnsi="Times New Roman" w:cs="Times New Roman"/>
          <w:sz w:val="24"/>
          <w:szCs w:val="24"/>
        </w:rPr>
        <w:t>»</w:t>
      </w:r>
      <w:r w:rsidRPr="009357CF">
        <w:rPr>
          <w:rFonts w:ascii="Times New Roman" w:hAnsi="Times New Roman" w:cs="Times New Roman" w:hint="eastAsia"/>
          <w:sz w:val="24"/>
          <w:szCs w:val="24"/>
          <w:lang w:eastAsia="ko-KR"/>
        </w:rPr>
        <w:t xml:space="preserve"> </w:t>
      </w:r>
      <w:r w:rsidRPr="009357CF">
        <w:rPr>
          <w:rFonts w:ascii="Times New Roman" w:hAnsi="Times New Roman" w:cs="Times New Roman"/>
          <w:sz w:val="24"/>
          <w:szCs w:val="24"/>
        </w:rPr>
        <w:t xml:space="preserve"> и «</w:t>
      </w:r>
      <w:r w:rsidRPr="009357CF">
        <w:rPr>
          <w:rFonts w:ascii="Times New Roman" w:hAnsi="Times New Roman" w:cs="Times New Roman"/>
          <w:sz w:val="24"/>
          <w:szCs w:val="24"/>
          <w:lang w:val="en-US"/>
        </w:rPr>
        <w:t>Reserve</w:t>
      </w:r>
      <w:r w:rsidRPr="009357CF">
        <w:rPr>
          <w:rFonts w:ascii="Times New Roman" w:hAnsi="Times New Roman" w:cs="Times New Roman" w:hint="eastAsia"/>
          <w:sz w:val="24"/>
          <w:szCs w:val="24"/>
          <w:lang w:eastAsia="ko-KR"/>
        </w:rPr>
        <w:t xml:space="preserve">  Rights</w:t>
      </w:r>
      <w:r w:rsidRPr="009357CF">
        <w:rPr>
          <w:rFonts w:ascii="Times New Roman" w:hAnsi="Times New Roman" w:cs="Times New Roman"/>
          <w:sz w:val="24"/>
          <w:szCs w:val="24"/>
        </w:rPr>
        <w:t>»</w:t>
      </w:r>
      <w:r w:rsidR="005240A6" w:rsidRPr="005240A6">
        <w:rPr>
          <w:rFonts w:ascii="Times New Roman" w:hAnsi="Times New Roman" w:cs="Times New Roman"/>
          <w:sz w:val="24"/>
          <w:szCs w:val="24"/>
        </w:rPr>
        <w:t xml:space="preserve"> являются токенами, пригодными для сжигания, токены ERC-20. Токен</w:t>
      </w:r>
      <w:r>
        <w:rPr>
          <w:rFonts w:ascii="Times New Roman" w:hAnsi="Times New Roman" w:cs="Times New Roman"/>
          <w:sz w:val="24"/>
          <w:szCs w:val="24"/>
        </w:rPr>
        <w:t xml:space="preserve"> </w:t>
      </w:r>
      <w:r w:rsidRPr="009357CF">
        <w:rPr>
          <w:rFonts w:ascii="Times New Roman" w:hAnsi="Times New Roman" w:cs="Times New Roman"/>
          <w:sz w:val="24"/>
          <w:szCs w:val="24"/>
        </w:rPr>
        <w:t>«</w:t>
      </w:r>
      <w:r w:rsidRPr="009357CF">
        <w:rPr>
          <w:rFonts w:ascii="Times New Roman" w:hAnsi="Times New Roman" w:cs="Times New Roman"/>
          <w:sz w:val="24"/>
          <w:szCs w:val="24"/>
          <w:lang w:val="en-US"/>
        </w:rPr>
        <w:t>Reserve</w:t>
      </w:r>
      <w:r w:rsidRPr="009357CF">
        <w:rPr>
          <w:rFonts w:ascii="Times New Roman" w:hAnsi="Times New Roman" w:cs="Times New Roman"/>
          <w:sz w:val="24"/>
          <w:szCs w:val="24"/>
        </w:rPr>
        <w:t>»</w:t>
      </w:r>
      <w:r w:rsidR="005240A6" w:rsidRPr="005240A6">
        <w:rPr>
          <w:rFonts w:ascii="Times New Roman" w:hAnsi="Times New Roman" w:cs="Times New Roman"/>
          <w:sz w:val="24"/>
          <w:szCs w:val="24"/>
        </w:rPr>
        <w:t xml:space="preserve"> будет иметь переменную комиссию за перевод, изначально установленную на 0,1%.</w:t>
      </w:r>
      <w:r w:rsidR="005240A6" w:rsidRPr="005240A6">
        <w:rPr>
          <w:rStyle w:val="FootnoteReference"/>
          <w:rFonts w:ascii="Times New Roman" w:hAnsi="Times New Roman" w:cs="Times New Roman"/>
          <w:sz w:val="24"/>
          <w:szCs w:val="24"/>
        </w:rPr>
        <w:footnoteReference w:id="7"/>
      </w:r>
      <w:r w:rsidR="005240A6" w:rsidRPr="005240A6">
        <w:rPr>
          <w:rFonts w:ascii="Times New Roman" w:hAnsi="Times New Roman" w:cs="Times New Roman"/>
          <w:sz w:val="24"/>
          <w:szCs w:val="24"/>
        </w:rPr>
        <w:t xml:space="preserve"> Токен «</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hint="eastAsia"/>
          <w:sz w:val="24"/>
          <w:szCs w:val="24"/>
          <w:lang w:eastAsia="ko-KR"/>
        </w:rPr>
        <w:t xml:space="preserve">  Rights</w:t>
      </w:r>
      <w:r w:rsidR="005240A6" w:rsidRPr="005240A6">
        <w:rPr>
          <w:rFonts w:ascii="Times New Roman" w:hAnsi="Times New Roman" w:cs="Times New Roman"/>
          <w:sz w:val="24"/>
          <w:szCs w:val="24"/>
        </w:rPr>
        <w:t>» помогает поддерживать резерв на 100% и участвует в управлении.</w:t>
      </w:r>
    </w:p>
    <w:p w:rsidR="005240A6" w:rsidRDefault="005240A6" w:rsidP="005240A6">
      <w:pPr>
        <w:spacing w:after="0" w:line="240" w:lineRule="auto"/>
        <w:jc w:val="both"/>
        <w:rPr>
          <w:rFonts w:ascii="Times New Roman" w:hAnsi="Times New Roman" w:cs="Times New Roman"/>
          <w:sz w:val="24"/>
          <w:szCs w:val="24"/>
        </w:rPr>
      </w:pPr>
    </w:p>
    <w:p w:rsidR="005240A6" w:rsidRPr="00AC3E9A" w:rsidRDefault="005240A6" w:rsidP="005240A6">
      <w:pPr>
        <w:spacing w:after="0" w:line="240" w:lineRule="auto"/>
        <w:ind w:firstLine="708"/>
        <w:jc w:val="both"/>
        <w:rPr>
          <w:rFonts w:ascii="Times New Roman" w:hAnsi="Times New Roman" w:cs="Times New Roman"/>
          <w:b/>
          <w:sz w:val="24"/>
          <w:szCs w:val="24"/>
        </w:rPr>
      </w:pPr>
      <w:r w:rsidRPr="00AC3E9A">
        <w:rPr>
          <w:rFonts w:ascii="Times New Roman" w:hAnsi="Times New Roman" w:cs="Times New Roman"/>
          <w:b/>
          <w:sz w:val="24"/>
          <w:szCs w:val="24"/>
        </w:rPr>
        <w:t>5.2</w:t>
      </w:r>
      <w:r w:rsidR="00A12787" w:rsidRPr="00AC3E9A">
        <w:rPr>
          <w:rFonts w:ascii="Times New Roman" w:hAnsi="Times New Roman" w:cs="Times New Roman"/>
          <w:b/>
          <w:sz w:val="24"/>
          <w:szCs w:val="24"/>
        </w:rPr>
        <w:t>.</w:t>
      </w:r>
      <w:bookmarkStart w:id="25" w:name="Менеджер"/>
      <w:bookmarkEnd w:id="25"/>
      <w:r w:rsidRPr="00AC3E9A">
        <w:rPr>
          <w:rFonts w:ascii="Times New Roman" w:hAnsi="Times New Roman" w:cs="Times New Roman"/>
          <w:b/>
          <w:sz w:val="24"/>
          <w:szCs w:val="24"/>
        </w:rPr>
        <w:t xml:space="preserve"> </w:t>
      </w:r>
      <w:r w:rsidR="00A12787" w:rsidRPr="00AC3E9A">
        <w:rPr>
          <w:rFonts w:ascii="Times New Roman" w:hAnsi="Times New Roman" w:cs="Times New Roman"/>
          <w:b/>
          <w:sz w:val="24"/>
          <w:szCs w:val="24"/>
        </w:rPr>
        <w:t>«</w:t>
      </w:r>
      <w:r w:rsidR="00A12787" w:rsidRPr="009357CF">
        <w:rPr>
          <w:rFonts w:ascii="Times New Roman" w:hAnsi="Times New Roman" w:cs="Times New Roman"/>
          <w:b/>
          <w:sz w:val="24"/>
          <w:szCs w:val="24"/>
          <w:lang w:val="en-US"/>
        </w:rPr>
        <w:t>Reserve</w:t>
      </w:r>
      <w:r w:rsidR="00A12787" w:rsidRPr="00AC3E9A">
        <w:rPr>
          <w:rFonts w:ascii="Times New Roman" w:hAnsi="Times New Roman" w:cs="Times New Roman"/>
          <w:b/>
          <w:sz w:val="24"/>
          <w:szCs w:val="24"/>
        </w:rPr>
        <w:t>»</w:t>
      </w:r>
      <w:r w:rsidRPr="00AC3E9A">
        <w:rPr>
          <w:rFonts w:ascii="Times New Roman" w:hAnsi="Times New Roman" w:cs="Times New Roman"/>
          <w:b/>
          <w:sz w:val="24"/>
          <w:szCs w:val="24"/>
        </w:rPr>
        <w:t xml:space="preserve"> </w:t>
      </w:r>
      <w:r w:rsidRPr="007C458B">
        <w:rPr>
          <w:rFonts w:ascii="Times New Roman" w:hAnsi="Times New Roman" w:cs="Times New Roman"/>
          <w:b/>
          <w:sz w:val="24"/>
          <w:szCs w:val="24"/>
        </w:rPr>
        <w:t>менеджер</w:t>
      </w:r>
    </w:p>
    <w:p w:rsidR="005240A6" w:rsidRDefault="005240A6" w:rsidP="005240A6">
      <w:pPr>
        <w:pStyle w:val="ListParagraph"/>
        <w:spacing w:after="0" w:line="240" w:lineRule="auto"/>
        <w:ind w:left="0" w:firstLine="709"/>
        <w:jc w:val="both"/>
        <w:rPr>
          <w:rFonts w:ascii="Times New Roman" w:hAnsi="Times New Roman" w:cs="Times New Roman"/>
          <w:sz w:val="24"/>
          <w:szCs w:val="24"/>
        </w:rPr>
      </w:pPr>
      <w:r w:rsidRPr="005240A6">
        <w:rPr>
          <w:rFonts w:ascii="Times New Roman" w:hAnsi="Times New Roman" w:cs="Times New Roman"/>
          <w:sz w:val="24"/>
          <w:szCs w:val="24"/>
        </w:rPr>
        <w:t xml:space="preserve">Менеджер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отвечает за манипулирование предложением резерва для поддержания его цены на уровне 1 доллар.</w:t>
      </w:r>
    </w:p>
    <w:p w:rsidR="005240A6" w:rsidRDefault="005240A6" w:rsidP="005240A6">
      <w:pPr>
        <w:pStyle w:val="ListParagraph"/>
        <w:spacing w:after="0" w:line="240" w:lineRule="auto"/>
        <w:ind w:left="0" w:firstLine="709"/>
        <w:jc w:val="both"/>
        <w:rPr>
          <w:rFonts w:ascii="Times New Roman" w:hAnsi="Times New Roman" w:cs="Times New Roman"/>
          <w:sz w:val="24"/>
          <w:szCs w:val="24"/>
        </w:rPr>
      </w:pPr>
    </w:p>
    <w:p w:rsidR="005240A6" w:rsidRPr="007C458B" w:rsidRDefault="005240A6" w:rsidP="005240A6">
      <w:pPr>
        <w:spacing w:after="0" w:line="240" w:lineRule="auto"/>
        <w:ind w:firstLine="708"/>
        <w:jc w:val="both"/>
        <w:rPr>
          <w:rFonts w:ascii="Times New Roman" w:hAnsi="Times New Roman" w:cs="Times New Roman"/>
          <w:b/>
          <w:sz w:val="24"/>
          <w:szCs w:val="24"/>
        </w:rPr>
      </w:pPr>
      <w:r w:rsidRPr="007C458B">
        <w:rPr>
          <w:rFonts w:ascii="Times New Roman" w:hAnsi="Times New Roman" w:cs="Times New Roman"/>
          <w:b/>
          <w:sz w:val="24"/>
          <w:szCs w:val="24"/>
        </w:rPr>
        <w:t>5.2.1</w:t>
      </w:r>
      <w:r w:rsidR="00A12787">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26" w:name="Повышение"/>
      <w:bookmarkEnd w:id="26"/>
      <w:r w:rsidRPr="007C458B">
        <w:rPr>
          <w:rFonts w:ascii="Times New Roman" w:hAnsi="Times New Roman" w:cs="Times New Roman"/>
          <w:b/>
          <w:sz w:val="24"/>
          <w:szCs w:val="24"/>
        </w:rPr>
        <w:t>Повышение цены</w:t>
      </w:r>
    </w:p>
    <w:p w:rsidR="005240A6" w:rsidRDefault="005240A6" w:rsidP="005240A6">
      <w:pPr>
        <w:pStyle w:val="ListParagraph"/>
        <w:spacing w:after="0" w:line="240" w:lineRule="auto"/>
        <w:ind w:left="0" w:firstLine="709"/>
        <w:jc w:val="both"/>
        <w:rPr>
          <w:rFonts w:ascii="Times New Roman" w:hAnsi="Times New Roman" w:cs="Times New Roman"/>
          <w:sz w:val="24"/>
          <w:szCs w:val="24"/>
        </w:rPr>
      </w:pPr>
      <w:r w:rsidRPr="005240A6">
        <w:rPr>
          <w:rFonts w:ascii="Times New Roman" w:hAnsi="Times New Roman" w:cs="Times New Roman"/>
          <w:sz w:val="24"/>
          <w:szCs w:val="24"/>
        </w:rPr>
        <w:t xml:space="preserve">Всякий раз, когда рыночная цена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падает ниже 1 доллара, Менеджер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покупает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5240A6">
        <w:rPr>
          <w:rFonts w:ascii="Times New Roman" w:hAnsi="Times New Roman" w:cs="Times New Roman"/>
          <w:sz w:val="24"/>
          <w:szCs w:val="24"/>
        </w:rPr>
        <w:t xml:space="preserve"> по рыночной цене, используя активы </w:t>
      </w:r>
      <w:r>
        <w:rPr>
          <w:rFonts w:ascii="Times New Roman" w:hAnsi="Times New Roman" w:cs="Times New Roman"/>
          <w:sz w:val="24"/>
          <w:szCs w:val="24"/>
        </w:rPr>
        <w:t>хранилища</w:t>
      </w:r>
      <w:r w:rsidRPr="005240A6">
        <w:rPr>
          <w:rFonts w:ascii="Times New Roman" w:hAnsi="Times New Roman" w:cs="Times New Roman"/>
          <w:sz w:val="24"/>
          <w:szCs w:val="24"/>
        </w:rPr>
        <w:t>, и сжигает их. Эти сделки совершаются через Аукциониста с максимальной ценой и максимальным количеством. Максимально допустимая цена покупки резервов составляет 1 доллар от обменного актива, а максимальное количество резервов для торговли составляет:</w:t>
      </w:r>
    </w:p>
    <w:p w:rsidR="006B15DF" w:rsidRPr="006B15DF" w:rsidRDefault="006B15DF" w:rsidP="005240A6">
      <w:pPr>
        <w:pStyle w:val="ListParagraph"/>
        <w:spacing w:after="0" w:line="240" w:lineRule="auto"/>
        <w:ind w:left="0" w:firstLine="709"/>
        <w:jc w:val="both"/>
        <w:rPr>
          <w:rFonts w:ascii="Times New Roman" w:hAnsi="Times New Roman" w:cs="Times New Roman"/>
          <w:sz w:val="24"/>
          <w:szCs w:val="24"/>
        </w:rPr>
      </w:pPr>
    </w:p>
    <w:p w:rsidR="006B15DF" w:rsidRPr="006B15DF" w:rsidRDefault="006B15DF" w:rsidP="006B15DF">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15DF">
        <w:rPr>
          <w:rFonts w:ascii="Times New Roman" w:hAnsi="Times New Roman" w:cs="Times New Roman"/>
          <w:sz w:val="24"/>
          <w:szCs w:val="24"/>
        </w:rPr>
        <w:t xml:space="preserve">  $1-</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6B15DF">
        <w:rPr>
          <w:rFonts w:ascii="Times New Roman" w:hAnsi="Times New Roman" w:cs="Times New Roman"/>
          <w:sz w:val="24"/>
          <w:szCs w:val="24"/>
        </w:rPr>
        <w:t xml:space="preserve"> цена</w:t>
      </w:r>
    </w:p>
    <w:p w:rsidR="006B15DF" w:rsidRPr="006B15DF" w:rsidRDefault="006B15DF" w:rsidP="006B15DF">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vertAlign w:val="superscript"/>
        </w:rPr>
        <w:t xml:space="preserve">       </w:t>
      </w:r>
      <w:r w:rsidRPr="006B15DF">
        <w:rPr>
          <w:rFonts w:ascii="Times New Roman" w:hAnsi="Times New Roman" w:cs="Times New Roman"/>
          <w:sz w:val="24"/>
          <w:szCs w:val="24"/>
          <w:lang w:val="en-US"/>
        </w:rPr>
        <w:t>r</w:t>
      </w:r>
      <w:r w:rsidRPr="006B15DF">
        <w:rPr>
          <w:rFonts w:ascii="Times New Roman" w:hAnsi="Times New Roman" w:cs="Times New Roman"/>
          <w:sz w:val="24"/>
          <w:szCs w:val="24"/>
        </w:rPr>
        <w:t xml:space="preserve"> *Количество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00CE3761">
        <w:rPr>
          <w:rFonts w:ascii="Times New Roman" w:hAnsi="Times New Roman" w:cs="Times New Roman" w:hint="eastAsia"/>
          <w:sz w:val="24"/>
          <w:szCs w:val="24"/>
          <w:lang w:eastAsia="ko-KR"/>
        </w:rPr>
        <w:t xml:space="preserve"> </w:t>
      </w:r>
      <w:r w:rsidRPr="006B15DF">
        <w:rPr>
          <w:rFonts w:ascii="Times New Roman" w:hAnsi="Times New Roman" w:cs="Times New Roman"/>
          <w:sz w:val="24"/>
          <w:szCs w:val="24"/>
        </w:rPr>
        <w:t xml:space="preserve">* </w:t>
      </w:r>
      <w:r w:rsidRPr="006B15DF">
        <w:rPr>
          <w:rFonts w:ascii="Times New Roman" w:hAnsi="Times New Roman" w:cs="Times New Roman"/>
          <w:sz w:val="24"/>
          <w:szCs w:val="24"/>
          <w:vertAlign w:val="superscript"/>
        </w:rPr>
        <w:t xml:space="preserve"> ------------------------------------------ </w:t>
      </w:r>
    </w:p>
    <w:p w:rsidR="005240A6" w:rsidRPr="006B15DF" w:rsidRDefault="006B15DF" w:rsidP="005240A6">
      <w:pPr>
        <w:pStyle w:val="ListParagraph"/>
        <w:spacing w:after="0" w:line="240" w:lineRule="auto"/>
        <w:ind w:left="0" w:firstLine="709"/>
        <w:jc w:val="both"/>
        <w:rPr>
          <w:rFonts w:ascii="Times New Roman" w:hAnsi="Times New Roman" w:cs="Times New Roman"/>
          <w:sz w:val="24"/>
          <w:szCs w:val="24"/>
        </w:rPr>
      </w:pPr>
      <w:r w:rsidRPr="006B15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15DF">
        <w:rPr>
          <w:rFonts w:ascii="Times New Roman" w:hAnsi="Times New Roman" w:cs="Times New Roman"/>
          <w:sz w:val="24"/>
          <w:szCs w:val="24"/>
        </w:rPr>
        <w:t xml:space="preserve"> $1</w:t>
      </w:r>
    </w:p>
    <w:p w:rsidR="006B15DF" w:rsidRPr="006B15DF" w:rsidRDefault="006B15DF" w:rsidP="005240A6">
      <w:pPr>
        <w:pStyle w:val="ListParagraph"/>
        <w:spacing w:after="0" w:line="240" w:lineRule="auto"/>
        <w:ind w:left="0" w:firstLine="709"/>
        <w:jc w:val="both"/>
        <w:rPr>
          <w:rFonts w:ascii="Times New Roman" w:hAnsi="Times New Roman" w:cs="Times New Roman"/>
          <w:sz w:val="24"/>
          <w:szCs w:val="24"/>
        </w:rPr>
      </w:pPr>
    </w:p>
    <w:p w:rsidR="006B15DF" w:rsidRPr="004B0433" w:rsidRDefault="006B15DF" w:rsidP="005240A6">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где r - коэффициент демпинга</w:t>
      </w:r>
      <w:r>
        <w:rPr>
          <w:rStyle w:val="FootnoteReference"/>
          <w:rFonts w:ascii="Times New Roman" w:hAnsi="Times New Roman" w:cs="Times New Roman"/>
          <w:sz w:val="24"/>
          <w:szCs w:val="24"/>
        </w:rPr>
        <w:footnoteReference w:id="8"/>
      </w:r>
      <w:r w:rsidRPr="006B15DF">
        <w:rPr>
          <w:rFonts w:ascii="Times New Roman" w:hAnsi="Times New Roman" w:cs="Times New Roman"/>
          <w:sz w:val="24"/>
          <w:szCs w:val="24"/>
        </w:rPr>
        <w:t>, чтобы предотвратить внезапные чрезмерные реакции и колебания цен.</w:t>
      </w:r>
    </w:p>
    <w:p w:rsidR="0077643D" w:rsidRPr="004B0433" w:rsidRDefault="0077643D" w:rsidP="005240A6">
      <w:pPr>
        <w:pStyle w:val="ListParagraph"/>
        <w:spacing w:after="0" w:line="240" w:lineRule="auto"/>
        <w:ind w:left="0" w:firstLine="709"/>
        <w:jc w:val="both"/>
        <w:rPr>
          <w:rFonts w:ascii="Times New Roman" w:hAnsi="Times New Roman" w:cs="Times New Roman"/>
          <w:sz w:val="24"/>
          <w:szCs w:val="24"/>
        </w:rPr>
      </w:pPr>
    </w:p>
    <w:p w:rsidR="0077643D" w:rsidRPr="00CE3761" w:rsidRDefault="0077643D" w:rsidP="0077643D">
      <w:pPr>
        <w:spacing w:after="0" w:line="240" w:lineRule="auto"/>
        <w:ind w:firstLine="708"/>
        <w:jc w:val="both"/>
        <w:rPr>
          <w:rFonts w:ascii="Times New Roman" w:hAnsi="Times New Roman" w:cs="Times New Roman"/>
          <w:b/>
          <w:sz w:val="24"/>
          <w:szCs w:val="24"/>
        </w:rPr>
      </w:pPr>
      <w:r w:rsidRPr="00CE3761">
        <w:rPr>
          <w:rFonts w:ascii="Times New Roman" w:hAnsi="Times New Roman" w:cs="Times New Roman"/>
          <w:b/>
          <w:sz w:val="24"/>
          <w:szCs w:val="24"/>
        </w:rPr>
        <w:t xml:space="preserve">5.2.2. </w:t>
      </w:r>
      <w:bookmarkStart w:id="27" w:name="Снижение"/>
      <w:bookmarkEnd w:id="27"/>
      <w:r w:rsidRPr="00CE3761">
        <w:rPr>
          <w:rFonts w:ascii="Times New Roman" w:hAnsi="Times New Roman" w:cs="Times New Roman"/>
          <w:b/>
          <w:sz w:val="24"/>
          <w:szCs w:val="24"/>
        </w:rPr>
        <w:t>Снижение цены</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 xml:space="preserve">Всякий раз, когда рыночная цена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превышает его целевую цену плюс спред стабильности</w:t>
      </w:r>
      <w:r w:rsidR="002D1BD0">
        <w:rPr>
          <w:rStyle w:val="FootnoteReference"/>
          <w:rFonts w:ascii="Times New Roman" w:hAnsi="Times New Roman" w:cs="Times New Roman"/>
          <w:sz w:val="24"/>
          <w:szCs w:val="24"/>
        </w:rPr>
        <w:footnoteReference w:id="9"/>
      </w:r>
      <w:r w:rsidRPr="0077643D">
        <w:rPr>
          <w:rFonts w:ascii="Times New Roman" w:hAnsi="Times New Roman" w:cs="Times New Roman"/>
          <w:sz w:val="24"/>
          <w:szCs w:val="24"/>
        </w:rPr>
        <w:t xml:space="preserve">, менеджер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будет выставлять на аукцион токены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чтобы уменьшить предложение токена и тем самым снизить цену. Аукционы работают по-разному в зависимости от того, существует ли избыточный пул резервных токенов</w:t>
      </w:r>
      <w:r w:rsidR="002D1BD0">
        <w:rPr>
          <w:rStyle w:val="FootnoteReference"/>
          <w:rFonts w:ascii="Times New Roman" w:hAnsi="Times New Roman" w:cs="Times New Roman"/>
          <w:sz w:val="24"/>
          <w:szCs w:val="24"/>
        </w:rPr>
        <w:footnoteReference w:id="10"/>
      </w:r>
      <w:r w:rsidRPr="0077643D">
        <w:rPr>
          <w:rFonts w:ascii="Times New Roman" w:hAnsi="Times New Roman" w:cs="Times New Roman"/>
          <w:sz w:val="24"/>
          <w:szCs w:val="24"/>
        </w:rPr>
        <w:t xml:space="preserve">. Если этот избыточный пул существует, то управляющий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продаст </w:t>
      </w:r>
      <w:r>
        <w:rPr>
          <w:rFonts w:ascii="Times New Roman" w:hAnsi="Times New Roman" w:cs="Times New Roman"/>
          <w:sz w:val="24"/>
          <w:szCs w:val="24"/>
        </w:rPr>
        <w:t>токены</w:t>
      </w:r>
      <w:r w:rsidRPr="0077643D">
        <w:rPr>
          <w:rFonts w:ascii="Times New Roman" w:hAnsi="Times New Roman" w:cs="Times New Roman"/>
          <w:sz w:val="24"/>
          <w:szCs w:val="24"/>
        </w:rPr>
        <w:t xml:space="preserve">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из этого пула за каждый токен резервных прав на сумму 1 доллар США, что позволит правообладателям выполнить </w:t>
      </w:r>
      <w:r>
        <w:rPr>
          <w:rFonts w:ascii="Times New Roman" w:hAnsi="Times New Roman" w:cs="Times New Roman"/>
          <w:sz w:val="24"/>
          <w:szCs w:val="24"/>
        </w:rPr>
        <w:t>посредническую</w:t>
      </w:r>
      <w:r w:rsidRPr="0077643D">
        <w:rPr>
          <w:rFonts w:ascii="Times New Roman" w:hAnsi="Times New Roman" w:cs="Times New Roman"/>
          <w:sz w:val="24"/>
          <w:szCs w:val="24"/>
        </w:rPr>
        <w:t xml:space="preserve"> петлю, в результате которой цена снизится до 1 доллара США. Если нет избыточного пула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токенов, менеджер будет чеканить новые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токены и продавать их за активы хранилища. Аукционист совершает эти сделки с параметрами для минимальной цены и максимального количества. Минимальная приемлемая цена продажи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77643D">
        <w:rPr>
          <w:rFonts w:ascii="Times New Roman" w:hAnsi="Times New Roman" w:cs="Times New Roman"/>
          <w:sz w:val="24"/>
          <w:szCs w:val="24"/>
        </w:rPr>
        <w:t xml:space="preserve"> - это целевая цена плюс разброс стабильности. </w:t>
      </w:r>
      <w:r w:rsidRPr="004B0433">
        <w:rPr>
          <w:rFonts w:ascii="Times New Roman" w:hAnsi="Times New Roman" w:cs="Times New Roman"/>
          <w:sz w:val="24"/>
          <w:szCs w:val="24"/>
        </w:rPr>
        <w:t xml:space="preserve">Максимальное количество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4B0433">
        <w:rPr>
          <w:rFonts w:ascii="Times New Roman" w:hAnsi="Times New Roman" w:cs="Times New Roman"/>
          <w:sz w:val="24"/>
          <w:szCs w:val="24"/>
        </w:rPr>
        <w:t xml:space="preserve"> для обмена составляет:</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p>
    <w:p w:rsidR="0077643D" w:rsidRPr="006B15DF" w:rsidRDefault="0077643D" w:rsidP="0077643D">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rPr>
        <w:t xml:space="preserve">                       </w:t>
      </w:r>
      <w:r>
        <w:rPr>
          <w:rFonts w:ascii="Times New Roman" w:hAnsi="Times New Roman" w:cs="Times New Roman"/>
          <w:sz w:val="24"/>
          <w:szCs w:val="24"/>
        </w:rPr>
        <w:t xml:space="preserve">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6B15DF">
        <w:rPr>
          <w:rFonts w:ascii="Times New Roman" w:hAnsi="Times New Roman" w:cs="Times New Roman"/>
          <w:sz w:val="24"/>
          <w:szCs w:val="24"/>
        </w:rPr>
        <w:t xml:space="preserve"> цена  -</w:t>
      </w:r>
      <w:r>
        <w:rPr>
          <w:rFonts w:ascii="Times New Roman" w:hAnsi="Times New Roman" w:cs="Times New Roman"/>
          <w:sz w:val="24"/>
          <w:szCs w:val="24"/>
        </w:rPr>
        <w:t xml:space="preserve"> </w:t>
      </w:r>
      <w:r w:rsidRPr="006B15DF">
        <w:rPr>
          <w:rFonts w:ascii="Times New Roman" w:hAnsi="Times New Roman" w:cs="Times New Roman"/>
          <w:sz w:val="24"/>
          <w:szCs w:val="24"/>
        </w:rPr>
        <w:t>$1</w:t>
      </w:r>
    </w:p>
    <w:p w:rsidR="0077643D" w:rsidRPr="006B15DF" w:rsidRDefault="0077643D" w:rsidP="0077643D">
      <w:pPr>
        <w:autoSpaceDE w:val="0"/>
        <w:autoSpaceDN w:val="0"/>
        <w:adjustRightInd w:val="0"/>
        <w:spacing w:after="0" w:line="240" w:lineRule="auto"/>
        <w:rPr>
          <w:rFonts w:ascii="Times New Roman" w:hAnsi="Times New Roman" w:cs="Times New Roman"/>
          <w:sz w:val="24"/>
          <w:szCs w:val="24"/>
        </w:rPr>
      </w:pPr>
      <w:r w:rsidRPr="006B15DF">
        <w:rPr>
          <w:rFonts w:ascii="Times New Roman" w:hAnsi="Times New Roman" w:cs="Times New Roman"/>
          <w:sz w:val="24"/>
          <w:szCs w:val="24"/>
          <w:vertAlign w:val="superscript"/>
        </w:rPr>
        <w:t xml:space="preserve">       </w:t>
      </w:r>
      <w:r w:rsidRPr="006B15DF">
        <w:rPr>
          <w:rFonts w:ascii="Times New Roman" w:hAnsi="Times New Roman" w:cs="Times New Roman"/>
          <w:sz w:val="24"/>
          <w:szCs w:val="24"/>
          <w:lang w:val="en-US"/>
        </w:rPr>
        <w:t>r</w:t>
      </w:r>
      <w:r w:rsidRPr="006B15DF">
        <w:rPr>
          <w:rFonts w:ascii="Times New Roman" w:hAnsi="Times New Roman" w:cs="Times New Roman"/>
          <w:sz w:val="24"/>
          <w:szCs w:val="24"/>
        </w:rPr>
        <w:t xml:space="preserve"> *Количество </w:t>
      </w:r>
      <w:r w:rsidR="00CE3761" w:rsidRPr="009357CF">
        <w:rPr>
          <w:rFonts w:ascii="Times New Roman" w:hAnsi="Times New Roman" w:cs="Times New Roman"/>
          <w:sz w:val="24"/>
          <w:szCs w:val="24"/>
        </w:rPr>
        <w:t>«</w:t>
      </w:r>
      <w:r w:rsidR="00CE3761" w:rsidRPr="009357CF">
        <w:rPr>
          <w:rFonts w:ascii="Times New Roman" w:hAnsi="Times New Roman" w:cs="Times New Roman"/>
          <w:sz w:val="24"/>
          <w:szCs w:val="24"/>
          <w:lang w:val="en-US"/>
        </w:rPr>
        <w:t>Reserve</w:t>
      </w:r>
      <w:r w:rsidR="00CE3761" w:rsidRPr="009357CF">
        <w:rPr>
          <w:rFonts w:ascii="Times New Roman" w:hAnsi="Times New Roman" w:cs="Times New Roman"/>
          <w:sz w:val="24"/>
          <w:szCs w:val="24"/>
        </w:rPr>
        <w:t>»</w:t>
      </w:r>
      <w:r w:rsidRPr="006B15DF">
        <w:rPr>
          <w:rFonts w:ascii="Times New Roman" w:hAnsi="Times New Roman" w:cs="Times New Roman"/>
          <w:sz w:val="24"/>
          <w:szCs w:val="24"/>
        </w:rPr>
        <w:t xml:space="preserve">* </w:t>
      </w:r>
      <w:r w:rsidRPr="006B15DF">
        <w:rPr>
          <w:rFonts w:ascii="Times New Roman" w:hAnsi="Times New Roman" w:cs="Times New Roman"/>
          <w:sz w:val="24"/>
          <w:szCs w:val="24"/>
          <w:vertAlign w:val="superscript"/>
        </w:rPr>
        <w:t xml:space="preserve"> ------------------------------------------ </w:t>
      </w:r>
    </w:p>
    <w:p w:rsidR="0077643D" w:rsidRPr="006B15DF" w:rsidRDefault="0077643D" w:rsidP="0077643D">
      <w:pPr>
        <w:pStyle w:val="ListParagraph"/>
        <w:spacing w:after="0" w:line="240" w:lineRule="auto"/>
        <w:ind w:left="0" w:firstLine="709"/>
        <w:jc w:val="both"/>
        <w:rPr>
          <w:rFonts w:ascii="Times New Roman" w:hAnsi="Times New Roman" w:cs="Times New Roman"/>
          <w:sz w:val="24"/>
          <w:szCs w:val="24"/>
        </w:rPr>
      </w:pPr>
      <w:r w:rsidRPr="006B15DF">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6B15DF">
        <w:rPr>
          <w:rFonts w:ascii="Times New Roman" w:hAnsi="Times New Roman" w:cs="Times New Roman"/>
          <w:sz w:val="24"/>
          <w:szCs w:val="24"/>
        </w:rPr>
        <w:t xml:space="preserve"> $1</w:t>
      </w:r>
    </w:p>
    <w:p w:rsidR="0077643D" w:rsidRDefault="0077643D" w:rsidP="0077643D">
      <w:pPr>
        <w:pStyle w:val="ListParagraph"/>
        <w:spacing w:after="0" w:line="240" w:lineRule="auto"/>
        <w:ind w:left="0" w:firstLine="709"/>
        <w:jc w:val="both"/>
        <w:rPr>
          <w:rFonts w:ascii="Times New Roman" w:hAnsi="Times New Roman" w:cs="Times New Roman"/>
          <w:b/>
          <w:sz w:val="24"/>
          <w:szCs w:val="24"/>
        </w:rPr>
      </w:pP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где r - такой же коэ</w:t>
      </w:r>
      <w:r>
        <w:rPr>
          <w:rFonts w:ascii="Times New Roman" w:hAnsi="Times New Roman" w:cs="Times New Roman"/>
          <w:sz w:val="24"/>
          <w:szCs w:val="24"/>
        </w:rPr>
        <w:t>ффициент демпинга</w:t>
      </w:r>
      <w:r w:rsidRPr="0077643D">
        <w:rPr>
          <w:rFonts w:ascii="Times New Roman" w:hAnsi="Times New Roman" w:cs="Times New Roman"/>
          <w:sz w:val="24"/>
          <w:szCs w:val="24"/>
        </w:rPr>
        <w:t>, что и выше.</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p>
    <w:p w:rsidR="0077643D" w:rsidRPr="00A12787" w:rsidRDefault="0077643D" w:rsidP="00A12787">
      <w:pPr>
        <w:pStyle w:val="ListParagraph"/>
        <w:numPr>
          <w:ilvl w:val="2"/>
          <w:numId w:val="11"/>
        </w:numPr>
        <w:spacing w:after="0" w:line="240" w:lineRule="auto"/>
        <w:jc w:val="both"/>
        <w:rPr>
          <w:rFonts w:ascii="Times New Roman" w:hAnsi="Times New Roman" w:cs="Times New Roman"/>
          <w:b/>
          <w:sz w:val="24"/>
          <w:szCs w:val="24"/>
        </w:rPr>
      </w:pPr>
      <w:r w:rsidRPr="00A12787">
        <w:rPr>
          <w:rFonts w:ascii="Times New Roman" w:hAnsi="Times New Roman" w:cs="Times New Roman"/>
          <w:b/>
          <w:sz w:val="24"/>
          <w:szCs w:val="24"/>
        </w:rPr>
        <w:t xml:space="preserve"> </w:t>
      </w:r>
      <w:bookmarkStart w:id="28" w:name="Целевая"/>
      <w:bookmarkEnd w:id="28"/>
      <w:r w:rsidRPr="00A12787">
        <w:rPr>
          <w:rFonts w:ascii="Times New Roman" w:hAnsi="Times New Roman" w:cs="Times New Roman"/>
          <w:b/>
          <w:sz w:val="24"/>
          <w:szCs w:val="24"/>
        </w:rPr>
        <w:t>Снижение целевой цены</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 xml:space="preserve">При нормальных обстоятельствах управляющий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подчиняется описанному выше поведению и стремится защитить </w:t>
      </w:r>
      <w:r>
        <w:rPr>
          <w:rFonts w:ascii="Times New Roman" w:hAnsi="Times New Roman" w:cs="Times New Roman"/>
          <w:sz w:val="24"/>
          <w:szCs w:val="24"/>
        </w:rPr>
        <w:t>привязку</w:t>
      </w:r>
      <w:r w:rsidRPr="0077643D">
        <w:rPr>
          <w:rFonts w:ascii="Times New Roman" w:hAnsi="Times New Roman" w:cs="Times New Roman"/>
          <w:sz w:val="24"/>
          <w:szCs w:val="24"/>
        </w:rPr>
        <w:t xml:space="preserve"> на уровне 1 доллар. Однако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будет защищать </w:t>
      </w:r>
      <w:r>
        <w:rPr>
          <w:rFonts w:ascii="Times New Roman" w:hAnsi="Times New Roman" w:cs="Times New Roman"/>
          <w:sz w:val="24"/>
          <w:szCs w:val="24"/>
        </w:rPr>
        <w:t xml:space="preserve">привязку </w:t>
      </w:r>
      <w:r w:rsidRPr="0077643D">
        <w:rPr>
          <w:rFonts w:ascii="Times New Roman" w:hAnsi="Times New Roman" w:cs="Times New Roman"/>
          <w:sz w:val="24"/>
          <w:szCs w:val="24"/>
        </w:rPr>
        <w:t xml:space="preserve">ниже 1 доллара, когда коэффициент хранилища упадет ниже 1. В этом случае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будет защищать </w:t>
      </w:r>
      <w:r>
        <w:rPr>
          <w:rFonts w:ascii="Times New Roman" w:hAnsi="Times New Roman" w:cs="Times New Roman"/>
          <w:sz w:val="24"/>
          <w:szCs w:val="24"/>
        </w:rPr>
        <w:t>привязку, равную</w:t>
      </w:r>
      <w:r w:rsidRPr="0077643D">
        <w:rPr>
          <w:rFonts w:ascii="Times New Roman" w:hAnsi="Times New Roman" w:cs="Times New Roman"/>
          <w:sz w:val="24"/>
          <w:szCs w:val="24"/>
        </w:rPr>
        <w:t>:</w:t>
      </w:r>
    </w:p>
    <w:p w:rsidR="0077643D" w:rsidRDefault="0077643D" w:rsidP="0077643D">
      <w:pPr>
        <w:pStyle w:val="ListParagraph"/>
        <w:spacing w:after="0" w:line="240" w:lineRule="auto"/>
        <w:ind w:left="0" w:firstLine="709"/>
        <w:jc w:val="both"/>
        <w:rPr>
          <w:rFonts w:ascii="Times New Roman" w:hAnsi="Times New Roman" w:cs="Times New Roman"/>
          <w:sz w:val="24"/>
          <w:szCs w:val="24"/>
        </w:rPr>
      </w:pPr>
    </w:p>
    <w:p w:rsidR="0077643D" w:rsidRDefault="0077643D" w:rsidP="0077643D">
      <w:pPr>
        <w:pStyle w:val="ListParagraph"/>
        <w:spacing w:after="0" w:line="240" w:lineRule="auto"/>
        <w:ind w:left="0" w:firstLine="709"/>
        <w:jc w:val="center"/>
        <w:rPr>
          <w:rFonts w:ascii="Times New Roman" w:hAnsi="Times New Roman" w:cs="Times New Roman"/>
          <w:sz w:val="24"/>
          <w:szCs w:val="24"/>
        </w:rPr>
      </w:pPr>
      <w:r w:rsidRPr="0077643D">
        <w:rPr>
          <w:rFonts w:ascii="Times New Roman" w:hAnsi="Times New Roman" w:cs="Times New Roman"/>
          <w:sz w:val="24"/>
          <w:szCs w:val="24"/>
        </w:rPr>
        <w:t xml:space="preserve">$1 </w:t>
      </w:r>
      <w:r>
        <w:rPr>
          <w:rFonts w:ascii="Times New Roman" w:hAnsi="Times New Roman" w:cs="Times New Roman"/>
          <w:sz w:val="24"/>
          <w:szCs w:val="24"/>
        </w:rPr>
        <w:t>*</w:t>
      </w:r>
      <w:r w:rsidRPr="0077643D">
        <w:rPr>
          <w:rFonts w:ascii="Times New Roman" w:hAnsi="Times New Roman" w:cs="Times New Roman"/>
          <w:sz w:val="24"/>
          <w:szCs w:val="24"/>
        </w:rPr>
        <w:t xml:space="preserve"> </w:t>
      </w:r>
      <w:r>
        <w:rPr>
          <w:rFonts w:ascii="Times New Roman" w:hAnsi="Times New Roman" w:cs="Times New Roman"/>
          <w:sz w:val="24"/>
          <w:szCs w:val="24"/>
        </w:rPr>
        <w:t>Коэффициент хранилища</w:t>
      </w:r>
    </w:p>
    <w:p w:rsidR="0077643D" w:rsidRDefault="0077643D" w:rsidP="0077643D">
      <w:pPr>
        <w:pStyle w:val="ListParagraph"/>
        <w:spacing w:after="0" w:line="240" w:lineRule="auto"/>
        <w:ind w:left="0" w:firstLine="709"/>
        <w:jc w:val="center"/>
        <w:rPr>
          <w:rFonts w:ascii="Times New Roman" w:hAnsi="Times New Roman" w:cs="Times New Roman"/>
          <w:sz w:val="24"/>
          <w:szCs w:val="24"/>
        </w:rPr>
      </w:pPr>
    </w:p>
    <w:p w:rsidR="0077643D" w:rsidRDefault="0077643D" w:rsidP="000E79D6">
      <w:pPr>
        <w:pStyle w:val="ListParagraph"/>
        <w:spacing w:after="0" w:line="240" w:lineRule="auto"/>
        <w:ind w:left="0" w:firstLine="709"/>
        <w:jc w:val="both"/>
        <w:rPr>
          <w:rFonts w:ascii="Times New Roman" w:hAnsi="Times New Roman" w:cs="Times New Roman"/>
          <w:sz w:val="24"/>
          <w:szCs w:val="24"/>
        </w:rPr>
      </w:pPr>
      <w:r w:rsidRPr="0077643D">
        <w:rPr>
          <w:rFonts w:ascii="Times New Roman" w:hAnsi="Times New Roman" w:cs="Times New Roman"/>
          <w:sz w:val="24"/>
          <w:szCs w:val="24"/>
        </w:rPr>
        <w:t xml:space="preserve">Например, если коэффициент хранилища равен 0,9,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будет защищать </w:t>
      </w:r>
      <w:r w:rsidR="000E79D6">
        <w:rPr>
          <w:rFonts w:ascii="Times New Roman" w:hAnsi="Times New Roman" w:cs="Times New Roman"/>
          <w:sz w:val="24"/>
          <w:szCs w:val="24"/>
        </w:rPr>
        <w:t>привязку</w:t>
      </w:r>
      <w:r w:rsidRPr="0077643D">
        <w:rPr>
          <w:rFonts w:ascii="Times New Roman" w:hAnsi="Times New Roman" w:cs="Times New Roman"/>
          <w:sz w:val="24"/>
          <w:szCs w:val="24"/>
        </w:rPr>
        <w:t xml:space="preserve"> на уровне $ 0,90. Такое поведение предотвращает «бег по банку». Вместо защиты </w:t>
      </w:r>
      <w:r w:rsidR="000E79D6">
        <w:rPr>
          <w:rFonts w:ascii="Times New Roman" w:hAnsi="Times New Roman" w:cs="Times New Roman"/>
          <w:sz w:val="24"/>
          <w:szCs w:val="24"/>
        </w:rPr>
        <w:t>привязки</w:t>
      </w:r>
      <w:r w:rsidRPr="0077643D">
        <w:rPr>
          <w:rFonts w:ascii="Times New Roman" w:hAnsi="Times New Roman" w:cs="Times New Roman"/>
          <w:sz w:val="24"/>
          <w:szCs w:val="24"/>
        </w:rPr>
        <w:t xml:space="preserve"> в 1 доллар до тех пор, пока некоторые держатели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не останутся с бесполезным токеном, 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77643D">
        <w:rPr>
          <w:rFonts w:ascii="Times New Roman" w:hAnsi="Times New Roman" w:cs="Times New Roman"/>
          <w:sz w:val="24"/>
          <w:szCs w:val="24"/>
        </w:rPr>
        <w:t xml:space="preserve"> защищает </w:t>
      </w:r>
      <w:r w:rsidR="000E79D6">
        <w:rPr>
          <w:rFonts w:ascii="Times New Roman" w:hAnsi="Times New Roman" w:cs="Times New Roman"/>
          <w:sz w:val="24"/>
          <w:szCs w:val="24"/>
        </w:rPr>
        <w:t>привязку</w:t>
      </w:r>
      <w:r w:rsidRPr="0077643D">
        <w:rPr>
          <w:rFonts w:ascii="Times New Roman" w:hAnsi="Times New Roman" w:cs="Times New Roman"/>
          <w:sz w:val="24"/>
          <w:szCs w:val="24"/>
        </w:rPr>
        <w:t>, котор</w:t>
      </w:r>
      <w:r w:rsidR="000E79D6">
        <w:rPr>
          <w:rFonts w:ascii="Times New Roman" w:hAnsi="Times New Roman" w:cs="Times New Roman"/>
          <w:sz w:val="24"/>
          <w:szCs w:val="24"/>
        </w:rPr>
        <w:t>ая</w:t>
      </w:r>
      <w:r w:rsidRPr="0077643D">
        <w:rPr>
          <w:rFonts w:ascii="Times New Roman" w:hAnsi="Times New Roman" w:cs="Times New Roman"/>
          <w:sz w:val="24"/>
          <w:szCs w:val="24"/>
        </w:rPr>
        <w:t xml:space="preserve"> позволяет всем держателям резервов выкупить свой токен за равную ценность.</w:t>
      </w: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p>
    <w:p w:rsidR="000E79D6" w:rsidRPr="00A12787" w:rsidRDefault="000E79D6" w:rsidP="00A12787">
      <w:pPr>
        <w:pStyle w:val="ListParagraph"/>
        <w:numPr>
          <w:ilvl w:val="1"/>
          <w:numId w:val="11"/>
        </w:numPr>
        <w:spacing w:after="0" w:line="240" w:lineRule="auto"/>
        <w:jc w:val="both"/>
        <w:rPr>
          <w:rFonts w:ascii="Times New Roman" w:hAnsi="Times New Roman" w:cs="Times New Roman"/>
          <w:b/>
          <w:sz w:val="24"/>
          <w:szCs w:val="24"/>
        </w:rPr>
      </w:pPr>
      <w:r w:rsidRPr="00A12787">
        <w:rPr>
          <w:rFonts w:ascii="Times New Roman" w:hAnsi="Times New Roman" w:cs="Times New Roman"/>
          <w:b/>
          <w:sz w:val="24"/>
          <w:szCs w:val="24"/>
        </w:rPr>
        <w:t xml:space="preserve"> </w:t>
      </w:r>
      <w:bookmarkStart w:id="29" w:name="Хранилище"/>
      <w:bookmarkEnd w:id="29"/>
      <w:r w:rsidRPr="00A12787">
        <w:rPr>
          <w:rFonts w:ascii="Times New Roman" w:hAnsi="Times New Roman" w:cs="Times New Roman"/>
          <w:b/>
          <w:sz w:val="24"/>
          <w:szCs w:val="24"/>
        </w:rPr>
        <w:t>Менеджер хранилища</w:t>
      </w: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Менеджер хранилища поддерживает уровень хранилища достаточно высоким, чтобы поглощать удары. Менеджер хранилища поддерживает уровень хранилища в соответствии с целью хранилища. Цель </w:t>
      </w:r>
      <w:r>
        <w:rPr>
          <w:rFonts w:ascii="Times New Roman" w:hAnsi="Times New Roman" w:cs="Times New Roman"/>
          <w:sz w:val="24"/>
          <w:szCs w:val="24"/>
        </w:rPr>
        <w:t>хранилища</w:t>
      </w:r>
      <w:r w:rsidRPr="000E79D6">
        <w:rPr>
          <w:rFonts w:ascii="Times New Roman" w:hAnsi="Times New Roman" w:cs="Times New Roman"/>
          <w:sz w:val="24"/>
          <w:szCs w:val="24"/>
        </w:rPr>
        <w:t>:</w:t>
      </w: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p>
    <w:p w:rsidR="000E79D6" w:rsidRDefault="000E79D6" w:rsidP="000E79D6">
      <w:pPr>
        <w:pStyle w:val="ListParagraph"/>
        <w:spacing w:after="0" w:line="240" w:lineRule="auto"/>
        <w:ind w:left="0" w:firstLine="709"/>
        <w:jc w:val="center"/>
        <w:rPr>
          <w:rFonts w:ascii="Times New Roman" w:hAnsi="Times New Roman" w:cs="Times New Roman"/>
          <w:sz w:val="24"/>
          <w:szCs w:val="24"/>
        </w:rPr>
      </w:pPr>
      <w:r w:rsidRPr="000E79D6">
        <w:rPr>
          <w:rFonts w:ascii="Times New Roman" w:hAnsi="Times New Roman" w:cs="Times New Roman"/>
          <w:sz w:val="24"/>
          <w:szCs w:val="24"/>
        </w:rPr>
        <w:t>$ 1</w:t>
      </w:r>
      <w:r>
        <w:rPr>
          <w:rFonts w:ascii="Times New Roman" w:hAnsi="Times New Roman" w:cs="Times New Roman"/>
          <w:sz w:val="24"/>
          <w:szCs w:val="24"/>
        </w:rPr>
        <w:t xml:space="preserve"> * </w:t>
      </w:r>
      <w:r w:rsidRPr="000E79D6">
        <w:rPr>
          <w:rFonts w:ascii="Times New Roman" w:hAnsi="Times New Roman" w:cs="Times New Roman"/>
          <w:sz w:val="24"/>
          <w:szCs w:val="24"/>
        </w:rPr>
        <w:t xml:space="preserve">Целевой коэффициент хранилища </w:t>
      </w:r>
      <w:r>
        <w:rPr>
          <w:rFonts w:ascii="Times New Roman" w:hAnsi="Times New Roman" w:cs="Times New Roman"/>
          <w:sz w:val="24"/>
          <w:szCs w:val="24"/>
        </w:rPr>
        <w:t xml:space="preserve">* </w:t>
      </w:r>
      <w:r w:rsidRPr="000E79D6">
        <w:rPr>
          <w:rFonts w:ascii="Times New Roman" w:hAnsi="Times New Roman" w:cs="Times New Roman"/>
          <w:sz w:val="24"/>
          <w:szCs w:val="24"/>
        </w:rPr>
        <w:t xml:space="preserve">Количество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p>
    <w:p w:rsidR="000E79D6" w:rsidRDefault="000E79D6" w:rsidP="000E79D6">
      <w:pPr>
        <w:pStyle w:val="ListParagraph"/>
        <w:spacing w:after="0" w:line="240" w:lineRule="auto"/>
        <w:ind w:left="0" w:firstLine="709"/>
        <w:jc w:val="center"/>
        <w:rPr>
          <w:rFonts w:ascii="Times New Roman" w:hAnsi="Times New Roman" w:cs="Times New Roman"/>
          <w:sz w:val="24"/>
          <w:szCs w:val="24"/>
        </w:rPr>
      </w:pPr>
    </w:p>
    <w:p w:rsidR="000E79D6" w:rsidRDefault="000E79D6" w:rsidP="000E79D6">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Менеджер хранилища</w:t>
      </w:r>
      <w:r w:rsidRPr="000E79D6">
        <w:rPr>
          <w:rFonts w:ascii="Times New Roman" w:hAnsi="Times New Roman" w:cs="Times New Roman"/>
          <w:sz w:val="24"/>
          <w:szCs w:val="24"/>
        </w:rPr>
        <w:t xml:space="preserve"> определяет текущий уровень </w:t>
      </w:r>
      <w:r>
        <w:rPr>
          <w:rFonts w:ascii="Times New Roman" w:hAnsi="Times New Roman" w:cs="Times New Roman"/>
          <w:sz w:val="24"/>
          <w:szCs w:val="24"/>
        </w:rPr>
        <w:t>хранилища</w:t>
      </w:r>
      <w:r w:rsidRPr="000E79D6">
        <w:rPr>
          <w:rFonts w:ascii="Times New Roman" w:hAnsi="Times New Roman" w:cs="Times New Roman"/>
          <w:sz w:val="24"/>
          <w:szCs w:val="24"/>
        </w:rPr>
        <w:t>, складывая стоимость своих активов. Стоимость каждого актива - это просто количество этого актива в хранилище, умноженное на среднюю быструю рыночную цену этого актива, как записано в Market Feed.</w:t>
      </w:r>
    </w:p>
    <w:p w:rsidR="000E79D6" w:rsidRPr="004B0433" w:rsidRDefault="000E79D6" w:rsidP="000E79D6">
      <w:pPr>
        <w:pStyle w:val="ListParagraph"/>
        <w:spacing w:after="0" w:line="240" w:lineRule="auto"/>
        <w:ind w:left="0" w:firstLine="709"/>
        <w:rPr>
          <w:rFonts w:ascii="Times New Roman" w:hAnsi="Times New Roman" w:cs="Times New Roman"/>
          <w:sz w:val="24"/>
          <w:szCs w:val="24"/>
        </w:rPr>
      </w:pPr>
    </w:p>
    <w:p w:rsidR="000E79D6" w:rsidRPr="00D80A09" w:rsidRDefault="000E79D6" w:rsidP="00D80A09">
      <w:pPr>
        <w:pStyle w:val="ListParagraph"/>
        <w:numPr>
          <w:ilvl w:val="2"/>
          <w:numId w:val="12"/>
        </w:numPr>
        <w:spacing w:after="0" w:line="240" w:lineRule="auto"/>
        <w:jc w:val="both"/>
        <w:rPr>
          <w:rFonts w:ascii="Times New Roman" w:hAnsi="Times New Roman" w:cs="Times New Roman"/>
          <w:b/>
          <w:sz w:val="24"/>
          <w:szCs w:val="24"/>
        </w:rPr>
      </w:pPr>
      <w:r w:rsidRPr="00D80A09">
        <w:rPr>
          <w:rFonts w:ascii="Times New Roman" w:hAnsi="Times New Roman" w:cs="Times New Roman"/>
          <w:b/>
          <w:sz w:val="24"/>
          <w:szCs w:val="24"/>
        </w:rPr>
        <w:t xml:space="preserve"> </w:t>
      </w:r>
      <w:bookmarkStart w:id="30" w:name="Диверсификация"/>
      <w:bookmarkEnd w:id="30"/>
      <w:r w:rsidRPr="00D80A09">
        <w:rPr>
          <w:rFonts w:ascii="Times New Roman" w:hAnsi="Times New Roman" w:cs="Times New Roman"/>
          <w:b/>
          <w:sz w:val="24"/>
          <w:szCs w:val="24"/>
        </w:rPr>
        <w:t>Диверсификация хранилища</w:t>
      </w:r>
    </w:p>
    <w:p w:rsidR="000E79D6" w:rsidRP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В портфеле </w:t>
      </w:r>
      <w:r>
        <w:rPr>
          <w:rFonts w:ascii="Times New Roman" w:hAnsi="Times New Roman" w:cs="Times New Roman"/>
          <w:sz w:val="24"/>
          <w:szCs w:val="24"/>
        </w:rPr>
        <w:t xml:space="preserve">хранилища </w:t>
      </w:r>
      <w:r w:rsidRPr="000E79D6">
        <w:rPr>
          <w:rFonts w:ascii="Times New Roman" w:hAnsi="Times New Roman" w:cs="Times New Roman"/>
          <w:sz w:val="24"/>
          <w:szCs w:val="24"/>
        </w:rPr>
        <w:t>будет несколько активов, таких как токены, валюты и ценные бумаги.</w:t>
      </w:r>
    </w:p>
    <w:p w:rsidR="000E79D6" w:rsidRP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Чтобы минимизировать риск того, что внезапное падение цен на активы </w:t>
      </w:r>
      <w:r w:rsidR="00897D1C">
        <w:rPr>
          <w:rFonts w:ascii="Times New Roman" w:hAnsi="Times New Roman" w:cs="Times New Roman"/>
          <w:sz w:val="24"/>
          <w:szCs w:val="24"/>
        </w:rPr>
        <w:t>хранилища</w:t>
      </w:r>
      <w:r w:rsidRPr="000E79D6">
        <w:rPr>
          <w:rFonts w:ascii="Times New Roman" w:hAnsi="Times New Roman" w:cs="Times New Roman"/>
          <w:sz w:val="24"/>
          <w:szCs w:val="24"/>
        </w:rPr>
        <w:t xml:space="preserve"> приведет к снижению уровня </w:t>
      </w:r>
      <w:r w:rsidR="00897D1C">
        <w:rPr>
          <w:rFonts w:ascii="Times New Roman" w:hAnsi="Times New Roman" w:cs="Times New Roman"/>
          <w:sz w:val="24"/>
          <w:szCs w:val="24"/>
        </w:rPr>
        <w:t>хранилища</w:t>
      </w:r>
      <w:r w:rsidRPr="000E79D6">
        <w:rPr>
          <w:rFonts w:ascii="Times New Roman" w:hAnsi="Times New Roman" w:cs="Times New Roman"/>
          <w:sz w:val="24"/>
          <w:szCs w:val="24"/>
        </w:rPr>
        <w:t xml:space="preserve"> до уровня ниже </w:t>
      </w:r>
      <w:r w:rsidR="00897D1C">
        <w:rPr>
          <w:rFonts w:ascii="Times New Roman" w:hAnsi="Times New Roman" w:cs="Times New Roman"/>
          <w:sz w:val="24"/>
          <w:szCs w:val="24"/>
        </w:rPr>
        <w:t>целевого коэффициента хранилища</w:t>
      </w:r>
      <w:r w:rsidRPr="000E79D6">
        <w:rPr>
          <w:rFonts w:ascii="Times New Roman" w:hAnsi="Times New Roman" w:cs="Times New Roman"/>
          <w:sz w:val="24"/>
          <w:szCs w:val="24"/>
        </w:rPr>
        <w:t>, мы используем три типа диверсификации:</w:t>
      </w:r>
    </w:p>
    <w:p w:rsidR="00897D1C" w:rsidRDefault="000E79D6" w:rsidP="00897D1C">
      <w:pPr>
        <w:pStyle w:val="ListParagraph"/>
        <w:numPr>
          <w:ilvl w:val="0"/>
          <w:numId w:val="6"/>
        </w:numPr>
        <w:spacing w:after="0" w:line="240" w:lineRule="auto"/>
        <w:jc w:val="both"/>
        <w:rPr>
          <w:rFonts w:ascii="Times New Roman" w:hAnsi="Times New Roman" w:cs="Times New Roman"/>
          <w:sz w:val="24"/>
          <w:szCs w:val="24"/>
        </w:rPr>
      </w:pPr>
      <w:r w:rsidRPr="000E79D6">
        <w:rPr>
          <w:rFonts w:ascii="Times New Roman" w:hAnsi="Times New Roman" w:cs="Times New Roman"/>
          <w:sz w:val="24"/>
          <w:szCs w:val="24"/>
        </w:rPr>
        <w:t>Диверсификация по классам активов</w:t>
      </w:r>
    </w:p>
    <w:p w:rsidR="00897D1C" w:rsidRDefault="000E79D6" w:rsidP="00897D1C">
      <w:pPr>
        <w:pStyle w:val="ListParagraph"/>
        <w:numPr>
          <w:ilvl w:val="0"/>
          <w:numId w:val="6"/>
        </w:numPr>
        <w:spacing w:after="0" w:line="240" w:lineRule="auto"/>
        <w:jc w:val="both"/>
        <w:rPr>
          <w:rFonts w:ascii="Times New Roman" w:hAnsi="Times New Roman" w:cs="Times New Roman"/>
          <w:sz w:val="24"/>
          <w:szCs w:val="24"/>
        </w:rPr>
      </w:pPr>
      <w:r w:rsidRPr="00897D1C">
        <w:rPr>
          <w:rFonts w:ascii="Times New Roman" w:hAnsi="Times New Roman" w:cs="Times New Roman"/>
          <w:sz w:val="24"/>
          <w:szCs w:val="24"/>
        </w:rPr>
        <w:t>Диверсификация по эмитентам</w:t>
      </w:r>
    </w:p>
    <w:p w:rsidR="000E79D6" w:rsidRPr="00897D1C" w:rsidRDefault="000E79D6" w:rsidP="00897D1C">
      <w:pPr>
        <w:pStyle w:val="ListParagraph"/>
        <w:numPr>
          <w:ilvl w:val="0"/>
          <w:numId w:val="6"/>
        </w:numPr>
        <w:spacing w:after="0" w:line="240" w:lineRule="auto"/>
        <w:jc w:val="both"/>
        <w:rPr>
          <w:rFonts w:ascii="Times New Roman" w:hAnsi="Times New Roman" w:cs="Times New Roman"/>
          <w:sz w:val="24"/>
          <w:szCs w:val="24"/>
        </w:rPr>
      </w:pPr>
      <w:r w:rsidRPr="00897D1C">
        <w:rPr>
          <w:rFonts w:ascii="Times New Roman" w:hAnsi="Times New Roman" w:cs="Times New Roman"/>
          <w:sz w:val="24"/>
          <w:szCs w:val="24"/>
        </w:rPr>
        <w:t>Диверсификация между юрисдикциями</w:t>
      </w:r>
    </w:p>
    <w:p w:rsidR="000E79D6" w:rsidRPr="000E79D6" w:rsidRDefault="000E79D6" w:rsidP="000E79D6">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Диверсификация хранилища по классам активов снижает системный риск, связанный с конкретными классами активов. Когда некоторые активы резко падают, хорошо диверсифицированный портфель лишь немного падает и может даже оставаться стабильным, если он содержит антикоррелированные активы.</w:t>
      </w:r>
    </w:p>
    <w:p w:rsidR="00897D1C" w:rsidRDefault="000E79D6" w:rsidP="00897D1C">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 xml:space="preserve">Диверсификация хранилища по эмитентам снижает риск контрагента, исходящий от самих эмитентов активов. В то время как активы, добавленные в хранилище, будут тщательно проверены, токенизация активов включает в себя компоненты </w:t>
      </w:r>
      <w:r w:rsidR="00897D1C">
        <w:rPr>
          <w:rFonts w:ascii="Times New Roman" w:hAnsi="Times New Roman" w:cs="Times New Roman"/>
          <w:sz w:val="24"/>
          <w:szCs w:val="24"/>
          <w:lang w:val="en-US"/>
        </w:rPr>
        <w:t>off</w:t>
      </w:r>
      <w:r w:rsidR="00897D1C" w:rsidRPr="00897D1C">
        <w:rPr>
          <w:rFonts w:ascii="Times New Roman" w:hAnsi="Times New Roman" w:cs="Times New Roman"/>
          <w:sz w:val="24"/>
          <w:szCs w:val="24"/>
        </w:rPr>
        <w:t>-</w:t>
      </w:r>
      <w:r w:rsidR="00897D1C">
        <w:rPr>
          <w:rFonts w:ascii="Times New Roman" w:hAnsi="Times New Roman" w:cs="Times New Roman"/>
          <w:sz w:val="24"/>
          <w:szCs w:val="24"/>
          <w:lang w:val="en-US"/>
        </w:rPr>
        <w:t>chain</w:t>
      </w:r>
      <w:r w:rsidRPr="000E79D6">
        <w:rPr>
          <w:rFonts w:ascii="Times New Roman" w:hAnsi="Times New Roman" w:cs="Times New Roman"/>
          <w:sz w:val="24"/>
          <w:szCs w:val="24"/>
        </w:rPr>
        <w:t xml:space="preserve"> и, следовательно, обязательно име</w:t>
      </w:r>
      <w:r w:rsidR="00897D1C">
        <w:rPr>
          <w:rFonts w:ascii="Times New Roman" w:hAnsi="Times New Roman" w:cs="Times New Roman"/>
          <w:sz w:val="24"/>
          <w:szCs w:val="24"/>
        </w:rPr>
        <w:t>ю</w:t>
      </w:r>
      <w:r w:rsidRPr="000E79D6">
        <w:rPr>
          <w:rFonts w:ascii="Times New Roman" w:hAnsi="Times New Roman" w:cs="Times New Roman"/>
          <w:sz w:val="24"/>
          <w:szCs w:val="24"/>
        </w:rPr>
        <w:t>т некоторый риск от централизации. В худшем случае эмитент может украсть некоторые или все базовые активы, поддерживающие выданные им токены, что приведет к резкому падению стоимости выпущенных им токенов. Мы снижаем этот риск, максимизируя диверсификацию эмитентов.</w:t>
      </w:r>
      <w:r w:rsidR="00897D1C">
        <w:rPr>
          <w:rFonts w:ascii="Times New Roman" w:hAnsi="Times New Roman" w:cs="Times New Roman"/>
          <w:sz w:val="24"/>
          <w:szCs w:val="24"/>
        </w:rPr>
        <w:t xml:space="preserve"> </w:t>
      </w:r>
      <w:r w:rsidRPr="000E79D6">
        <w:rPr>
          <w:rFonts w:ascii="Times New Roman" w:hAnsi="Times New Roman" w:cs="Times New Roman"/>
          <w:sz w:val="24"/>
          <w:szCs w:val="24"/>
        </w:rPr>
        <w:t xml:space="preserve">Для каждого типа активов </w:t>
      </w:r>
      <w:r w:rsidRPr="000E79D6">
        <w:rPr>
          <w:rFonts w:ascii="Times New Roman" w:hAnsi="Times New Roman" w:cs="Times New Roman"/>
          <w:sz w:val="24"/>
          <w:szCs w:val="24"/>
        </w:rPr>
        <w:lastRenderedPageBreak/>
        <w:t xml:space="preserve">в хранилище мы распределим нашу подверженность этому активу среди максимально возможного числа независимых эмитентов. </w:t>
      </w:r>
    </w:p>
    <w:p w:rsidR="000E79D6" w:rsidRPr="004B0433" w:rsidRDefault="000E79D6" w:rsidP="00897D1C">
      <w:pPr>
        <w:pStyle w:val="ListParagraph"/>
        <w:spacing w:after="0" w:line="240" w:lineRule="auto"/>
        <w:ind w:left="0" w:firstLine="709"/>
        <w:jc w:val="both"/>
        <w:rPr>
          <w:rFonts w:ascii="Times New Roman" w:hAnsi="Times New Roman" w:cs="Times New Roman"/>
          <w:sz w:val="24"/>
          <w:szCs w:val="24"/>
        </w:rPr>
      </w:pPr>
      <w:r w:rsidRPr="000E79D6">
        <w:rPr>
          <w:rFonts w:ascii="Times New Roman" w:hAnsi="Times New Roman" w:cs="Times New Roman"/>
          <w:sz w:val="24"/>
          <w:szCs w:val="24"/>
        </w:rPr>
        <w:t>Диверсификация хранилища по юрисдикциям снижает риск контрагента, исходящий из юрисдикций эмитентов активов хранилища. Даже если мы можем доверять эмитентам, правительства могут угрожать закрыть эмитентов, если они не откажутся от активов, поддерживающих их токены.</w:t>
      </w:r>
      <w:r w:rsidR="00897D1C">
        <w:rPr>
          <w:rFonts w:ascii="Times New Roman" w:hAnsi="Times New Roman" w:cs="Times New Roman"/>
          <w:sz w:val="24"/>
          <w:szCs w:val="24"/>
        </w:rPr>
        <w:t xml:space="preserve"> </w:t>
      </w:r>
      <w:r w:rsidRPr="000E79D6">
        <w:rPr>
          <w:rFonts w:ascii="Times New Roman" w:hAnsi="Times New Roman" w:cs="Times New Roman"/>
          <w:sz w:val="24"/>
          <w:szCs w:val="24"/>
        </w:rPr>
        <w:t>Изъятие активов или закрытие эмитента, вероятно, приведет к резкому падению стоимости токенов этого эмитента. Для защиты от этого типа риска контрагента для каждого класса активов мы распространим нашу подверженность активу среди эмитентов из максимально возможного числа юрисдикций.</w:t>
      </w:r>
    </w:p>
    <w:p w:rsidR="00897D1C" w:rsidRPr="004B0433" w:rsidRDefault="00897D1C" w:rsidP="00897D1C">
      <w:pPr>
        <w:pStyle w:val="ListParagraph"/>
        <w:spacing w:after="0" w:line="240" w:lineRule="auto"/>
        <w:ind w:left="0" w:firstLine="709"/>
        <w:jc w:val="both"/>
        <w:rPr>
          <w:rFonts w:ascii="Times New Roman" w:hAnsi="Times New Roman" w:cs="Times New Roman"/>
          <w:sz w:val="24"/>
          <w:szCs w:val="24"/>
        </w:rPr>
      </w:pPr>
    </w:p>
    <w:p w:rsidR="00897D1C" w:rsidRPr="004B0433" w:rsidRDefault="00897D1C" w:rsidP="00897D1C">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 xml:space="preserve">5.3.2 </w:t>
      </w:r>
      <w:bookmarkStart w:id="31" w:name="Управление"/>
      <w:bookmarkEnd w:id="31"/>
      <w:r w:rsidRPr="007C458B">
        <w:rPr>
          <w:rFonts w:ascii="Times New Roman" w:hAnsi="Times New Roman" w:cs="Times New Roman"/>
          <w:b/>
          <w:sz w:val="24"/>
          <w:szCs w:val="24"/>
        </w:rPr>
        <w:t>Управление коэффициентом хранилища и портфелем хранилища</w:t>
      </w:r>
    </w:p>
    <w:p w:rsidR="00897D1C" w:rsidRPr="00897D1C"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В краткосрочной перспективе из-за ограниченной доступности активов </w:t>
      </w:r>
      <w:r>
        <w:rPr>
          <w:rFonts w:ascii="Times New Roman" w:hAnsi="Times New Roman" w:cs="Times New Roman"/>
          <w:sz w:val="24"/>
          <w:szCs w:val="24"/>
        </w:rPr>
        <w:t>хранилище</w:t>
      </w:r>
      <w:r w:rsidRPr="00897D1C">
        <w:rPr>
          <w:rFonts w:ascii="Times New Roman" w:hAnsi="Times New Roman" w:cs="Times New Roman"/>
          <w:sz w:val="24"/>
          <w:szCs w:val="24"/>
        </w:rPr>
        <w:t xml:space="preserve"> будет перекапитализирован</w:t>
      </w:r>
      <w:r>
        <w:rPr>
          <w:rFonts w:ascii="Times New Roman" w:hAnsi="Times New Roman" w:cs="Times New Roman"/>
          <w:sz w:val="24"/>
          <w:szCs w:val="24"/>
        </w:rPr>
        <w:t>о</w:t>
      </w:r>
      <w:r w:rsidRPr="00897D1C">
        <w:rPr>
          <w:rFonts w:ascii="Times New Roman" w:hAnsi="Times New Roman" w:cs="Times New Roman"/>
          <w:sz w:val="24"/>
          <w:szCs w:val="24"/>
        </w:rPr>
        <w:t xml:space="preserve"> для обеспечения дополнительной безопасности</w:t>
      </w:r>
      <w:r w:rsidR="002D1BD0">
        <w:rPr>
          <w:rStyle w:val="FootnoteReference"/>
          <w:rFonts w:ascii="Times New Roman" w:hAnsi="Times New Roman" w:cs="Times New Roman"/>
          <w:sz w:val="24"/>
          <w:szCs w:val="24"/>
        </w:rPr>
        <w:footnoteReference w:id="11"/>
      </w:r>
      <w:r w:rsidRPr="00897D1C">
        <w:rPr>
          <w:rFonts w:ascii="Times New Roman" w:hAnsi="Times New Roman" w:cs="Times New Roman"/>
          <w:sz w:val="24"/>
          <w:szCs w:val="24"/>
        </w:rPr>
        <w:t xml:space="preserve">. Коэффициент </w:t>
      </w:r>
      <w:r>
        <w:rPr>
          <w:rFonts w:ascii="Times New Roman" w:hAnsi="Times New Roman" w:cs="Times New Roman"/>
          <w:sz w:val="24"/>
          <w:szCs w:val="24"/>
        </w:rPr>
        <w:t>хранилища</w:t>
      </w:r>
      <w:r w:rsidRPr="00897D1C">
        <w:rPr>
          <w:rFonts w:ascii="Times New Roman" w:hAnsi="Times New Roman" w:cs="Times New Roman"/>
          <w:sz w:val="24"/>
          <w:szCs w:val="24"/>
        </w:rPr>
        <w:t xml:space="preserve"> будет постепенно уменьшаться до</w:t>
      </w:r>
      <w:r>
        <w:rPr>
          <w:rFonts w:ascii="Times New Roman" w:hAnsi="Times New Roman" w:cs="Times New Roman"/>
          <w:sz w:val="24"/>
          <w:szCs w:val="24"/>
        </w:rPr>
        <w:t xml:space="preserve"> </w:t>
      </w:r>
      <w:r w:rsidRPr="00897D1C">
        <w:rPr>
          <w:rFonts w:ascii="Times New Roman" w:hAnsi="Times New Roman" w:cs="Times New Roman"/>
          <w:sz w:val="24"/>
          <w:szCs w:val="24"/>
        </w:rPr>
        <w:t xml:space="preserve">1. Соотношение уменьшается в ответ на два фактора: повышение доступности высококачественных активов и улучшение качества существующих активов </w:t>
      </w:r>
      <w:r>
        <w:rPr>
          <w:rFonts w:ascii="Times New Roman" w:hAnsi="Times New Roman" w:cs="Times New Roman"/>
          <w:sz w:val="24"/>
          <w:szCs w:val="24"/>
        </w:rPr>
        <w:t>хранилища</w:t>
      </w:r>
      <w:r w:rsidRPr="00897D1C">
        <w:rPr>
          <w:rFonts w:ascii="Times New Roman" w:hAnsi="Times New Roman" w:cs="Times New Roman"/>
          <w:sz w:val="24"/>
          <w:szCs w:val="24"/>
        </w:rPr>
        <w:t>.</w:t>
      </w:r>
    </w:p>
    <w:p w:rsidR="00897D1C" w:rsidRPr="00897D1C"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Когда в </w:t>
      </w:r>
      <w:r>
        <w:rPr>
          <w:rFonts w:ascii="Times New Roman" w:hAnsi="Times New Roman" w:cs="Times New Roman"/>
          <w:sz w:val="24"/>
          <w:szCs w:val="24"/>
        </w:rPr>
        <w:t>хранилище</w:t>
      </w:r>
      <w:r w:rsidRPr="00897D1C">
        <w:rPr>
          <w:rFonts w:ascii="Times New Roman" w:hAnsi="Times New Roman" w:cs="Times New Roman"/>
          <w:sz w:val="24"/>
          <w:szCs w:val="24"/>
        </w:rPr>
        <w:t xml:space="preserve"> добавляются новые высококачественные активы, мы увеличиваем диверсификацию и устойчивость нашего общего портфеля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 Поскольку объем избыточной капитализации, необходимой для обеспечения безопасности, уменьша</w:t>
      </w:r>
      <w:r w:rsidR="002D1BD0">
        <w:rPr>
          <w:rFonts w:ascii="Times New Roman" w:hAnsi="Times New Roman" w:cs="Times New Roman"/>
          <w:sz w:val="24"/>
          <w:szCs w:val="24"/>
        </w:rPr>
        <w:t>я</w:t>
      </w:r>
      <w:r w:rsidRPr="00897D1C">
        <w:rPr>
          <w:rFonts w:ascii="Times New Roman" w:hAnsi="Times New Roman" w:cs="Times New Roman"/>
          <w:sz w:val="24"/>
          <w:szCs w:val="24"/>
        </w:rPr>
        <w:t xml:space="preserve"> </w:t>
      </w:r>
      <w:r w:rsidR="002D1BD0">
        <w:rPr>
          <w:rFonts w:ascii="Times New Roman" w:hAnsi="Times New Roman" w:cs="Times New Roman"/>
          <w:sz w:val="24"/>
          <w:szCs w:val="24"/>
        </w:rPr>
        <w:t>и</w:t>
      </w:r>
      <w:r w:rsidRPr="00897D1C">
        <w:rPr>
          <w:rFonts w:ascii="Times New Roman" w:hAnsi="Times New Roman" w:cs="Times New Roman"/>
          <w:sz w:val="24"/>
          <w:szCs w:val="24"/>
        </w:rPr>
        <w:t xml:space="preserve"> увелич</w:t>
      </w:r>
      <w:r w:rsidR="002D1BD0">
        <w:rPr>
          <w:rFonts w:ascii="Times New Roman" w:hAnsi="Times New Roman" w:cs="Times New Roman"/>
          <w:sz w:val="24"/>
          <w:szCs w:val="24"/>
        </w:rPr>
        <w:t>ивая</w:t>
      </w:r>
      <w:r w:rsidRPr="00897D1C">
        <w:rPr>
          <w:rFonts w:ascii="Times New Roman" w:hAnsi="Times New Roman" w:cs="Times New Roman"/>
          <w:sz w:val="24"/>
          <w:szCs w:val="24"/>
        </w:rPr>
        <w:t xml:space="preserve"> диверсификаци</w:t>
      </w:r>
      <w:r w:rsidR="002D1BD0">
        <w:rPr>
          <w:rFonts w:ascii="Times New Roman" w:hAnsi="Times New Roman" w:cs="Times New Roman"/>
          <w:sz w:val="24"/>
          <w:szCs w:val="24"/>
        </w:rPr>
        <w:t>ю</w:t>
      </w:r>
      <w:r w:rsidRPr="00897D1C">
        <w:rPr>
          <w:rFonts w:ascii="Times New Roman" w:hAnsi="Times New Roman" w:cs="Times New Roman"/>
          <w:sz w:val="24"/>
          <w:szCs w:val="24"/>
        </w:rPr>
        <w:t xml:space="preserve"> нашего портфеля, </w:t>
      </w:r>
      <w:r w:rsidR="002D1BD0">
        <w:rPr>
          <w:rFonts w:ascii="Times New Roman" w:hAnsi="Times New Roman" w:cs="Times New Roman"/>
          <w:sz w:val="24"/>
          <w:szCs w:val="24"/>
        </w:rPr>
        <w:t xml:space="preserve">путем </w:t>
      </w:r>
      <w:r w:rsidRPr="00897D1C">
        <w:rPr>
          <w:rFonts w:ascii="Times New Roman" w:hAnsi="Times New Roman" w:cs="Times New Roman"/>
          <w:sz w:val="24"/>
          <w:szCs w:val="24"/>
        </w:rPr>
        <w:t>добав</w:t>
      </w:r>
      <w:r w:rsidR="002D1BD0">
        <w:rPr>
          <w:rFonts w:ascii="Times New Roman" w:hAnsi="Times New Roman" w:cs="Times New Roman"/>
          <w:sz w:val="24"/>
          <w:szCs w:val="24"/>
        </w:rPr>
        <w:t>ления</w:t>
      </w:r>
      <w:r w:rsidRPr="00897D1C">
        <w:rPr>
          <w:rFonts w:ascii="Times New Roman" w:hAnsi="Times New Roman" w:cs="Times New Roman"/>
          <w:sz w:val="24"/>
          <w:szCs w:val="24"/>
        </w:rPr>
        <w:t xml:space="preserve"> новы</w:t>
      </w:r>
      <w:r w:rsidR="002D1BD0">
        <w:rPr>
          <w:rFonts w:ascii="Times New Roman" w:hAnsi="Times New Roman" w:cs="Times New Roman"/>
          <w:sz w:val="24"/>
          <w:szCs w:val="24"/>
        </w:rPr>
        <w:t>х</w:t>
      </w:r>
      <w:r w:rsidRPr="00897D1C">
        <w:rPr>
          <w:rFonts w:ascii="Times New Roman" w:hAnsi="Times New Roman" w:cs="Times New Roman"/>
          <w:sz w:val="24"/>
          <w:szCs w:val="24"/>
        </w:rPr>
        <w:t xml:space="preserve"> актив</w:t>
      </w:r>
      <w:r w:rsidR="002D1BD0">
        <w:rPr>
          <w:rFonts w:ascii="Times New Roman" w:hAnsi="Times New Roman" w:cs="Times New Roman"/>
          <w:sz w:val="24"/>
          <w:szCs w:val="24"/>
        </w:rPr>
        <w:t>ов</w:t>
      </w:r>
      <w:r w:rsidRPr="00897D1C">
        <w:rPr>
          <w:rFonts w:ascii="Times New Roman" w:hAnsi="Times New Roman" w:cs="Times New Roman"/>
          <w:sz w:val="24"/>
          <w:szCs w:val="24"/>
        </w:rPr>
        <w:t xml:space="preserve"> в хранилище, мы снизим коэффициент хранилища.</w:t>
      </w:r>
    </w:p>
    <w:p w:rsidR="00897D1C" w:rsidRPr="00897D1C"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Аналогичным образом, когда качество существующего актива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 xml:space="preserve"> улучшается, нам требуется немного меньшая избыточная капитализация, чтобы оставаться в безопасности. Например, когда эмитент улучшает свои стандарты безопасности или увеличивает юрисдикционную диверсификацию, риск контрагента для его активов уменьшается. Таким образом, в этих случаях мы также снизим коэффициент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w:t>
      </w:r>
    </w:p>
    <w:p w:rsidR="00897D1C" w:rsidRPr="004B0433" w:rsidRDefault="00897D1C" w:rsidP="00897D1C">
      <w:pPr>
        <w:pStyle w:val="ListParagraph"/>
        <w:spacing w:after="0" w:line="240" w:lineRule="auto"/>
        <w:ind w:left="0" w:firstLine="709"/>
        <w:jc w:val="both"/>
        <w:rPr>
          <w:rFonts w:ascii="Times New Roman" w:hAnsi="Times New Roman" w:cs="Times New Roman"/>
          <w:sz w:val="24"/>
          <w:szCs w:val="24"/>
        </w:rPr>
      </w:pPr>
      <w:r w:rsidRPr="00897D1C">
        <w:rPr>
          <w:rFonts w:ascii="Times New Roman" w:hAnsi="Times New Roman" w:cs="Times New Roman"/>
          <w:sz w:val="24"/>
          <w:szCs w:val="24"/>
        </w:rPr>
        <w:t xml:space="preserve">Политика управления </w:t>
      </w:r>
      <w:r w:rsidR="002D1BD0">
        <w:rPr>
          <w:rFonts w:ascii="Times New Roman" w:hAnsi="Times New Roman" w:cs="Times New Roman"/>
          <w:sz w:val="24"/>
          <w:szCs w:val="24"/>
        </w:rPr>
        <w:t>Коэффициентом хранилища</w:t>
      </w:r>
      <w:r w:rsidRPr="00897D1C">
        <w:rPr>
          <w:rFonts w:ascii="Times New Roman" w:hAnsi="Times New Roman" w:cs="Times New Roman"/>
          <w:sz w:val="24"/>
          <w:szCs w:val="24"/>
        </w:rPr>
        <w:t xml:space="preserve"> и портфелем </w:t>
      </w:r>
      <w:r w:rsidR="002D1BD0">
        <w:rPr>
          <w:rFonts w:ascii="Times New Roman" w:hAnsi="Times New Roman" w:cs="Times New Roman"/>
          <w:sz w:val="24"/>
          <w:szCs w:val="24"/>
        </w:rPr>
        <w:t>хранилища</w:t>
      </w:r>
      <w:r w:rsidRPr="00897D1C">
        <w:rPr>
          <w:rFonts w:ascii="Times New Roman" w:hAnsi="Times New Roman" w:cs="Times New Roman"/>
          <w:sz w:val="24"/>
          <w:szCs w:val="24"/>
        </w:rPr>
        <w:t xml:space="preserve"> изменяется в зависимости от уровня зрелости системы. Управление начинается централизованно и со временем становится полностью децентрализованным. На ранних этапах существования системы изменения портфеля инициируются командой разработчиков, делающей предложение о том, как обновить портфель. Предложения могут включать добавление / удаление активов, изменения в целевом распределении актива и обновления коэффициента хранилища.</w:t>
      </w:r>
    </w:p>
    <w:p w:rsidR="002D1BD0" w:rsidRPr="004B0433" w:rsidRDefault="002D1BD0" w:rsidP="00897D1C">
      <w:pPr>
        <w:pStyle w:val="ListParagraph"/>
        <w:spacing w:after="0" w:line="240" w:lineRule="auto"/>
        <w:ind w:left="0" w:firstLine="709"/>
        <w:jc w:val="both"/>
        <w:rPr>
          <w:rFonts w:ascii="Times New Roman" w:hAnsi="Times New Roman" w:cs="Times New Roman"/>
          <w:sz w:val="24"/>
          <w:szCs w:val="24"/>
        </w:rPr>
      </w:pPr>
    </w:p>
    <w:p w:rsidR="002D1BD0" w:rsidRPr="007C458B" w:rsidRDefault="002D1BD0" w:rsidP="002D1BD0">
      <w:pPr>
        <w:spacing w:after="0" w:line="240" w:lineRule="auto"/>
        <w:ind w:firstLine="708"/>
        <w:jc w:val="both"/>
        <w:rPr>
          <w:rFonts w:ascii="Times New Roman" w:hAnsi="Times New Roman" w:cs="Times New Roman"/>
          <w:b/>
          <w:sz w:val="24"/>
          <w:szCs w:val="24"/>
        </w:rPr>
      </w:pPr>
      <w:r w:rsidRPr="007C458B">
        <w:rPr>
          <w:rFonts w:ascii="Times New Roman" w:hAnsi="Times New Roman" w:cs="Times New Roman"/>
          <w:b/>
          <w:sz w:val="24"/>
          <w:szCs w:val="24"/>
        </w:rPr>
        <w:t>5.3.3</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2" w:name="Перебалансировка"/>
      <w:bookmarkEnd w:id="32"/>
      <w:r w:rsidRPr="007C458B">
        <w:rPr>
          <w:rFonts w:ascii="Times New Roman" w:hAnsi="Times New Roman" w:cs="Times New Roman"/>
          <w:b/>
          <w:sz w:val="24"/>
          <w:szCs w:val="24"/>
        </w:rPr>
        <w:t>Перебалансировка портфеля хранилищ</w:t>
      </w:r>
      <w:r w:rsidR="007C458B" w:rsidRPr="007C458B">
        <w:rPr>
          <w:rFonts w:ascii="Times New Roman" w:hAnsi="Times New Roman" w:cs="Times New Roman"/>
          <w:b/>
          <w:sz w:val="24"/>
          <w:szCs w:val="24"/>
        </w:rPr>
        <w:t>а</w:t>
      </w:r>
    </w:p>
    <w:p w:rsidR="002D1BD0" w:rsidRPr="002D1BD0" w:rsidRDefault="002D1BD0" w:rsidP="002D1BD0">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Менеджер хранилища</w:t>
      </w:r>
      <w:r w:rsidRPr="002D1BD0">
        <w:rPr>
          <w:rFonts w:ascii="Times New Roman" w:hAnsi="Times New Roman" w:cs="Times New Roman"/>
          <w:sz w:val="24"/>
          <w:szCs w:val="24"/>
        </w:rPr>
        <w:t xml:space="preserve"> стремится поддерживать определенный портфель активов. Из-за </w:t>
      </w:r>
      <w:r>
        <w:rPr>
          <w:rFonts w:ascii="Times New Roman" w:hAnsi="Times New Roman" w:cs="Times New Roman"/>
          <w:sz w:val="24"/>
          <w:szCs w:val="24"/>
        </w:rPr>
        <w:t>изменчивости</w:t>
      </w:r>
      <w:r w:rsidRPr="002D1BD0">
        <w:rPr>
          <w:rFonts w:ascii="Times New Roman" w:hAnsi="Times New Roman" w:cs="Times New Roman"/>
          <w:sz w:val="24"/>
          <w:szCs w:val="24"/>
        </w:rPr>
        <w:t xml:space="preserve"> этих базовых активов необходимо периодически перебалансировать портфель, чтобы обеспечить сохранение диверсификации рисков. Перебалансирование происходит через два механизма: сделки, выполняемые управляющим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и ежеквартальное перебалансирование посредством управления.</w:t>
      </w:r>
    </w:p>
    <w:p w:rsidR="002D1BD0" w:rsidRPr="00AF6A4B" w:rsidRDefault="002D1BD0" w:rsidP="00AF6A4B">
      <w:pPr>
        <w:pStyle w:val="ListParagraph"/>
        <w:spacing w:after="0" w:line="240" w:lineRule="auto"/>
        <w:ind w:left="0" w:firstLine="709"/>
        <w:jc w:val="both"/>
        <w:rPr>
          <w:rFonts w:ascii="Times New Roman" w:hAnsi="Times New Roman" w:cs="Times New Roman"/>
          <w:sz w:val="24"/>
          <w:szCs w:val="24"/>
        </w:rPr>
      </w:pPr>
      <w:r w:rsidRPr="002D1BD0">
        <w:rPr>
          <w:rFonts w:ascii="Times New Roman" w:hAnsi="Times New Roman" w:cs="Times New Roman"/>
          <w:sz w:val="24"/>
          <w:szCs w:val="24"/>
        </w:rPr>
        <w:t xml:space="preserve">Менеджер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xml:space="preserve"> добавляет и удаляет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xml:space="preserve"> из обращения, когда это необходимо для поддержания целевой цены. Эти продажи выражены в активе </w:t>
      </w:r>
      <w:r>
        <w:rPr>
          <w:rFonts w:ascii="Times New Roman" w:hAnsi="Times New Roman" w:cs="Times New Roman"/>
          <w:sz w:val="24"/>
          <w:szCs w:val="24"/>
        </w:rPr>
        <w:t>хранилища</w:t>
      </w:r>
      <w:r w:rsidRPr="002D1BD0">
        <w:rPr>
          <w:rFonts w:ascii="Times New Roman" w:hAnsi="Times New Roman" w:cs="Times New Roman"/>
          <w:sz w:val="24"/>
          <w:szCs w:val="24"/>
        </w:rPr>
        <w:t xml:space="preserve">, наиболее удаленном от целевого уровня. Точнее, когда запасы добываются и продаются за активы хранилища, запасы будут продаваться за актив, который находится дальше всего от целевого уровня. Аналогичным образом, когда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2D1BD0">
        <w:rPr>
          <w:rFonts w:ascii="Times New Roman" w:hAnsi="Times New Roman" w:cs="Times New Roman"/>
          <w:sz w:val="24"/>
          <w:szCs w:val="24"/>
        </w:rPr>
        <w:t xml:space="preserve"> выкупаются с рынка с использованием активов </w:t>
      </w:r>
      <w:r>
        <w:rPr>
          <w:rFonts w:ascii="Times New Roman" w:hAnsi="Times New Roman" w:cs="Times New Roman"/>
          <w:sz w:val="24"/>
          <w:szCs w:val="24"/>
        </w:rPr>
        <w:t>хранилища</w:t>
      </w:r>
      <w:r w:rsidRPr="002D1BD0">
        <w:rPr>
          <w:rFonts w:ascii="Times New Roman" w:hAnsi="Times New Roman" w:cs="Times New Roman"/>
          <w:sz w:val="24"/>
          <w:szCs w:val="24"/>
        </w:rPr>
        <w:t xml:space="preserve">, израсходованный актив </w:t>
      </w:r>
      <w:r>
        <w:rPr>
          <w:rFonts w:ascii="Times New Roman" w:hAnsi="Times New Roman" w:cs="Times New Roman"/>
          <w:sz w:val="24"/>
          <w:szCs w:val="24"/>
        </w:rPr>
        <w:t>хранилища</w:t>
      </w:r>
      <w:r w:rsidRPr="002D1BD0">
        <w:rPr>
          <w:rFonts w:ascii="Times New Roman" w:hAnsi="Times New Roman" w:cs="Times New Roman"/>
          <w:sz w:val="24"/>
          <w:szCs w:val="24"/>
        </w:rPr>
        <w:t xml:space="preserve"> будет тем, который находится дальше всего от его целевого уровня. Однако в некоторых случаях </w:t>
      </w:r>
      <w:r w:rsidRPr="002D1BD0">
        <w:rPr>
          <w:rFonts w:ascii="Times New Roman" w:hAnsi="Times New Roman" w:cs="Times New Roman"/>
          <w:sz w:val="24"/>
          <w:szCs w:val="24"/>
        </w:rPr>
        <w:lastRenderedPageBreak/>
        <w:t>ребалансировки через этот механизм будет недостаточным.</w:t>
      </w:r>
      <w:r w:rsidR="00AF6A4B">
        <w:rPr>
          <w:rFonts w:ascii="Times New Roman" w:hAnsi="Times New Roman" w:cs="Times New Roman"/>
          <w:sz w:val="24"/>
          <w:szCs w:val="24"/>
        </w:rPr>
        <w:t xml:space="preserve"> </w:t>
      </w:r>
      <w:r w:rsidRPr="002D1BD0">
        <w:rPr>
          <w:rFonts w:ascii="Times New Roman" w:hAnsi="Times New Roman" w:cs="Times New Roman"/>
          <w:sz w:val="24"/>
          <w:szCs w:val="24"/>
        </w:rPr>
        <w:t>Для этого дальнейшая перебалансировка портфеля будет происходить ежеквартально как компонент управления.</w:t>
      </w:r>
    </w:p>
    <w:p w:rsidR="00AF6A4B" w:rsidRPr="004B0433" w:rsidRDefault="00AF6A4B" w:rsidP="00AF6A4B">
      <w:pPr>
        <w:pStyle w:val="ListParagraph"/>
        <w:spacing w:after="0" w:line="240" w:lineRule="auto"/>
        <w:ind w:left="0" w:firstLine="709"/>
        <w:jc w:val="both"/>
        <w:rPr>
          <w:rFonts w:ascii="Times New Roman" w:hAnsi="Times New Roman" w:cs="Times New Roman"/>
          <w:sz w:val="24"/>
          <w:szCs w:val="24"/>
        </w:rPr>
      </w:pPr>
    </w:p>
    <w:p w:rsidR="00AF6A4B" w:rsidRPr="004B0433" w:rsidRDefault="00AF6A4B" w:rsidP="00AF6A4B">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5.3.4</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3" w:name="Поддержание"/>
      <w:bookmarkEnd w:id="33"/>
      <w:r w:rsidRPr="007C458B">
        <w:rPr>
          <w:rFonts w:ascii="Times New Roman" w:hAnsi="Times New Roman" w:cs="Times New Roman"/>
          <w:b/>
          <w:sz w:val="24"/>
          <w:szCs w:val="24"/>
        </w:rPr>
        <w:t>Поддержание уровня хранилища</w:t>
      </w: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 xml:space="preserve">Хранилище в основном капитализируется за счет выручки от продажи отчеканенных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Каждый раз, когда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чеканится и продается для активов хранилища, 100% стоимости этой продажи хранится в хранилище. Однако активы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не будут идеально стабильными, и, следовательно, </w:t>
      </w:r>
      <w:r>
        <w:rPr>
          <w:rFonts w:ascii="Times New Roman" w:hAnsi="Times New Roman" w:cs="Times New Roman"/>
          <w:sz w:val="24"/>
          <w:szCs w:val="24"/>
        </w:rPr>
        <w:t>Менеджер хранилища</w:t>
      </w:r>
      <w:r w:rsidRPr="00AF6A4B">
        <w:rPr>
          <w:rFonts w:ascii="Times New Roman" w:hAnsi="Times New Roman" w:cs="Times New Roman"/>
          <w:sz w:val="24"/>
          <w:szCs w:val="24"/>
        </w:rPr>
        <w:t xml:space="preserve"> должен иметь возможность учитывать изменения на уровне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Это достигается путем повышения уровня Хранилища, когда он упал слишком низко, или увеличения запаса токена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когда уровень Хранилища слишком высок.</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При п</w:t>
      </w:r>
      <w:r w:rsidRPr="00AF6A4B">
        <w:rPr>
          <w:rFonts w:ascii="Times New Roman" w:hAnsi="Times New Roman" w:cs="Times New Roman"/>
          <w:sz w:val="24"/>
          <w:szCs w:val="24"/>
        </w:rPr>
        <w:t>овышение уровня хранилища</w:t>
      </w:r>
      <w:r>
        <w:rPr>
          <w:rFonts w:ascii="Times New Roman" w:hAnsi="Times New Roman" w:cs="Times New Roman"/>
          <w:sz w:val="24"/>
          <w:szCs w:val="24"/>
        </w:rPr>
        <w:t>,</w:t>
      </w:r>
      <w:r w:rsidRPr="00AF6A4B">
        <w:rPr>
          <w:rFonts w:ascii="Times New Roman" w:hAnsi="Times New Roman" w:cs="Times New Roman"/>
          <w:sz w:val="24"/>
          <w:szCs w:val="24"/>
        </w:rPr>
        <w:t xml:space="preserve"> </w:t>
      </w:r>
      <w:r>
        <w:rPr>
          <w:rFonts w:ascii="Times New Roman" w:hAnsi="Times New Roman" w:cs="Times New Roman"/>
          <w:sz w:val="24"/>
          <w:szCs w:val="24"/>
        </w:rPr>
        <w:t>к</w:t>
      </w:r>
      <w:r w:rsidRPr="00AF6A4B">
        <w:rPr>
          <w:rFonts w:ascii="Times New Roman" w:hAnsi="Times New Roman" w:cs="Times New Roman"/>
          <w:sz w:val="24"/>
          <w:szCs w:val="24"/>
        </w:rPr>
        <w:t xml:space="preserve">огда активы хранилища обесцениваются, уровень хранилища может значительно упасть ниже цели хранилища. Если уровень хранилища значительно ниже целевого значения хранилища и цена токена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hint="eastAsia"/>
          <w:sz w:val="24"/>
          <w:szCs w:val="24"/>
          <w:lang w:eastAsia="ko-KR"/>
        </w:rPr>
        <w:t xml:space="preserve"> </w:t>
      </w:r>
      <w:r w:rsidR="00CE3761">
        <w:rPr>
          <w:rFonts w:ascii="Times New Roman" w:hAnsi="Times New Roman" w:cs="Times New Roman" w:hint="eastAsia"/>
          <w:sz w:val="24"/>
          <w:szCs w:val="24"/>
          <w:lang w:val="en-US" w:eastAsia="ko-KR"/>
        </w:rPr>
        <w:t>Rights</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превышает 10 долларов США, менеджер хранилища пополняет хранилище, добывая новые токены прав и выставляя их на аукцион для получения дополнительных активов хранилища. </w:t>
      </w:r>
      <w:r w:rsidRPr="00CE3761">
        <w:rPr>
          <w:rFonts w:ascii="Times New Roman" w:hAnsi="Times New Roman" w:cs="Times New Roman"/>
          <w:sz w:val="24"/>
          <w:szCs w:val="24"/>
        </w:rPr>
        <w:t>Количество для продажи составляет:</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p>
    <w:p w:rsidR="00AF6A4B" w:rsidRDefault="00AF6A4B" w:rsidP="00AF6A4B">
      <w:pPr>
        <w:pStyle w:val="ListParagraph"/>
        <w:spacing w:after="0" w:line="240" w:lineRule="auto"/>
        <w:ind w:left="0" w:firstLine="709"/>
        <w:jc w:val="center"/>
        <w:rPr>
          <w:rFonts w:ascii="Times New Roman" w:hAnsi="Times New Roman" w:cs="Times New Roman"/>
          <w:sz w:val="24"/>
          <w:szCs w:val="24"/>
        </w:rPr>
      </w:pPr>
      <w:r w:rsidRPr="00AF6A4B">
        <w:rPr>
          <w:rFonts w:ascii="Times New Roman" w:hAnsi="Times New Roman" w:cs="Times New Roman"/>
          <w:sz w:val="24"/>
          <w:szCs w:val="24"/>
          <w:lang w:val="en-US"/>
        </w:rPr>
        <w:t>r</w:t>
      </w:r>
      <w:r w:rsidRPr="00AF6A4B">
        <w:rPr>
          <w:rFonts w:ascii="Times New Roman" w:hAnsi="Times New Roman" w:cs="Times New Roman"/>
          <w:sz w:val="24"/>
          <w:szCs w:val="24"/>
        </w:rPr>
        <w:t xml:space="preserve"> * (</w:t>
      </w:r>
      <w:r>
        <w:rPr>
          <w:rFonts w:ascii="Times New Roman" w:hAnsi="Times New Roman" w:cs="Times New Roman"/>
          <w:sz w:val="24"/>
          <w:szCs w:val="24"/>
        </w:rPr>
        <w:t>Цель хранилища</w:t>
      </w:r>
      <w:r w:rsidRPr="00AF6A4B">
        <w:rPr>
          <w:rFonts w:ascii="Times New Roman" w:hAnsi="Times New Roman" w:cs="Times New Roman"/>
          <w:sz w:val="24"/>
          <w:szCs w:val="24"/>
        </w:rPr>
        <w:t xml:space="preserve"> </w:t>
      </w:r>
      <w:r>
        <w:rPr>
          <w:rFonts w:ascii="Times New Roman" w:hAnsi="Times New Roman" w:cs="Times New Roman"/>
          <w:sz w:val="24"/>
          <w:szCs w:val="24"/>
        </w:rPr>
        <w:t>– Уровень хранилища</w:t>
      </w:r>
      <w:r w:rsidRPr="00AF6A4B">
        <w:rPr>
          <w:rFonts w:ascii="Times New Roman" w:hAnsi="Times New Roman" w:cs="Times New Roman"/>
          <w:sz w:val="24"/>
          <w:szCs w:val="24"/>
        </w:rPr>
        <w:t>)</w:t>
      </w:r>
    </w:p>
    <w:p w:rsidR="00AF6A4B" w:rsidRDefault="00AF6A4B" w:rsidP="00AF6A4B">
      <w:pPr>
        <w:pStyle w:val="ListParagraph"/>
        <w:spacing w:after="0" w:line="240" w:lineRule="auto"/>
        <w:ind w:left="0" w:firstLine="709"/>
        <w:jc w:val="center"/>
        <w:rPr>
          <w:rFonts w:ascii="Times New Roman" w:hAnsi="Times New Roman" w:cs="Times New Roman"/>
          <w:sz w:val="24"/>
          <w:szCs w:val="24"/>
        </w:rPr>
      </w:pP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где r - это тот же коэффициент демп</w:t>
      </w:r>
      <w:r>
        <w:rPr>
          <w:rFonts w:ascii="Times New Roman" w:hAnsi="Times New Roman" w:cs="Times New Roman"/>
          <w:sz w:val="24"/>
          <w:szCs w:val="24"/>
        </w:rPr>
        <w:t>инга</w:t>
      </w:r>
      <w:r w:rsidRPr="00AF6A4B">
        <w:rPr>
          <w:rFonts w:ascii="Times New Roman" w:hAnsi="Times New Roman" w:cs="Times New Roman"/>
          <w:sz w:val="24"/>
          <w:szCs w:val="24"/>
        </w:rPr>
        <w:t>, который используется для ограничения ставки на аукционах.</w:t>
      </w:r>
    </w:p>
    <w:p w:rsidR="000E79D6" w:rsidRPr="004B0433" w:rsidRDefault="000E79D6" w:rsidP="00897D1C">
      <w:pPr>
        <w:pStyle w:val="ListParagraph"/>
        <w:spacing w:after="0" w:line="240" w:lineRule="auto"/>
        <w:ind w:left="0" w:firstLine="709"/>
        <w:rPr>
          <w:rFonts w:ascii="Times New Roman" w:hAnsi="Times New Roman" w:cs="Times New Roman"/>
          <w:sz w:val="24"/>
          <w:szCs w:val="24"/>
        </w:rPr>
      </w:pP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b/>
          <w:sz w:val="24"/>
          <w:szCs w:val="24"/>
        </w:rPr>
        <w:t xml:space="preserve">Увеличение </w:t>
      </w:r>
      <w:r w:rsidR="00CE3761" w:rsidRPr="00CE3761">
        <w:rPr>
          <w:rFonts w:ascii="Times New Roman" w:hAnsi="Times New Roman" w:cs="Times New Roman"/>
          <w:b/>
          <w:sz w:val="24"/>
          <w:szCs w:val="24"/>
        </w:rPr>
        <w:t>«</w:t>
      </w:r>
      <w:r w:rsidR="00CE3761" w:rsidRPr="00CE3761">
        <w:rPr>
          <w:rFonts w:ascii="Times New Roman" w:hAnsi="Times New Roman" w:cs="Times New Roman"/>
          <w:b/>
          <w:sz w:val="24"/>
          <w:szCs w:val="24"/>
          <w:lang w:val="en-US"/>
        </w:rPr>
        <w:t>Reserve</w:t>
      </w:r>
      <w:r w:rsidR="00CE3761" w:rsidRPr="00CE3761">
        <w:rPr>
          <w:rFonts w:ascii="Times New Roman" w:hAnsi="Times New Roman" w:cs="Times New Roman"/>
          <w:b/>
          <w:sz w:val="24"/>
          <w:szCs w:val="24"/>
        </w:rPr>
        <w:t>»</w:t>
      </w:r>
      <w:r w:rsidRPr="00AF6A4B">
        <w:rPr>
          <w:rFonts w:ascii="Times New Roman" w:hAnsi="Times New Roman" w:cs="Times New Roman"/>
          <w:b/>
          <w:sz w:val="24"/>
          <w:szCs w:val="24"/>
        </w:rPr>
        <w:t xml:space="preserve"> запаса</w:t>
      </w:r>
      <w:r>
        <w:rPr>
          <w:rFonts w:ascii="Times New Roman" w:hAnsi="Times New Roman" w:cs="Times New Roman"/>
          <w:sz w:val="24"/>
          <w:szCs w:val="24"/>
        </w:rPr>
        <w:t>:</w:t>
      </w:r>
      <w:r w:rsidRPr="00AF6A4B">
        <w:rPr>
          <w:rFonts w:ascii="Times New Roman" w:hAnsi="Times New Roman" w:cs="Times New Roman"/>
          <w:sz w:val="24"/>
          <w:szCs w:val="24"/>
        </w:rPr>
        <w:t xml:space="preserve"> Когда активы хранилища оцениваются, уровень хранилища может увеличиться выше цели хранилища. Если уровень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достаточно выше цели </w:t>
      </w:r>
      <w:r>
        <w:rPr>
          <w:rFonts w:ascii="Times New Roman" w:hAnsi="Times New Roman" w:cs="Times New Roman"/>
          <w:sz w:val="24"/>
          <w:szCs w:val="24"/>
        </w:rPr>
        <w:t>хранилища</w:t>
      </w:r>
      <w:r w:rsidRPr="00AF6A4B">
        <w:rPr>
          <w:rFonts w:ascii="Times New Roman" w:hAnsi="Times New Roman" w:cs="Times New Roman"/>
          <w:sz w:val="24"/>
          <w:szCs w:val="24"/>
        </w:rPr>
        <w:t xml:space="preserve">, новые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токены будут чеканиться и храниться как избыточные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токены. </w:t>
      </w:r>
      <w:r>
        <w:rPr>
          <w:rFonts w:ascii="Times New Roman" w:hAnsi="Times New Roman" w:cs="Times New Roman"/>
          <w:sz w:val="24"/>
          <w:szCs w:val="24"/>
        </w:rPr>
        <w:t>Токены</w:t>
      </w:r>
      <w:r w:rsidRPr="00AF6A4B">
        <w:rPr>
          <w:rFonts w:ascii="Times New Roman" w:hAnsi="Times New Roman" w:cs="Times New Roman"/>
          <w:sz w:val="24"/>
          <w:szCs w:val="24"/>
        </w:rPr>
        <w:t xml:space="preserve">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xml:space="preserve"> в этом избыточном пуле доступны для приобретения владельцами </w:t>
      </w:r>
      <w:r>
        <w:rPr>
          <w:rFonts w:ascii="Times New Roman" w:hAnsi="Times New Roman" w:cs="Times New Roman"/>
          <w:sz w:val="24"/>
          <w:szCs w:val="24"/>
        </w:rPr>
        <w:t>токенов</w:t>
      </w:r>
      <w:r w:rsidRPr="00AF6A4B">
        <w:rPr>
          <w:rFonts w:ascii="Times New Roman" w:hAnsi="Times New Roman" w:cs="Times New Roman"/>
          <w:sz w:val="24"/>
          <w:szCs w:val="24"/>
        </w:rPr>
        <w:t xml:space="preserve"> </w:t>
      </w:r>
      <w:r w:rsidR="00CE3761" w:rsidRPr="00CE3761">
        <w:rPr>
          <w:rFonts w:ascii="Times New Roman" w:hAnsi="Times New Roman" w:cs="Times New Roman"/>
          <w:sz w:val="24"/>
          <w:szCs w:val="24"/>
        </w:rPr>
        <w:t>«</w:t>
      </w:r>
      <w:r w:rsidR="00CE3761" w:rsidRPr="00CE3761">
        <w:rPr>
          <w:rFonts w:ascii="Times New Roman" w:hAnsi="Times New Roman" w:cs="Times New Roman"/>
          <w:sz w:val="24"/>
          <w:szCs w:val="24"/>
          <w:lang w:val="en-US"/>
        </w:rPr>
        <w:t>Reserve</w:t>
      </w:r>
      <w:r w:rsidR="00CE3761" w:rsidRPr="00CE3761">
        <w:rPr>
          <w:rFonts w:ascii="Times New Roman" w:hAnsi="Times New Roman" w:cs="Times New Roman" w:hint="eastAsia"/>
          <w:sz w:val="24"/>
          <w:szCs w:val="24"/>
          <w:lang w:eastAsia="ko-KR"/>
        </w:rPr>
        <w:t xml:space="preserve"> </w:t>
      </w:r>
      <w:r w:rsidR="00CE3761">
        <w:rPr>
          <w:rFonts w:ascii="Times New Roman" w:hAnsi="Times New Roman" w:cs="Times New Roman" w:hint="eastAsia"/>
          <w:sz w:val="24"/>
          <w:szCs w:val="24"/>
          <w:lang w:val="en-US" w:eastAsia="ko-KR"/>
        </w:rPr>
        <w:t>Rights</w:t>
      </w:r>
      <w:r w:rsidR="00CE3761" w:rsidRPr="00CE3761">
        <w:rPr>
          <w:rFonts w:ascii="Times New Roman" w:hAnsi="Times New Roman" w:cs="Times New Roman"/>
          <w:sz w:val="24"/>
          <w:szCs w:val="24"/>
        </w:rPr>
        <w:t>»</w:t>
      </w:r>
      <w:r w:rsidRPr="00AF6A4B">
        <w:rPr>
          <w:rFonts w:ascii="Times New Roman" w:hAnsi="Times New Roman" w:cs="Times New Roman"/>
          <w:sz w:val="24"/>
          <w:szCs w:val="24"/>
        </w:rPr>
        <w:t>, когда цена резерва торгуется выше его целевой цены.</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p>
    <w:p w:rsidR="00AF6A4B" w:rsidRPr="007C458B" w:rsidRDefault="00AF6A4B" w:rsidP="00AF6A4B">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5.4</w:t>
      </w:r>
      <w:bookmarkStart w:id="34" w:name="Market"/>
      <w:bookmarkEnd w:id="34"/>
      <w:r w:rsidRPr="007C458B">
        <w:rPr>
          <w:rFonts w:ascii="Times New Roman" w:hAnsi="Times New Roman" w:cs="Times New Roman"/>
          <w:b/>
          <w:sz w:val="24"/>
          <w:szCs w:val="24"/>
        </w:rPr>
        <w:t xml:space="preserve"> Market Feed</w:t>
      </w: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 xml:space="preserve">Цель Market Feed - предоставить протоколу актуальную информацию о рыночной цене, объеме торгов и </w:t>
      </w:r>
      <w:r>
        <w:rPr>
          <w:rFonts w:ascii="Times New Roman" w:hAnsi="Times New Roman" w:cs="Times New Roman"/>
          <w:sz w:val="24"/>
          <w:szCs w:val="24"/>
        </w:rPr>
        <w:t>изменчивости</w:t>
      </w:r>
      <w:r w:rsidRPr="00AF6A4B">
        <w:rPr>
          <w:rFonts w:ascii="Times New Roman" w:hAnsi="Times New Roman" w:cs="Times New Roman"/>
          <w:sz w:val="24"/>
          <w:szCs w:val="24"/>
        </w:rPr>
        <w:t xml:space="preserve"> валют протоколов: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F6A4B">
        <w:rPr>
          <w:rFonts w:ascii="Times New Roman" w:hAnsi="Times New Roman" w:cs="Times New Roman"/>
          <w:sz w:val="24"/>
          <w:szCs w:val="24"/>
        </w:rPr>
        <w:t xml:space="preserve">, токена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hint="eastAsia"/>
          <w:sz w:val="24"/>
          <w:szCs w:val="24"/>
          <w:lang w:eastAsia="ko-KR"/>
        </w:rPr>
        <w:t xml:space="preserve"> </w:t>
      </w:r>
      <w:r w:rsidR="00C75DA0">
        <w:rPr>
          <w:rFonts w:ascii="Times New Roman" w:hAnsi="Times New Roman" w:cs="Times New Roman" w:hint="eastAsia"/>
          <w:sz w:val="24"/>
          <w:szCs w:val="24"/>
          <w:lang w:val="en-US" w:eastAsia="ko-KR"/>
        </w:rPr>
        <w:t>Rights</w:t>
      </w:r>
      <w:r w:rsidR="00C75DA0" w:rsidRPr="00CE3761">
        <w:rPr>
          <w:rFonts w:ascii="Times New Roman" w:hAnsi="Times New Roman" w:cs="Times New Roman"/>
          <w:sz w:val="24"/>
          <w:szCs w:val="24"/>
        </w:rPr>
        <w:t>»</w:t>
      </w:r>
      <w:r w:rsidR="00C75DA0">
        <w:rPr>
          <w:rFonts w:ascii="Times New Roman" w:hAnsi="Times New Roman" w:cs="Times New Roman" w:hint="eastAsia"/>
          <w:sz w:val="24"/>
          <w:szCs w:val="24"/>
          <w:lang w:eastAsia="ko-KR"/>
        </w:rPr>
        <w:t xml:space="preserve"> </w:t>
      </w:r>
      <w:r w:rsidRPr="00AF6A4B">
        <w:rPr>
          <w:rFonts w:ascii="Times New Roman" w:hAnsi="Times New Roman" w:cs="Times New Roman"/>
          <w:sz w:val="24"/>
          <w:szCs w:val="24"/>
        </w:rPr>
        <w:t>и каждого актива хранилища. Основным источником информации для Market Feed является недавняя история крупных обменов криптовалют. Основным выходом Market Feed является сводная информация об этих данных, которая публикуется и обновляется каждые 30 минут</w:t>
      </w:r>
      <w:r w:rsidR="00EE2721">
        <w:rPr>
          <w:rStyle w:val="FootnoteReference"/>
          <w:rFonts w:ascii="Times New Roman" w:hAnsi="Times New Roman" w:cs="Times New Roman"/>
          <w:sz w:val="24"/>
          <w:szCs w:val="24"/>
        </w:rPr>
        <w:footnoteReference w:id="12"/>
      </w:r>
      <w:r w:rsidRPr="00AF6A4B">
        <w:rPr>
          <w:rFonts w:ascii="Times New Roman" w:hAnsi="Times New Roman" w:cs="Times New Roman"/>
          <w:sz w:val="24"/>
          <w:szCs w:val="24"/>
        </w:rPr>
        <w:t>.</w:t>
      </w:r>
    </w:p>
    <w:p w:rsidR="00AF6A4B" w:rsidRP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 xml:space="preserve">Market Feed - это обязательно оракул-система [10], так как запрашиваемая информация недоступна на самой блокчейне. </w:t>
      </w:r>
      <w:r w:rsidR="00EE2721" w:rsidRPr="00AF6A4B">
        <w:rPr>
          <w:rFonts w:ascii="Times New Roman" w:hAnsi="Times New Roman" w:cs="Times New Roman"/>
          <w:sz w:val="24"/>
          <w:szCs w:val="24"/>
        </w:rPr>
        <w:t xml:space="preserve">Market Feed </w:t>
      </w:r>
      <w:r w:rsidRPr="00AF6A4B">
        <w:rPr>
          <w:rFonts w:ascii="Times New Roman" w:hAnsi="Times New Roman" w:cs="Times New Roman"/>
          <w:sz w:val="24"/>
          <w:szCs w:val="24"/>
        </w:rPr>
        <w:t>состоит из:</w:t>
      </w:r>
    </w:p>
    <w:p w:rsidR="00EE2721" w:rsidRPr="00EE2721" w:rsidRDefault="00AF6A4B" w:rsidP="00EE2721">
      <w:pPr>
        <w:pStyle w:val="ListParagraph"/>
        <w:numPr>
          <w:ilvl w:val="0"/>
          <w:numId w:val="7"/>
        </w:numPr>
        <w:spacing w:after="0" w:line="240" w:lineRule="auto"/>
        <w:jc w:val="both"/>
        <w:rPr>
          <w:rFonts w:ascii="Times New Roman" w:hAnsi="Times New Roman" w:cs="Times New Roman"/>
          <w:sz w:val="24"/>
          <w:szCs w:val="24"/>
        </w:rPr>
      </w:pPr>
      <w:r w:rsidRPr="00AF6A4B">
        <w:rPr>
          <w:rFonts w:ascii="Times New Roman" w:hAnsi="Times New Roman" w:cs="Times New Roman"/>
          <w:sz w:val="24"/>
          <w:szCs w:val="24"/>
        </w:rPr>
        <w:t xml:space="preserve">Книга рекордов </w:t>
      </w:r>
      <w:r w:rsidR="00EE2721" w:rsidRPr="00EE2721">
        <w:rPr>
          <w:rFonts w:ascii="Times New Roman" w:hAnsi="Times New Roman" w:cs="Times New Roman"/>
          <w:sz w:val="24"/>
          <w:szCs w:val="24"/>
        </w:rPr>
        <w:t>on-chain</w:t>
      </w:r>
    </w:p>
    <w:p w:rsidR="00AF6A4B" w:rsidRPr="00EE2721" w:rsidRDefault="00AF6A4B" w:rsidP="00EE2721">
      <w:pPr>
        <w:pStyle w:val="ListParagraph"/>
        <w:numPr>
          <w:ilvl w:val="0"/>
          <w:numId w:val="7"/>
        </w:numPr>
        <w:spacing w:after="0" w:line="240" w:lineRule="auto"/>
        <w:jc w:val="both"/>
        <w:rPr>
          <w:rFonts w:ascii="Times New Roman" w:hAnsi="Times New Roman" w:cs="Times New Roman"/>
          <w:sz w:val="24"/>
          <w:szCs w:val="24"/>
        </w:rPr>
      </w:pPr>
      <w:r w:rsidRPr="00EE2721">
        <w:rPr>
          <w:rFonts w:ascii="Times New Roman" w:hAnsi="Times New Roman" w:cs="Times New Roman"/>
          <w:sz w:val="24"/>
          <w:szCs w:val="24"/>
        </w:rPr>
        <w:t xml:space="preserve">Коллекция </w:t>
      </w:r>
      <w:r w:rsidR="00EE2721" w:rsidRPr="00EE2721">
        <w:rPr>
          <w:rFonts w:ascii="Times New Roman" w:hAnsi="Times New Roman" w:cs="Times New Roman"/>
          <w:sz w:val="24"/>
          <w:szCs w:val="24"/>
          <w:lang w:val="en-US"/>
        </w:rPr>
        <w:t>off</w:t>
      </w:r>
      <w:r w:rsidR="00EE2721" w:rsidRPr="00EE2721">
        <w:rPr>
          <w:rFonts w:ascii="Times New Roman" w:hAnsi="Times New Roman" w:cs="Times New Roman"/>
          <w:sz w:val="24"/>
          <w:szCs w:val="24"/>
        </w:rPr>
        <w:t>-</w:t>
      </w:r>
      <w:r w:rsidR="00EE2721" w:rsidRPr="00EE2721">
        <w:rPr>
          <w:rFonts w:ascii="Times New Roman" w:hAnsi="Times New Roman" w:cs="Times New Roman"/>
          <w:sz w:val="24"/>
          <w:szCs w:val="24"/>
          <w:lang w:val="en-US"/>
        </w:rPr>
        <w:t>chain</w:t>
      </w:r>
      <w:r w:rsidRPr="00EE2721">
        <w:rPr>
          <w:rFonts w:ascii="Times New Roman" w:hAnsi="Times New Roman" w:cs="Times New Roman"/>
          <w:sz w:val="24"/>
          <w:szCs w:val="24"/>
        </w:rPr>
        <w:t xml:space="preserve"> журналист</w:t>
      </w:r>
      <w:r w:rsidR="00EE2721">
        <w:rPr>
          <w:rFonts w:ascii="Times New Roman" w:hAnsi="Times New Roman" w:cs="Times New Roman"/>
          <w:sz w:val="24"/>
          <w:szCs w:val="24"/>
        </w:rPr>
        <w:t>ов, которым доверяют</w:t>
      </w:r>
    </w:p>
    <w:p w:rsidR="00AF6A4B" w:rsidRDefault="00AF6A4B" w:rsidP="00AF6A4B">
      <w:pPr>
        <w:pStyle w:val="ListParagraph"/>
        <w:spacing w:after="0" w:line="240" w:lineRule="auto"/>
        <w:ind w:left="0" w:firstLine="709"/>
        <w:jc w:val="both"/>
        <w:rPr>
          <w:rFonts w:ascii="Times New Roman" w:hAnsi="Times New Roman" w:cs="Times New Roman"/>
          <w:sz w:val="24"/>
          <w:szCs w:val="24"/>
        </w:rPr>
      </w:pPr>
      <w:r w:rsidRPr="00AF6A4B">
        <w:rPr>
          <w:rFonts w:ascii="Times New Roman" w:hAnsi="Times New Roman" w:cs="Times New Roman"/>
          <w:sz w:val="24"/>
          <w:szCs w:val="24"/>
        </w:rPr>
        <w:t>Каждый доверенный репортер периодически выбирает рыночные данные, суммирует эти данные и отправляет полученный отчет в Книгу рекордов. Журнал записей проверяет авторизацию и согласованность отчетов и поддерживает долгосрочные сводки рыночных данных.</w:t>
      </w:r>
    </w:p>
    <w:p w:rsidR="00EE2721" w:rsidRPr="004B0433" w:rsidRDefault="00EE2721" w:rsidP="00AF6A4B">
      <w:pPr>
        <w:pStyle w:val="ListParagraph"/>
        <w:spacing w:after="0" w:line="240" w:lineRule="auto"/>
        <w:ind w:left="0" w:firstLine="709"/>
        <w:jc w:val="both"/>
        <w:rPr>
          <w:rFonts w:ascii="Times New Roman" w:hAnsi="Times New Roman" w:cs="Times New Roman"/>
          <w:sz w:val="24"/>
          <w:szCs w:val="24"/>
        </w:rPr>
      </w:pPr>
    </w:p>
    <w:p w:rsidR="00105B32" w:rsidRDefault="00105B32" w:rsidP="007C458B">
      <w:pPr>
        <w:pStyle w:val="ListParagraph"/>
        <w:spacing w:after="0" w:line="240" w:lineRule="auto"/>
        <w:ind w:left="0" w:firstLine="709"/>
        <w:jc w:val="both"/>
        <w:rPr>
          <w:rFonts w:ascii="Times New Roman" w:hAnsi="Times New Roman" w:cs="Times New Roman"/>
          <w:b/>
          <w:sz w:val="24"/>
          <w:szCs w:val="24"/>
        </w:rPr>
      </w:pPr>
    </w:p>
    <w:p w:rsidR="00105B32" w:rsidRDefault="00105B32" w:rsidP="007C458B">
      <w:pPr>
        <w:pStyle w:val="ListParagraph"/>
        <w:spacing w:after="0" w:line="240" w:lineRule="auto"/>
        <w:ind w:left="0" w:firstLine="709"/>
        <w:jc w:val="both"/>
        <w:rPr>
          <w:rFonts w:ascii="Times New Roman" w:hAnsi="Times New Roman" w:cs="Times New Roman"/>
          <w:b/>
          <w:sz w:val="24"/>
          <w:szCs w:val="24"/>
        </w:rPr>
      </w:pPr>
    </w:p>
    <w:p w:rsidR="00EE2721" w:rsidRPr="004B0433" w:rsidRDefault="00EE2721" w:rsidP="007C458B">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5.4.1</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5" w:name="Отчёты"/>
      <w:bookmarkEnd w:id="35"/>
      <w:r w:rsidRPr="007C458B">
        <w:rPr>
          <w:rFonts w:ascii="Times New Roman" w:hAnsi="Times New Roman" w:cs="Times New Roman"/>
          <w:b/>
          <w:sz w:val="24"/>
          <w:szCs w:val="24"/>
        </w:rPr>
        <w:t>Отч</w:t>
      </w:r>
      <w:r w:rsidR="00D80A09">
        <w:rPr>
          <w:rFonts w:ascii="Times New Roman" w:hAnsi="Times New Roman" w:cs="Times New Roman"/>
          <w:b/>
          <w:sz w:val="24"/>
          <w:szCs w:val="24"/>
        </w:rPr>
        <w:t>ё</w:t>
      </w:r>
      <w:r w:rsidRPr="007C458B">
        <w:rPr>
          <w:rFonts w:ascii="Times New Roman" w:hAnsi="Times New Roman" w:cs="Times New Roman"/>
          <w:b/>
          <w:sz w:val="24"/>
          <w:szCs w:val="24"/>
        </w:rPr>
        <w:t>ты и записи</w:t>
      </w:r>
    </w:p>
    <w:p w:rsidR="00EE2721" w:rsidRPr="00EE2721" w:rsidRDefault="00EE2721" w:rsidP="00EE2721">
      <w:pPr>
        <w:pStyle w:val="ListParagraph"/>
        <w:spacing w:after="0" w:line="240" w:lineRule="auto"/>
        <w:ind w:left="0" w:firstLine="709"/>
        <w:jc w:val="both"/>
        <w:rPr>
          <w:rFonts w:ascii="Times New Roman" w:hAnsi="Times New Roman" w:cs="Times New Roman"/>
          <w:sz w:val="24"/>
          <w:szCs w:val="24"/>
        </w:rPr>
      </w:pPr>
      <w:r w:rsidRPr="00EE2721">
        <w:rPr>
          <w:rFonts w:ascii="Times New Roman" w:hAnsi="Times New Roman" w:cs="Times New Roman"/>
          <w:sz w:val="24"/>
          <w:szCs w:val="24"/>
        </w:rPr>
        <w:t>Репортеры предоставляют пакеты данных o</w:t>
      </w:r>
      <w:r>
        <w:rPr>
          <w:rFonts w:ascii="Times New Roman" w:hAnsi="Times New Roman" w:cs="Times New Roman"/>
          <w:sz w:val="24"/>
          <w:szCs w:val="24"/>
          <w:lang w:val="en-US"/>
        </w:rPr>
        <w:t>ff</w:t>
      </w:r>
      <w:r w:rsidRPr="00EE2721">
        <w:rPr>
          <w:rFonts w:ascii="Times New Roman" w:hAnsi="Times New Roman" w:cs="Times New Roman"/>
          <w:sz w:val="24"/>
          <w:szCs w:val="24"/>
        </w:rPr>
        <w:t xml:space="preserve">-chain в журнал записей on-chain. Каждый такой пакет данных является отчетом. Каждый отчет суммирует последние 30 минут торговли каждой крупной биржи, на которой торгуется актив. Отчет суммирует рыночные данные о каждом из активов протокола, включая объем, </w:t>
      </w:r>
      <w:r>
        <w:rPr>
          <w:rFonts w:ascii="Times New Roman" w:hAnsi="Times New Roman" w:cs="Times New Roman"/>
          <w:sz w:val="24"/>
          <w:szCs w:val="24"/>
        </w:rPr>
        <w:t>изменчивость</w:t>
      </w:r>
      <w:r w:rsidRPr="00EE2721">
        <w:rPr>
          <w:rFonts w:ascii="Times New Roman" w:hAnsi="Times New Roman" w:cs="Times New Roman"/>
          <w:sz w:val="24"/>
          <w:szCs w:val="24"/>
        </w:rPr>
        <w:t xml:space="preserve"> и среднюю цену. Объем - это просто сумма количества сделок данного актива. Средняя цена - это средневзвешенное по объему и по времени значение цены по сделкам. </w:t>
      </w:r>
      <w:r w:rsidR="00AF3274">
        <w:rPr>
          <w:rFonts w:ascii="Times New Roman" w:hAnsi="Times New Roman" w:cs="Times New Roman"/>
          <w:sz w:val="24"/>
          <w:szCs w:val="24"/>
        </w:rPr>
        <w:t>Изменчивость</w:t>
      </w:r>
      <w:r w:rsidRPr="00EE2721">
        <w:rPr>
          <w:rFonts w:ascii="Times New Roman" w:hAnsi="Times New Roman" w:cs="Times New Roman"/>
          <w:sz w:val="24"/>
          <w:szCs w:val="24"/>
        </w:rPr>
        <w:t xml:space="preserve"> - это взвешенная по объему разница цен в 30-минутном окне.</w:t>
      </w:r>
    </w:p>
    <w:p w:rsidR="00EE2721" w:rsidRPr="004B0433" w:rsidRDefault="00EE2721" w:rsidP="00EE2721">
      <w:pPr>
        <w:pStyle w:val="ListParagraph"/>
        <w:spacing w:after="0" w:line="240" w:lineRule="auto"/>
        <w:ind w:left="0" w:firstLine="709"/>
        <w:jc w:val="both"/>
        <w:rPr>
          <w:rFonts w:ascii="Times New Roman" w:hAnsi="Times New Roman" w:cs="Times New Roman"/>
          <w:sz w:val="24"/>
          <w:szCs w:val="24"/>
        </w:rPr>
      </w:pPr>
      <w:r w:rsidRPr="00EE2721">
        <w:rPr>
          <w:rFonts w:ascii="Times New Roman" w:hAnsi="Times New Roman" w:cs="Times New Roman"/>
          <w:sz w:val="24"/>
          <w:szCs w:val="24"/>
        </w:rPr>
        <w:t xml:space="preserve">Когда в Книге записей </w:t>
      </w:r>
      <w:r w:rsidR="00AF3274">
        <w:rPr>
          <w:rFonts w:ascii="Times New Roman" w:hAnsi="Times New Roman" w:cs="Times New Roman"/>
          <w:sz w:val="24"/>
          <w:szCs w:val="24"/>
        </w:rPr>
        <w:t>on-chain</w:t>
      </w:r>
      <w:r w:rsidR="00AF3274" w:rsidRPr="00EE2721">
        <w:rPr>
          <w:rFonts w:ascii="Times New Roman" w:hAnsi="Times New Roman" w:cs="Times New Roman"/>
          <w:sz w:val="24"/>
          <w:szCs w:val="24"/>
        </w:rPr>
        <w:t xml:space="preserve"> </w:t>
      </w:r>
      <w:r w:rsidRPr="00EE2721">
        <w:rPr>
          <w:rFonts w:ascii="Times New Roman" w:hAnsi="Times New Roman" w:cs="Times New Roman"/>
          <w:sz w:val="24"/>
          <w:szCs w:val="24"/>
        </w:rPr>
        <w:t xml:space="preserve">принят соответствующий набор отчетов, он объединяет сводки с краткой историей последних сводок для вычисления объема, </w:t>
      </w:r>
      <w:r w:rsidR="00AF3274">
        <w:rPr>
          <w:rFonts w:ascii="Times New Roman" w:hAnsi="Times New Roman" w:cs="Times New Roman"/>
          <w:sz w:val="24"/>
          <w:szCs w:val="24"/>
        </w:rPr>
        <w:t>изменчивости</w:t>
      </w:r>
      <w:r w:rsidRPr="00EE2721">
        <w:rPr>
          <w:rFonts w:ascii="Times New Roman" w:hAnsi="Times New Roman" w:cs="Times New Roman"/>
          <w:sz w:val="24"/>
          <w:szCs w:val="24"/>
        </w:rPr>
        <w:t xml:space="preserve"> и цены за последние 4 часа</w:t>
      </w:r>
      <w:r w:rsidR="00AF3274">
        <w:rPr>
          <w:rStyle w:val="FootnoteReference"/>
          <w:rFonts w:ascii="Times New Roman" w:hAnsi="Times New Roman" w:cs="Times New Roman"/>
          <w:sz w:val="24"/>
          <w:szCs w:val="24"/>
        </w:rPr>
        <w:footnoteReference w:id="13"/>
      </w:r>
      <w:r w:rsidRPr="00EE2721">
        <w:rPr>
          <w:rFonts w:ascii="Times New Roman" w:hAnsi="Times New Roman" w:cs="Times New Roman"/>
          <w:sz w:val="24"/>
          <w:szCs w:val="24"/>
        </w:rPr>
        <w:t>. Как 30-минутное быстрое среднее, так и 4-часовое среднее значение используется остальной частью протокола.</w:t>
      </w:r>
    </w:p>
    <w:p w:rsidR="00AF3274" w:rsidRPr="004B0433" w:rsidRDefault="00AF3274" w:rsidP="00EE2721">
      <w:pPr>
        <w:pStyle w:val="ListParagraph"/>
        <w:spacing w:after="0" w:line="240" w:lineRule="auto"/>
        <w:ind w:left="0" w:firstLine="709"/>
        <w:jc w:val="both"/>
        <w:rPr>
          <w:rFonts w:ascii="Times New Roman" w:hAnsi="Times New Roman" w:cs="Times New Roman"/>
          <w:sz w:val="24"/>
          <w:szCs w:val="24"/>
        </w:rPr>
      </w:pPr>
    </w:p>
    <w:p w:rsidR="00AF3274" w:rsidRPr="007C458B" w:rsidRDefault="00AF3274" w:rsidP="00AF3274">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5.4.2</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6" w:name="Репортеры"/>
      <w:bookmarkEnd w:id="36"/>
      <w:r w:rsidRPr="007C458B">
        <w:rPr>
          <w:rFonts w:ascii="Times New Roman" w:hAnsi="Times New Roman" w:cs="Times New Roman"/>
          <w:b/>
          <w:sz w:val="24"/>
          <w:szCs w:val="24"/>
        </w:rPr>
        <w:t>Репортеры</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Каждый Reporter - это программа, работающая вне блокчейна Ethereum и внутри безопасного, надежного </w:t>
      </w:r>
      <w:r>
        <w:rPr>
          <w:rFonts w:ascii="Times New Roman" w:hAnsi="Times New Roman" w:cs="Times New Roman"/>
          <w:sz w:val="24"/>
          <w:szCs w:val="24"/>
        </w:rPr>
        <w:t>узкого круга</w:t>
      </w:r>
      <w:r w:rsidRPr="00AF3274">
        <w:rPr>
          <w:rFonts w:ascii="Times New Roman" w:hAnsi="Times New Roman" w:cs="Times New Roman"/>
          <w:sz w:val="24"/>
          <w:szCs w:val="24"/>
        </w:rPr>
        <w:t xml:space="preserve"> выполнения. На старте мы планируем положиться на репортеров, которых мы строим сами. Тем не менее, предпочтительны децентрализованные решения Oracle, такие как ChainLink [11]. Мы, вероятно, перейдем на ChainLink (или аналогичное решение), когда он появится в сети и получит широкое распространение.</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Пока ChainLink или аналогичное решение не станет доступным и заслуживающим доверия, нам требуются следующие свойства Reporter:</w:t>
      </w:r>
    </w:p>
    <w:p w:rsidR="00AF3274" w:rsidRDefault="00AF3274" w:rsidP="00AF3274">
      <w:pPr>
        <w:pStyle w:val="ListParagraph"/>
        <w:numPr>
          <w:ilvl w:val="0"/>
          <w:numId w:val="8"/>
        </w:numPr>
        <w:spacing w:after="0" w:line="240" w:lineRule="auto"/>
        <w:jc w:val="both"/>
        <w:rPr>
          <w:rFonts w:ascii="Times New Roman" w:hAnsi="Times New Roman" w:cs="Times New Roman"/>
          <w:sz w:val="24"/>
          <w:szCs w:val="24"/>
        </w:rPr>
      </w:pPr>
      <w:r w:rsidRPr="00AF3274">
        <w:rPr>
          <w:rFonts w:ascii="Times New Roman" w:hAnsi="Times New Roman" w:cs="Times New Roman"/>
          <w:sz w:val="24"/>
          <w:szCs w:val="24"/>
        </w:rPr>
        <w:t xml:space="preserve">Каждый безопасный </w:t>
      </w:r>
      <w:r>
        <w:rPr>
          <w:rFonts w:ascii="Times New Roman" w:hAnsi="Times New Roman" w:cs="Times New Roman"/>
          <w:sz w:val="24"/>
          <w:szCs w:val="24"/>
        </w:rPr>
        <w:t>узкий круг</w:t>
      </w:r>
      <w:r w:rsidRPr="00AF3274">
        <w:rPr>
          <w:rFonts w:ascii="Times New Roman" w:hAnsi="Times New Roman" w:cs="Times New Roman"/>
          <w:sz w:val="24"/>
          <w:szCs w:val="24"/>
        </w:rPr>
        <w:t xml:space="preserve"> обеспечивает криптографическую удаленную аттестацию установленной программы.</w:t>
      </w:r>
    </w:p>
    <w:p w:rsidR="00AF3274" w:rsidRDefault="00AF3274" w:rsidP="00AF3274">
      <w:pPr>
        <w:pStyle w:val="ListParagraph"/>
        <w:numPr>
          <w:ilvl w:val="0"/>
          <w:numId w:val="8"/>
        </w:numPr>
        <w:spacing w:after="0" w:line="240" w:lineRule="auto"/>
        <w:jc w:val="both"/>
        <w:rPr>
          <w:rFonts w:ascii="Times New Roman" w:hAnsi="Times New Roman" w:cs="Times New Roman"/>
          <w:sz w:val="24"/>
          <w:szCs w:val="24"/>
        </w:rPr>
      </w:pPr>
      <w:r w:rsidRPr="00AF3274">
        <w:rPr>
          <w:rFonts w:ascii="Times New Roman" w:hAnsi="Times New Roman" w:cs="Times New Roman"/>
          <w:sz w:val="24"/>
          <w:szCs w:val="24"/>
        </w:rPr>
        <w:t>Каждый защищенный узкий круг обеспечивает чтение-и-вскрытие памяти Reporter.</w:t>
      </w:r>
    </w:p>
    <w:p w:rsidR="00AF3274" w:rsidRPr="00AF3274" w:rsidRDefault="00AF3274" w:rsidP="00AF3274">
      <w:pPr>
        <w:pStyle w:val="ListParagraph"/>
        <w:numPr>
          <w:ilvl w:val="0"/>
          <w:numId w:val="8"/>
        </w:numPr>
        <w:spacing w:after="0" w:line="240" w:lineRule="auto"/>
        <w:jc w:val="both"/>
        <w:rPr>
          <w:rFonts w:ascii="Times New Roman" w:hAnsi="Times New Roman" w:cs="Times New Roman"/>
          <w:sz w:val="24"/>
          <w:szCs w:val="24"/>
        </w:rPr>
      </w:pPr>
      <w:r w:rsidRPr="00AF3274">
        <w:rPr>
          <w:rFonts w:ascii="Times New Roman" w:hAnsi="Times New Roman" w:cs="Times New Roman"/>
          <w:sz w:val="24"/>
          <w:szCs w:val="24"/>
        </w:rPr>
        <w:t>Каждый репортер проводит отдельную реализацию программы обобщения рынка.</w:t>
      </w:r>
    </w:p>
    <w:p w:rsidR="00EE2721" w:rsidRPr="004B0433" w:rsidRDefault="00EE2721" w:rsidP="00AF6A4B">
      <w:pPr>
        <w:pStyle w:val="ListParagraph"/>
        <w:spacing w:after="0" w:line="240" w:lineRule="auto"/>
        <w:ind w:left="0" w:firstLine="709"/>
        <w:jc w:val="both"/>
        <w:rPr>
          <w:rFonts w:ascii="Times New Roman" w:hAnsi="Times New Roman" w:cs="Times New Roman"/>
          <w:sz w:val="24"/>
          <w:szCs w:val="24"/>
        </w:rPr>
      </w:pPr>
    </w:p>
    <w:p w:rsidR="00AF3274" w:rsidRPr="00A43614" w:rsidRDefault="00AF3274" w:rsidP="00AF3274">
      <w:pPr>
        <w:pStyle w:val="ListParagraph"/>
        <w:spacing w:after="0" w:line="240" w:lineRule="auto"/>
        <w:ind w:left="0" w:firstLine="709"/>
        <w:jc w:val="both"/>
        <w:rPr>
          <w:rFonts w:ascii="Times New Roman" w:hAnsi="Times New Roman" w:cs="Times New Roman"/>
          <w:b/>
          <w:sz w:val="24"/>
          <w:szCs w:val="24"/>
        </w:rPr>
      </w:pPr>
      <w:r w:rsidRPr="00A43614">
        <w:rPr>
          <w:rFonts w:ascii="Times New Roman" w:hAnsi="Times New Roman" w:cs="Times New Roman"/>
          <w:b/>
          <w:sz w:val="24"/>
          <w:szCs w:val="24"/>
        </w:rPr>
        <w:t>5.4.3</w:t>
      </w:r>
      <w:r w:rsidR="00A43614">
        <w:rPr>
          <w:rFonts w:ascii="Times New Roman" w:hAnsi="Times New Roman" w:cs="Times New Roman"/>
          <w:b/>
          <w:sz w:val="24"/>
          <w:szCs w:val="24"/>
        </w:rPr>
        <w:t>.</w:t>
      </w:r>
      <w:r w:rsidRPr="00A43614">
        <w:rPr>
          <w:rFonts w:ascii="Times New Roman" w:hAnsi="Times New Roman" w:cs="Times New Roman"/>
          <w:b/>
          <w:sz w:val="24"/>
          <w:szCs w:val="24"/>
        </w:rPr>
        <w:t xml:space="preserve"> </w:t>
      </w:r>
      <w:bookmarkStart w:id="37" w:name="Книга"/>
      <w:bookmarkEnd w:id="37"/>
      <w:r w:rsidRPr="00A43614">
        <w:rPr>
          <w:rFonts w:ascii="Times New Roman" w:hAnsi="Times New Roman" w:cs="Times New Roman"/>
          <w:b/>
          <w:sz w:val="24"/>
          <w:szCs w:val="24"/>
        </w:rPr>
        <w:t>Книга рекордов</w:t>
      </w:r>
    </w:p>
    <w:p w:rsidR="00AF3274" w:rsidRPr="004B0433"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Книга рекордов сравнивает рыночные отчеты своих репортеров. Если они согласны с тем, что дальнейшие отчеты со счетов этих Репортеров не появятся в течение следующих 2 минут, то Книга рекордов принимает отчеты</w:t>
      </w:r>
      <w:r>
        <w:rPr>
          <w:rStyle w:val="FootnoteReference"/>
          <w:rFonts w:ascii="Times New Roman" w:hAnsi="Times New Roman" w:cs="Times New Roman"/>
          <w:sz w:val="24"/>
          <w:szCs w:val="24"/>
        </w:rPr>
        <w:footnoteReference w:id="14"/>
      </w:r>
      <w:r w:rsidRPr="00AF3274">
        <w:rPr>
          <w:rFonts w:ascii="Times New Roman" w:hAnsi="Times New Roman" w:cs="Times New Roman"/>
          <w:sz w:val="24"/>
          <w:szCs w:val="24"/>
        </w:rPr>
        <w:t xml:space="preserve">. Если согласны явное большинство отчетов, но некоторые меньшинства не согласны, то отчет большинства принимается, и репортеры меньшинства теряют свое разрешение. Если отчеты не согласны без большинства, то в Книге рекордов делается вывод о недостаточности доступной информации. </w:t>
      </w:r>
      <w:r w:rsidRPr="004B0433">
        <w:rPr>
          <w:rFonts w:ascii="Times New Roman" w:hAnsi="Times New Roman" w:cs="Times New Roman"/>
          <w:sz w:val="24"/>
          <w:szCs w:val="24"/>
        </w:rPr>
        <w:t>Аукционы не будут запущены, пока недостаточно информации о ценах.</w:t>
      </w:r>
    </w:p>
    <w:p w:rsidR="00AF3274" w:rsidRPr="004B0433" w:rsidRDefault="00AF3274" w:rsidP="00AF3274">
      <w:pPr>
        <w:pStyle w:val="ListParagraph"/>
        <w:spacing w:after="0" w:line="240" w:lineRule="auto"/>
        <w:ind w:left="0" w:firstLine="709"/>
        <w:jc w:val="both"/>
        <w:rPr>
          <w:rFonts w:ascii="Times New Roman" w:hAnsi="Times New Roman" w:cs="Times New Roman"/>
          <w:sz w:val="24"/>
          <w:szCs w:val="24"/>
        </w:rPr>
      </w:pPr>
    </w:p>
    <w:p w:rsidR="00AF3274" w:rsidRPr="004B0433" w:rsidRDefault="00AF3274" w:rsidP="00AF3274">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5.5</w:t>
      </w:r>
      <w:r w:rsidR="00A43614">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38" w:name="Аукционист"/>
      <w:bookmarkEnd w:id="38"/>
      <w:r w:rsidRPr="007C458B">
        <w:rPr>
          <w:rFonts w:ascii="Times New Roman" w:hAnsi="Times New Roman" w:cs="Times New Roman"/>
          <w:b/>
          <w:sz w:val="24"/>
          <w:szCs w:val="24"/>
        </w:rPr>
        <w:t>Аукционист</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Менеджеру резервов и менеджеру хранилища часто приходится торговать активами на более широком рынке. Когда они это сделают, они передадут эти сделки Аукционисту. Свойства простого торгового запроса к Аукционисту:</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Актив А на продажу, а также чеканить ли А или взять его из </w:t>
      </w:r>
      <w:r w:rsidR="00A505CA">
        <w:rPr>
          <w:rFonts w:ascii="Times New Roman" w:hAnsi="Times New Roman" w:cs="Times New Roman"/>
          <w:sz w:val="24"/>
          <w:szCs w:val="24"/>
        </w:rPr>
        <w:t>хранилища</w:t>
      </w:r>
      <w:r w:rsidRPr="00AF3274">
        <w:rPr>
          <w:rFonts w:ascii="Times New Roman" w:hAnsi="Times New Roman" w:cs="Times New Roman"/>
          <w:sz w:val="24"/>
          <w:szCs w:val="24"/>
        </w:rPr>
        <w:t>,</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lastRenderedPageBreak/>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Актив B, чтобы купить, и следует ли сжечь B или сохранить его в хранилище,</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Минимально приемлемый обменный курс А, выраженный в В,</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Максимальное количество для торговли А, В или обоих, и</w:t>
      </w:r>
    </w:p>
    <w:p w:rsidR="00AF3274" w:rsidRPr="00AF3274"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 xml:space="preserve">  </w:t>
      </w:r>
      <w:r w:rsidR="00A505CA">
        <w:rPr>
          <w:rFonts w:ascii="Times New Roman" w:hAnsi="Times New Roman" w:cs="Times New Roman"/>
          <w:sz w:val="24"/>
          <w:szCs w:val="24"/>
        </w:rPr>
        <w:t>-</w:t>
      </w:r>
      <w:r w:rsidRPr="00AF3274">
        <w:rPr>
          <w:rFonts w:ascii="Times New Roman" w:hAnsi="Times New Roman" w:cs="Times New Roman"/>
          <w:sz w:val="24"/>
          <w:szCs w:val="24"/>
        </w:rPr>
        <w:t xml:space="preserve"> Время истечения для неудовлетворенных заказов.</w:t>
      </w:r>
    </w:p>
    <w:p w:rsidR="00AF3274" w:rsidRPr="00A505CA" w:rsidRDefault="00AF3274" w:rsidP="00AF3274">
      <w:pPr>
        <w:pStyle w:val="ListParagraph"/>
        <w:spacing w:after="0" w:line="240" w:lineRule="auto"/>
        <w:ind w:left="0" w:firstLine="709"/>
        <w:jc w:val="both"/>
        <w:rPr>
          <w:rFonts w:ascii="Times New Roman" w:hAnsi="Times New Roman" w:cs="Times New Roman"/>
          <w:sz w:val="24"/>
          <w:szCs w:val="24"/>
        </w:rPr>
      </w:pPr>
      <w:r w:rsidRPr="00AF3274">
        <w:rPr>
          <w:rFonts w:ascii="Times New Roman" w:hAnsi="Times New Roman" w:cs="Times New Roman"/>
          <w:sz w:val="24"/>
          <w:szCs w:val="24"/>
        </w:rPr>
        <w:t>Аукционист ведет открытую книгу заказов, в которую внешние пользователи могут отправлять лимитные заявки. В ответ на торговый запрос Аукционист сопоставляет лучшие постоянные заказы в книгах заказов, что ограничено указанным максимальным обменным курсом и количеством активов.</w:t>
      </w:r>
    </w:p>
    <w:p w:rsidR="00A505CA" w:rsidRPr="004B0433" w:rsidRDefault="00A505CA" w:rsidP="00AF3274">
      <w:pPr>
        <w:pStyle w:val="ListParagraph"/>
        <w:spacing w:after="0" w:line="240" w:lineRule="auto"/>
        <w:ind w:left="0" w:firstLine="709"/>
        <w:jc w:val="both"/>
        <w:rPr>
          <w:rFonts w:ascii="Times New Roman" w:hAnsi="Times New Roman" w:cs="Times New Roman"/>
          <w:sz w:val="24"/>
          <w:szCs w:val="24"/>
        </w:rPr>
      </w:pPr>
    </w:p>
    <w:p w:rsidR="00A505CA" w:rsidRPr="007C458B" w:rsidRDefault="007C458B" w:rsidP="00A505CA">
      <w:pPr>
        <w:pStyle w:val="ListParagraph"/>
        <w:spacing w:after="0" w:line="240" w:lineRule="auto"/>
        <w:ind w:left="0" w:firstLine="709"/>
        <w:jc w:val="both"/>
        <w:rPr>
          <w:rFonts w:ascii="Times New Roman" w:hAnsi="Times New Roman" w:cs="Times New Roman"/>
          <w:b/>
          <w:sz w:val="24"/>
          <w:szCs w:val="24"/>
        </w:rPr>
      </w:pPr>
      <w:r w:rsidRPr="007C458B">
        <w:rPr>
          <w:rFonts w:ascii="Times New Roman" w:hAnsi="Times New Roman" w:cs="Times New Roman"/>
          <w:b/>
          <w:sz w:val="24"/>
          <w:szCs w:val="24"/>
        </w:rPr>
        <w:t>5</w:t>
      </w:r>
      <w:r w:rsidR="00A505CA" w:rsidRPr="007C458B">
        <w:rPr>
          <w:rFonts w:ascii="Times New Roman" w:hAnsi="Times New Roman" w:cs="Times New Roman"/>
          <w:b/>
          <w:sz w:val="24"/>
          <w:szCs w:val="24"/>
        </w:rPr>
        <w:t>.5.1</w:t>
      </w:r>
      <w:r w:rsidR="00A43614">
        <w:rPr>
          <w:rFonts w:ascii="Times New Roman" w:hAnsi="Times New Roman" w:cs="Times New Roman"/>
          <w:b/>
          <w:sz w:val="24"/>
          <w:szCs w:val="24"/>
        </w:rPr>
        <w:t xml:space="preserve">. </w:t>
      </w:r>
      <w:r w:rsidR="00A505CA" w:rsidRPr="007C458B">
        <w:rPr>
          <w:rFonts w:ascii="Times New Roman" w:hAnsi="Times New Roman" w:cs="Times New Roman"/>
          <w:b/>
          <w:sz w:val="24"/>
          <w:szCs w:val="24"/>
        </w:rPr>
        <w:t xml:space="preserve"> </w:t>
      </w:r>
      <w:bookmarkStart w:id="39" w:name="Выполнение"/>
      <w:bookmarkEnd w:id="39"/>
      <w:r w:rsidR="00A505CA" w:rsidRPr="007C458B">
        <w:rPr>
          <w:rFonts w:ascii="Times New Roman" w:hAnsi="Times New Roman" w:cs="Times New Roman"/>
          <w:b/>
          <w:sz w:val="24"/>
          <w:szCs w:val="24"/>
        </w:rPr>
        <w:t>Выполнение торговых запросов</w:t>
      </w:r>
    </w:p>
    <w:p w:rsidR="00A505CA" w:rsidRP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Большая часть технических неудобств децентрализованного обмена аккуратно обрабатывается протоколом 0x и его экосистемой ретрансляторов [12]. Аукционист отслеживает короткий список адресов 0x биржевых контрактов. Для аукциониста было бы несложно просто предлагать запросы на вышеуказанные сделки в любой сети ретрансляции 0x. Тем не менее, поскольку канал подачи рыночных цен имеет некоторую задержку, цены, которые предлагает Аукционист, вероятно, всегда будут немного устаревшими. Если Аукционист просто предлагал эти сделки безоговорочно, он часто торговал бы в невыгодном положении.</w:t>
      </w:r>
    </w:p>
    <w:p w:rsidR="00A505CA" w:rsidRP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Аукционист управляет этим, начиная каждый торговый запрос с аукциона с падающей ценой. Получив запрос на торговлю, Аукционист начинает аукцион по падающей цене с ценой принятия, в 1,5 раза превышающей приемлемый обменный курс запроса</w:t>
      </w:r>
      <w:r>
        <w:rPr>
          <w:rStyle w:val="FootnoteReference"/>
          <w:rFonts w:ascii="Times New Roman" w:hAnsi="Times New Roman" w:cs="Times New Roman"/>
          <w:sz w:val="24"/>
          <w:szCs w:val="24"/>
        </w:rPr>
        <w:footnoteReference w:id="15"/>
      </w:r>
      <w:r w:rsidRPr="00A505CA">
        <w:rPr>
          <w:rFonts w:ascii="Times New Roman" w:hAnsi="Times New Roman" w:cs="Times New Roman"/>
          <w:sz w:val="24"/>
          <w:szCs w:val="24"/>
        </w:rPr>
        <w:t>. В течение следующих 20 минут, цена принятия снижается линейно, блок за блоком, пока не будет равна Запрос</w:t>
      </w:r>
      <w:r>
        <w:rPr>
          <w:rFonts w:ascii="Times New Roman" w:hAnsi="Times New Roman" w:cs="Times New Roman"/>
          <w:sz w:val="24"/>
          <w:szCs w:val="24"/>
        </w:rPr>
        <w:t>у</w:t>
      </w:r>
      <w:r w:rsidRPr="00A505CA">
        <w:rPr>
          <w:rFonts w:ascii="Times New Roman" w:hAnsi="Times New Roman" w:cs="Times New Roman"/>
          <w:sz w:val="24"/>
          <w:szCs w:val="24"/>
        </w:rPr>
        <w:t xml:space="preserve"> приемлем</w:t>
      </w:r>
      <w:r>
        <w:rPr>
          <w:rFonts w:ascii="Times New Roman" w:hAnsi="Times New Roman" w:cs="Times New Roman"/>
          <w:sz w:val="24"/>
          <w:szCs w:val="24"/>
        </w:rPr>
        <w:t>ого</w:t>
      </w:r>
      <w:r w:rsidRPr="00A505CA">
        <w:rPr>
          <w:rFonts w:ascii="Times New Roman" w:hAnsi="Times New Roman" w:cs="Times New Roman"/>
          <w:sz w:val="24"/>
          <w:szCs w:val="24"/>
        </w:rPr>
        <w:t xml:space="preserve"> курс</w:t>
      </w:r>
      <w:r>
        <w:rPr>
          <w:rFonts w:ascii="Times New Roman" w:hAnsi="Times New Roman" w:cs="Times New Roman"/>
          <w:sz w:val="24"/>
          <w:szCs w:val="24"/>
        </w:rPr>
        <w:t>а</w:t>
      </w:r>
      <w:r w:rsidRPr="00A505CA">
        <w:rPr>
          <w:rFonts w:ascii="Times New Roman" w:hAnsi="Times New Roman" w:cs="Times New Roman"/>
          <w:sz w:val="24"/>
          <w:szCs w:val="24"/>
        </w:rPr>
        <w:t xml:space="preserve"> обмена. В любой момент в течение этого времени внешние учетные записи могут отправлять запросы в виде подписанных сообщений 0x для актива, который продает Аукционист. Аукционист немедленно предложит заполнить любой поданный запрос выше своей цены акцепта для текущего блока, если только он не продал максимальное количество этого актива для текущего торгового запроса.</w:t>
      </w:r>
    </w:p>
    <w:p w:rsidR="00A505CA" w:rsidRP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Аукционист может по-прежнему иметь активы для продажи к концу аукциона с падающей ценой, либо потому, что на принимаемых им реле нет приемлемых сделок, либо потому, что агенты вне сети не представили все доступные запросы в течение аукциона. Если это так, Аукционист создает предложение для своих оставшихся активов по обменному курсу запроса и отправляет предложение в назначенное реле 0x.15</w:t>
      </w:r>
      <w:r>
        <w:rPr>
          <w:rStyle w:val="FootnoteReference"/>
          <w:rFonts w:ascii="Times New Roman" w:hAnsi="Times New Roman" w:cs="Times New Roman"/>
          <w:sz w:val="24"/>
          <w:szCs w:val="24"/>
        </w:rPr>
        <w:footnoteReference w:id="16"/>
      </w:r>
    </w:p>
    <w:p w:rsidR="00A505CA" w:rsidRDefault="00A505CA" w:rsidP="00A505CA">
      <w:pPr>
        <w:pStyle w:val="ListParagraph"/>
        <w:spacing w:after="0" w:line="240" w:lineRule="auto"/>
        <w:ind w:left="0" w:firstLine="709"/>
        <w:jc w:val="both"/>
        <w:rPr>
          <w:rFonts w:ascii="Times New Roman" w:hAnsi="Times New Roman" w:cs="Times New Roman"/>
          <w:sz w:val="24"/>
          <w:szCs w:val="24"/>
        </w:rPr>
      </w:pPr>
      <w:r w:rsidRPr="00A505CA">
        <w:rPr>
          <w:rFonts w:ascii="Times New Roman" w:hAnsi="Times New Roman" w:cs="Times New Roman"/>
          <w:sz w:val="24"/>
          <w:szCs w:val="24"/>
        </w:rPr>
        <w:t xml:space="preserve">Чтобы свести к минимуму случаи, когда на аукционе с падающей ценой не учитывается доступная ликвидность, мы работаем с </w:t>
      </w:r>
      <w:r>
        <w:rPr>
          <w:rFonts w:ascii="Times New Roman" w:hAnsi="Times New Roman" w:cs="Times New Roman"/>
          <w:sz w:val="24"/>
          <w:szCs w:val="24"/>
          <w:lang w:val="en-US"/>
        </w:rPr>
        <w:t>off</w:t>
      </w:r>
      <w:r w:rsidRPr="00A505CA">
        <w:rPr>
          <w:rFonts w:ascii="Times New Roman" w:hAnsi="Times New Roman" w:cs="Times New Roman"/>
          <w:sz w:val="24"/>
          <w:szCs w:val="24"/>
        </w:rPr>
        <w:t>-</w:t>
      </w:r>
      <w:r>
        <w:rPr>
          <w:rFonts w:ascii="Times New Roman" w:hAnsi="Times New Roman" w:cs="Times New Roman"/>
          <w:sz w:val="24"/>
          <w:szCs w:val="24"/>
          <w:lang w:val="en-US"/>
        </w:rPr>
        <w:t>c</w:t>
      </w:r>
      <w:r w:rsidRPr="00A505CA">
        <w:rPr>
          <w:rFonts w:ascii="Times New Roman" w:hAnsi="Times New Roman" w:cs="Times New Roman"/>
          <w:sz w:val="24"/>
          <w:szCs w:val="24"/>
        </w:rPr>
        <w:t>hain Trading Assistant. Торговый помощник передает доступные запросы от 0x ретрансляторов Аукционисту, как только Аукционист желает их принять.</w:t>
      </w:r>
    </w:p>
    <w:p w:rsidR="007C458B" w:rsidRPr="00A505CA" w:rsidRDefault="007C458B" w:rsidP="00A505CA">
      <w:pPr>
        <w:pStyle w:val="ListParagraph"/>
        <w:spacing w:after="0" w:line="240" w:lineRule="auto"/>
        <w:ind w:left="0" w:firstLine="709"/>
        <w:jc w:val="both"/>
        <w:rPr>
          <w:rFonts w:ascii="Times New Roman" w:hAnsi="Times New Roman" w:cs="Times New Roman"/>
          <w:sz w:val="24"/>
          <w:szCs w:val="24"/>
        </w:rPr>
      </w:pPr>
    </w:p>
    <w:p w:rsidR="00D80A09" w:rsidRDefault="00D80A09" w:rsidP="007318FE">
      <w:pPr>
        <w:spacing w:after="0" w:line="240" w:lineRule="auto"/>
        <w:ind w:firstLine="737"/>
        <w:jc w:val="both"/>
        <w:rPr>
          <w:rFonts w:ascii="Times New Roman" w:hAnsi="Times New Roman" w:cs="Times New Roman"/>
          <w:b/>
          <w:sz w:val="24"/>
          <w:szCs w:val="24"/>
        </w:rPr>
      </w:pPr>
    </w:p>
    <w:p w:rsidR="00A62E64" w:rsidRPr="007C458B" w:rsidRDefault="00A62E64" w:rsidP="007318FE">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lastRenderedPageBreak/>
        <w:t>6</w:t>
      </w:r>
      <w:r w:rsidR="00105B32">
        <w:rPr>
          <w:rFonts w:ascii="Times New Roman" w:hAnsi="Times New Roman" w:cs="Times New Roman"/>
          <w:b/>
          <w:sz w:val="24"/>
          <w:szCs w:val="24"/>
        </w:rPr>
        <w:t>.</w:t>
      </w:r>
      <w:r w:rsidRPr="007C458B">
        <w:rPr>
          <w:rFonts w:ascii="Times New Roman" w:hAnsi="Times New Roman" w:cs="Times New Roman"/>
          <w:b/>
          <w:sz w:val="24"/>
          <w:szCs w:val="24"/>
        </w:rPr>
        <w:t xml:space="preserve"> </w:t>
      </w:r>
      <w:bookmarkStart w:id="40" w:name="обеспечение"/>
      <w:bookmarkEnd w:id="40"/>
      <w:r w:rsidR="00A353DE" w:rsidRPr="007C458B">
        <w:rPr>
          <w:rFonts w:ascii="Times New Roman" w:hAnsi="Times New Roman" w:cs="Times New Roman"/>
          <w:b/>
          <w:sz w:val="24"/>
          <w:szCs w:val="24"/>
        </w:rPr>
        <w:t>Повторяющийся автоматический подход</w:t>
      </w:r>
      <w:r w:rsidRPr="007C458B">
        <w:rPr>
          <w:rFonts w:ascii="Times New Roman" w:hAnsi="Times New Roman" w:cs="Times New Roman"/>
          <w:b/>
          <w:sz w:val="24"/>
          <w:szCs w:val="24"/>
        </w:rPr>
        <w:t xml:space="preserve"> к запуску децентрализованного программного обеспечения</w:t>
      </w:r>
    </w:p>
    <w:p w:rsidR="00A62E64" w:rsidRPr="00A62E64" w:rsidRDefault="00A62E64" w:rsidP="00A353DE">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Децентрализованная разработка программного обеспечения сопряжена с рядом очень серьезных проблем.</w:t>
      </w:r>
      <w:r w:rsidR="00A353DE">
        <w:rPr>
          <w:rFonts w:ascii="Times New Roman" w:hAnsi="Times New Roman" w:cs="Times New Roman"/>
          <w:sz w:val="24"/>
          <w:szCs w:val="24"/>
        </w:rPr>
        <w:t xml:space="preserve"> </w:t>
      </w:r>
      <w:r w:rsidRPr="00A62E64">
        <w:rPr>
          <w:rFonts w:ascii="Times New Roman" w:hAnsi="Times New Roman" w:cs="Times New Roman"/>
          <w:sz w:val="24"/>
          <w:szCs w:val="24"/>
        </w:rPr>
        <w:t xml:space="preserve">Среди прочего, </w:t>
      </w:r>
      <w:r w:rsidR="00A353DE">
        <w:rPr>
          <w:rFonts w:ascii="Times New Roman" w:hAnsi="Times New Roman" w:cs="Times New Roman"/>
          <w:sz w:val="24"/>
          <w:szCs w:val="24"/>
        </w:rPr>
        <w:t xml:space="preserve">выделяются </w:t>
      </w:r>
      <w:r w:rsidRPr="00A62E64">
        <w:rPr>
          <w:rFonts w:ascii="Times New Roman" w:hAnsi="Times New Roman" w:cs="Times New Roman"/>
          <w:sz w:val="24"/>
          <w:szCs w:val="24"/>
        </w:rPr>
        <w:t>две проблемы во время начальной разработки:</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1. Трудно написать программное обеспечение без единой ошибки, и в этой области одна ошибка может быть катастрофической.</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 xml:space="preserve">2. Программное обеспечение, которое взаимодействует с рынками или другими сложными явлениями, потребует </w:t>
      </w:r>
      <w:r w:rsidR="00A353DE">
        <w:rPr>
          <w:rFonts w:ascii="Times New Roman" w:hAnsi="Times New Roman" w:cs="Times New Roman"/>
          <w:sz w:val="24"/>
          <w:szCs w:val="24"/>
        </w:rPr>
        <w:t>повторения</w:t>
      </w:r>
      <w:r w:rsidRPr="00A62E64">
        <w:rPr>
          <w:rFonts w:ascii="Times New Roman" w:hAnsi="Times New Roman" w:cs="Times New Roman"/>
          <w:sz w:val="24"/>
          <w:szCs w:val="24"/>
        </w:rPr>
        <w:t xml:space="preserve"> и калибровки.</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Написание серии умных контрактов, которые не позволяют редактировать, а затем запускать их все сразу, даже с проверкой безопасности, не является ответственным способом разработки такого рода программного обеспечения.</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 xml:space="preserve">Перед реализацией сложных функций в </w:t>
      </w:r>
      <w:r w:rsidR="00A353DE">
        <w:rPr>
          <w:rFonts w:ascii="Times New Roman" w:hAnsi="Times New Roman" w:cs="Times New Roman"/>
          <w:sz w:val="24"/>
          <w:szCs w:val="24"/>
        </w:rPr>
        <w:t>умных</w:t>
      </w:r>
      <w:r w:rsidRPr="00A62E64">
        <w:rPr>
          <w:rFonts w:ascii="Times New Roman" w:hAnsi="Times New Roman" w:cs="Times New Roman"/>
          <w:sz w:val="24"/>
          <w:szCs w:val="24"/>
        </w:rPr>
        <w:t xml:space="preserve"> контрактах функциональность контракта должна выполняться вручную </w:t>
      </w:r>
      <w:r w:rsidR="00A353DE" w:rsidRPr="00A353DE">
        <w:rPr>
          <w:rFonts w:ascii="Times New Roman" w:hAnsi="Times New Roman" w:cs="Times New Roman"/>
          <w:sz w:val="24"/>
          <w:szCs w:val="24"/>
        </w:rPr>
        <w:t>o</w:t>
      </w:r>
      <w:r w:rsidR="00A353DE">
        <w:rPr>
          <w:rFonts w:ascii="Times New Roman" w:hAnsi="Times New Roman" w:cs="Times New Roman"/>
          <w:sz w:val="24"/>
          <w:szCs w:val="24"/>
          <w:lang w:val="en-US"/>
        </w:rPr>
        <w:t>ff</w:t>
      </w:r>
      <w:r w:rsidR="00A353DE" w:rsidRPr="00A353DE">
        <w:rPr>
          <w:rFonts w:ascii="Times New Roman" w:hAnsi="Times New Roman" w:cs="Times New Roman"/>
          <w:sz w:val="24"/>
          <w:szCs w:val="24"/>
        </w:rPr>
        <w:t>-chain</w:t>
      </w:r>
      <w:r w:rsidRPr="00A62E64">
        <w:rPr>
          <w:rFonts w:ascii="Times New Roman" w:hAnsi="Times New Roman" w:cs="Times New Roman"/>
          <w:sz w:val="24"/>
          <w:szCs w:val="24"/>
        </w:rPr>
        <w:t xml:space="preserve">, затем автоматически </w:t>
      </w:r>
      <w:r w:rsidR="00A353DE" w:rsidRPr="00A353DE">
        <w:rPr>
          <w:rFonts w:ascii="Times New Roman" w:hAnsi="Times New Roman" w:cs="Times New Roman"/>
          <w:sz w:val="24"/>
          <w:szCs w:val="24"/>
        </w:rPr>
        <w:t>o</w:t>
      </w:r>
      <w:r w:rsidR="00A353DE">
        <w:rPr>
          <w:rFonts w:ascii="Times New Roman" w:hAnsi="Times New Roman" w:cs="Times New Roman"/>
          <w:sz w:val="24"/>
          <w:szCs w:val="24"/>
          <w:lang w:val="en-US"/>
        </w:rPr>
        <w:t>ff</w:t>
      </w:r>
      <w:r w:rsidR="00A353DE" w:rsidRPr="00A353DE">
        <w:rPr>
          <w:rFonts w:ascii="Times New Roman" w:hAnsi="Times New Roman" w:cs="Times New Roman"/>
          <w:sz w:val="24"/>
          <w:szCs w:val="24"/>
        </w:rPr>
        <w:t>-chain</w:t>
      </w:r>
      <w:r w:rsidR="00A353DE">
        <w:rPr>
          <w:rFonts w:ascii="Times New Roman" w:hAnsi="Times New Roman" w:cs="Times New Roman"/>
          <w:sz w:val="24"/>
          <w:szCs w:val="24"/>
        </w:rPr>
        <w:t xml:space="preserve">, </w:t>
      </w:r>
      <w:r w:rsidRPr="00A62E64">
        <w:rPr>
          <w:rFonts w:ascii="Times New Roman" w:hAnsi="Times New Roman" w:cs="Times New Roman"/>
          <w:sz w:val="24"/>
          <w:szCs w:val="24"/>
        </w:rPr>
        <w:t xml:space="preserve">и затем программироваться в </w:t>
      </w:r>
      <w:r w:rsidR="00A353DE">
        <w:rPr>
          <w:rFonts w:ascii="Times New Roman" w:hAnsi="Times New Roman" w:cs="Times New Roman"/>
          <w:sz w:val="24"/>
          <w:szCs w:val="24"/>
        </w:rPr>
        <w:t>умный контракт</w:t>
      </w:r>
      <w:r w:rsidRPr="00A62E64">
        <w:rPr>
          <w:rFonts w:ascii="Times New Roman" w:hAnsi="Times New Roman" w:cs="Times New Roman"/>
          <w:sz w:val="24"/>
          <w:szCs w:val="24"/>
        </w:rPr>
        <w:t xml:space="preserve">. Это позволяет </w:t>
      </w:r>
      <w:r w:rsidR="00A353DE">
        <w:rPr>
          <w:rFonts w:ascii="Times New Roman" w:hAnsi="Times New Roman" w:cs="Times New Roman"/>
          <w:sz w:val="24"/>
          <w:szCs w:val="24"/>
        </w:rPr>
        <w:t>повторять</w:t>
      </w:r>
      <w:r w:rsidRPr="00A62E64">
        <w:rPr>
          <w:rFonts w:ascii="Times New Roman" w:hAnsi="Times New Roman" w:cs="Times New Roman"/>
          <w:sz w:val="24"/>
          <w:szCs w:val="24"/>
        </w:rPr>
        <w:t xml:space="preserve"> и автоматиз</w:t>
      </w:r>
      <w:r w:rsidR="00A353DE">
        <w:rPr>
          <w:rFonts w:ascii="Times New Roman" w:hAnsi="Times New Roman" w:cs="Times New Roman"/>
          <w:sz w:val="24"/>
          <w:szCs w:val="24"/>
        </w:rPr>
        <w:t>ировать</w:t>
      </w:r>
      <w:r w:rsidRPr="00A62E64">
        <w:rPr>
          <w:rFonts w:ascii="Times New Roman" w:hAnsi="Times New Roman" w:cs="Times New Roman"/>
          <w:sz w:val="24"/>
          <w:szCs w:val="24"/>
        </w:rPr>
        <w:t xml:space="preserve"> фактическо</w:t>
      </w:r>
      <w:r w:rsidR="00A353DE">
        <w:rPr>
          <w:rFonts w:ascii="Times New Roman" w:hAnsi="Times New Roman" w:cs="Times New Roman"/>
          <w:sz w:val="24"/>
          <w:szCs w:val="24"/>
        </w:rPr>
        <w:t>е</w:t>
      </w:r>
      <w:r w:rsidRPr="00A62E64">
        <w:rPr>
          <w:rFonts w:ascii="Times New Roman" w:hAnsi="Times New Roman" w:cs="Times New Roman"/>
          <w:sz w:val="24"/>
          <w:szCs w:val="24"/>
        </w:rPr>
        <w:t xml:space="preserve"> поведени</w:t>
      </w:r>
      <w:r w:rsidR="00A353DE">
        <w:rPr>
          <w:rFonts w:ascii="Times New Roman" w:hAnsi="Times New Roman" w:cs="Times New Roman"/>
          <w:sz w:val="24"/>
          <w:szCs w:val="24"/>
        </w:rPr>
        <w:t>е</w:t>
      </w:r>
      <w:r w:rsidRPr="00A62E64">
        <w:rPr>
          <w:rFonts w:ascii="Times New Roman" w:hAnsi="Times New Roman" w:cs="Times New Roman"/>
          <w:sz w:val="24"/>
          <w:szCs w:val="24"/>
        </w:rPr>
        <w:t xml:space="preserve"> системы в производственной среде, прежде чем функциональность сети будет существенно кодифицирована, а циклы </w:t>
      </w:r>
      <w:r w:rsidR="00A353DE">
        <w:rPr>
          <w:rFonts w:ascii="Times New Roman" w:hAnsi="Times New Roman" w:cs="Times New Roman"/>
          <w:sz w:val="24"/>
          <w:szCs w:val="24"/>
        </w:rPr>
        <w:t>повторения</w:t>
      </w:r>
      <w:r w:rsidRPr="00A62E64">
        <w:rPr>
          <w:rFonts w:ascii="Times New Roman" w:hAnsi="Times New Roman" w:cs="Times New Roman"/>
          <w:sz w:val="24"/>
          <w:szCs w:val="24"/>
        </w:rPr>
        <w:t xml:space="preserve"> значительно замедлены.</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При первоначальном запуске умных контрактов разработчики должны сохранять полный контроль над кодом в течение некоторого периода времени. Это позволяет быстро исправлять ошибки в производственной среде. Многие пользователи явно желают участвовать в централизованных системах, а пользователи, которые не могут дождаться снижения контроля, могут присоединиться к сети.</w:t>
      </w:r>
    </w:p>
    <w:p w:rsidR="00A62E64" w:rsidRPr="00A62E64" w:rsidRDefault="00A62E64" w:rsidP="00A62E64">
      <w:pPr>
        <w:spacing w:after="0" w:line="240" w:lineRule="auto"/>
        <w:ind w:firstLine="737"/>
        <w:jc w:val="both"/>
        <w:rPr>
          <w:rFonts w:ascii="Times New Roman" w:hAnsi="Times New Roman" w:cs="Times New Roman"/>
          <w:sz w:val="24"/>
          <w:szCs w:val="24"/>
        </w:rPr>
      </w:pPr>
      <w:r w:rsidRPr="00A62E64">
        <w:rPr>
          <w:rFonts w:ascii="Times New Roman" w:hAnsi="Times New Roman" w:cs="Times New Roman"/>
          <w:sz w:val="24"/>
          <w:szCs w:val="24"/>
        </w:rPr>
        <w:t xml:space="preserve">Это подход, который мы используем при запуске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62E64">
        <w:rPr>
          <w:rFonts w:ascii="Times New Roman" w:hAnsi="Times New Roman" w:cs="Times New Roman"/>
          <w:sz w:val="24"/>
          <w:szCs w:val="24"/>
        </w:rPr>
        <w:t>. В дополнение к полностью умной контрактной альфе, уже запущенной в общедоступной тестовой сети, мы будем следовать этой последовательности при выпуске рабочей версии:</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Первоначально функциональность </w:t>
      </w:r>
      <w:r w:rsidR="00A353DE" w:rsidRPr="00A353DE">
        <w:rPr>
          <w:rFonts w:ascii="Times New Roman" w:hAnsi="Times New Roman" w:cs="Times New Roman"/>
          <w:sz w:val="24"/>
          <w:szCs w:val="24"/>
        </w:rPr>
        <w:t xml:space="preserve">on-chain </w:t>
      </w:r>
      <w:r w:rsidRPr="00A353DE">
        <w:rPr>
          <w:rFonts w:ascii="Times New Roman" w:hAnsi="Times New Roman" w:cs="Times New Roman"/>
          <w:sz w:val="24"/>
          <w:szCs w:val="24"/>
        </w:rPr>
        <w:t>будет максимально простой.</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До созревания внутрисистемной экосистемы до точки ликвидности реальных активов, принадлежащих токенам, залог в хранилище, вероятно, будет состоять из токенизированного доллара США (приведенного в действие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353DE">
        <w:rPr>
          <w:rFonts w:ascii="Times New Roman" w:hAnsi="Times New Roman" w:cs="Times New Roman"/>
          <w:sz w:val="24"/>
          <w:szCs w:val="24"/>
        </w:rPr>
        <w:t xml:space="preserve"> командой, но отдельно от токена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353DE">
        <w:rPr>
          <w:rFonts w:ascii="Times New Roman" w:hAnsi="Times New Roman" w:cs="Times New Roman"/>
          <w:sz w:val="24"/>
          <w:szCs w:val="24"/>
        </w:rPr>
        <w:t>), а также любы</w:t>
      </w:r>
      <w:r w:rsidR="00A353DE">
        <w:rPr>
          <w:rFonts w:ascii="Times New Roman" w:hAnsi="Times New Roman" w:cs="Times New Roman"/>
          <w:sz w:val="24"/>
          <w:szCs w:val="24"/>
        </w:rPr>
        <w:t>х</w:t>
      </w:r>
      <w:r w:rsidRPr="00A353DE">
        <w:rPr>
          <w:rFonts w:ascii="Times New Roman" w:hAnsi="Times New Roman" w:cs="Times New Roman"/>
          <w:sz w:val="24"/>
          <w:szCs w:val="24"/>
        </w:rPr>
        <w:t xml:space="preserve"> други</w:t>
      </w:r>
      <w:r w:rsidR="00A353DE">
        <w:rPr>
          <w:rFonts w:ascii="Times New Roman" w:hAnsi="Times New Roman" w:cs="Times New Roman"/>
          <w:sz w:val="24"/>
          <w:szCs w:val="24"/>
        </w:rPr>
        <w:t>х</w:t>
      </w:r>
      <w:r w:rsidRPr="00A353DE">
        <w:rPr>
          <w:rFonts w:ascii="Times New Roman" w:hAnsi="Times New Roman" w:cs="Times New Roman"/>
          <w:sz w:val="24"/>
          <w:szCs w:val="24"/>
        </w:rPr>
        <w:t xml:space="preserve"> проект</w:t>
      </w:r>
      <w:r w:rsidR="00A353DE">
        <w:rPr>
          <w:rFonts w:ascii="Times New Roman" w:hAnsi="Times New Roman" w:cs="Times New Roman"/>
          <w:sz w:val="24"/>
          <w:szCs w:val="24"/>
        </w:rPr>
        <w:t>ов</w:t>
      </w:r>
      <w:r w:rsidRPr="00A353DE">
        <w:rPr>
          <w:rFonts w:ascii="Times New Roman" w:hAnsi="Times New Roman" w:cs="Times New Roman"/>
          <w:sz w:val="24"/>
          <w:szCs w:val="24"/>
        </w:rPr>
        <w:t xml:space="preserve"> по токенизации валюты, которые, по нашему мнению, соответствуют нашим стандартам качества и прозрачности.</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Команда будет вручную экспериментировать с различными </w:t>
      </w:r>
      <w:r w:rsidR="00A353DE">
        <w:rPr>
          <w:rFonts w:ascii="Times New Roman" w:hAnsi="Times New Roman" w:cs="Times New Roman"/>
          <w:sz w:val="24"/>
          <w:szCs w:val="24"/>
        </w:rPr>
        <w:t>параметрами</w:t>
      </w:r>
      <w:r w:rsidRPr="00A353DE">
        <w:rPr>
          <w:rFonts w:ascii="Times New Roman" w:hAnsi="Times New Roman" w:cs="Times New Roman"/>
          <w:sz w:val="24"/>
          <w:szCs w:val="24"/>
        </w:rPr>
        <w:t xml:space="preserve"> процедур для работы компонентов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353DE">
        <w:rPr>
          <w:rFonts w:ascii="Times New Roman" w:hAnsi="Times New Roman" w:cs="Times New Roman"/>
          <w:sz w:val="24"/>
          <w:szCs w:val="24"/>
        </w:rPr>
        <w:t xml:space="preserve"> протокола.</w:t>
      </w:r>
    </w:p>
    <w:p w:rsidR="00A353DE" w:rsidRDefault="00A62E64" w:rsidP="00A353DE">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Когда команда</w:t>
      </w:r>
      <w:r w:rsidR="00A353DE">
        <w:rPr>
          <w:rFonts w:ascii="Times New Roman" w:hAnsi="Times New Roman" w:cs="Times New Roman"/>
          <w:sz w:val="24"/>
          <w:szCs w:val="24"/>
        </w:rPr>
        <w:t xml:space="preserve"> будет</w:t>
      </w:r>
      <w:r w:rsidRPr="00A353DE">
        <w:rPr>
          <w:rFonts w:ascii="Times New Roman" w:hAnsi="Times New Roman" w:cs="Times New Roman"/>
          <w:sz w:val="24"/>
          <w:szCs w:val="24"/>
        </w:rPr>
        <w:t xml:space="preserve"> уверена, что определенная процедура является правильным подходом, команда разработчиков автоматизирует эту часть общего протокола на частном централизованном сервере.</w:t>
      </w:r>
    </w:p>
    <w:p w:rsidR="00512F0D" w:rsidRDefault="00A62E64" w:rsidP="00512F0D">
      <w:pPr>
        <w:pStyle w:val="ListParagraph"/>
        <w:numPr>
          <w:ilvl w:val="0"/>
          <w:numId w:val="1"/>
        </w:numPr>
        <w:spacing w:after="0" w:line="240" w:lineRule="auto"/>
        <w:jc w:val="both"/>
        <w:rPr>
          <w:rFonts w:ascii="Times New Roman" w:hAnsi="Times New Roman" w:cs="Times New Roman"/>
          <w:sz w:val="24"/>
          <w:szCs w:val="24"/>
        </w:rPr>
      </w:pPr>
      <w:r w:rsidRPr="00A353DE">
        <w:rPr>
          <w:rFonts w:ascii="Times New Roman" w:hAnsi="Times New Roman" w:cs="Times New Roman"/>
          <w:sz w:val="24"/>
          <w:szCs w:val="24"/>
        </w:rPr>
        <w:t xml:space="preserve">Когда автоматизированный компонент </w:t>
      </w:r>
      <w:r w:rsidR="00A353DE">
        <w:rPr>
          <w:rFonts w:ascii="Times New Roman" w:hAnsi="Times New Roman" w:cs="Times New Roman"/>
          <w:sz w:val="24"/>
          <w:szCs w:val="24"/>
        </w:rPr>
        <w:t xml:space="preserve">будет </w:t>
      </w:r>
      <w:r w:rsidRPr="00A353DE">
        <w:rPr>
          <w:rFonts w:ascii="Times New Roman" w:hAnsi="Times New Roman" w:cs="Times New Roman"/>
          <w:sz w:val="24"/>
          <w:szCs w:val="24"/>
        </w:rPr>
        <w:t>работа</w:t>
      </w:r>
      <w:r w:rsidR="00A353DE">
        <w:rPr>
          <w:rFonts w:ascii="Times New Roman" w:hAnsi="Times New Roman" w:cs="Times New Roman"/>
          <w:sz w:val="24"/>
          <w:szCs w:val="24"/>
        </w:rPr>
        <w:t>ть</w:t>
      </w:r>
      <w:r w:rsidRPr="00A353DE">
        <w:rPr>
          <w:rFonts w:ascii="Times New Roman" w:hAnsi="Times New Roman" w:cs="Times New Roman"/>
          <w:sz w:val="24"/>
          <w:szCs w:val="24"/>
        </w:rPr>
        <w:t xml:space="preserve"> достаточно долго в частной среде выполнения, и команда </w:t>
      </w:r>
      <w:r w:rsidR="00A353DE">
        <w:rPr>
          <w:rFonts w:ascii="Times New Roman" w:hAnsi="Times New Roman" w:cs="Times New Roman"/>
          <w:sz w:val="24"/>
          <w:szCs w:val="24"/>
        </w:rPr>
        <w:t xml:space="preserve">будет </w:t>
      </w:r>
      <w:r w:rsidRPr="00A353DE">
        <w:rPr>
          <w:rFonts w:ascii="Times New Roman" w:hAnsi="Times New Roman" w:cs="Times New Roman"/>
          <w:sz w:val="24"/>
          <w:szCs w:val="24"/>
        </w:rPr>
        <w:t xml:space="preserve">уверена в его </w:t>
      </w:r>
      <w:r w:rsidR="00A353DE">
        <w:rPr>
          <w:rFonts w:ascii="Times New Roman" w:hAnsi="Times New Roman" w:cs="Times New Roman"/>
          <w:sz w:val="24"/>
          <w:szCs w:val="24"/>
        </w:rPr>
        <w:t>проекте</w:t>
      </w:r>
      <w:r w:rsidRPr="00A353DE">
        <w:rPr>
          <w:rFonts w:ascii="Times New Roman" w:hAnsi="Times New Roman" w:cs="Times New Roman"/>
          <w:sz w:val="24"/>
          <w:szCs w:val="24"/>
        </w:rPr>
        <w:t xml:space="preserve">, команда разработчиков запрограммирует его в форме </w:t>
      </w:r>
      <w:r w:rsidR="00A353DE">
        <w:rPr>
          <w:rFonts w:ascii="Times New Roman" w:hAnsi="Times New Roman" w:cs="Times New Roman"/>
          <w:sz w:val="24"/>
          <w:szCs w:val="24"/>
        </w:rPr>
        <w:t>умного</w:t>
      </w:r>
      <w:r w:rsidRPr="00A353DE">
        <w:rPr>
          <w:rFonts w:ascii="Times New Roman" w:hAnsi="Times New Roman" w:cs="Times New Roman"/>
          <w:sz w:val="24"/>
          <w:szCs w:val="24"/>
        </w:rPr>
        <w:t xml:space="preserve"> контракта и добавит этот </w:t>
      </w:r>
      <w:r w:rsidR="00A353DE">
        <w:rPr>
          <w:rFonts w:ascii="Times New Roman" w:hAnsi="Times New Roman" w:cs="Times New Roman"/>
          <w:sz w:val="24"/>
          <w:szCs w:val="24"/>
        </w:rPr>
        <w:t>умный</w:t>
      </w:r>
      <w:r w:rsidRPr="00A353DE">
        <w:rPr>
          <w:rFonts w:ascii="Times New Roman" w:hAnsi="Times New Roman" w:cs="Times New Roman"/>
          <w:sz w:val="24"/>
          <w:szCs w:val="24"/>
        </w:rPr>
        <w:t xml:space="preserve"> контракт в </w:t>
      </w:r>
      <w:r w:rsidR="00A353DE">
        <w:rPr>
          <w:rFonts w:ascii="CMR10" w:hAnsi="CMR10" w:cs="CMR10"/>
        </w:rPr>
        <w:t>on-chain</w:t>
      </w:r>
      <w:r w:rsidR="00A353DE" w:rsidRPr="00A353DE">
        <w:rPr>
          <w:rFonts w:ascii="Times New Roman" w:hAnsi="Times New Roman" w:cs="Times New Roman"/>
          <w:sz w:val="24"/>
          <w:szCs w:val="24"/>
        </w:rPr>
        <w:t xml:space="preserve"> </w:t>
      </w:r>
      <w:r w:rsidRPr="00A353DE">
        <w:rPr>
          <w:rFonts w:ascii="Times New Roman" w:hAnsi="Times New Roman" w:cs="Times New Roman"/>
          <w:sz w:val="24"/>
          <w:szCs w:val="24"/>
        </w:rPr>
        <w:t>протокол, сохраняя полный контроль над код</w:t>
      </w:r>
      <w:r w:rsidR="00512F0D">
        <w:rPr>
          <w:rFonts w:ascii="Times New Roman" w:hAnsi="Times New Roman" w:cs="Times New Roman"/>
          <w:sz w:val="24"/>
          <w:szCs w:val="24"/>
        </w:rPr>
        <w:t xml:space="preserve">ом </w:t>
      </w:r>
      <w:r w:rsidR="00512F0D">
        <w:rPr>
          <w:rFonts w:ascii="CMR10" w:hAnsi="CMR10" w:cs="CMR10"/>
        </w:rPr>
        <w:t>on-chain</w:t>
      </w:r>
      <w:r w:rsidRPr="00A353DE">
        <w:rPr>
          <w:rFonts w:ascii="Times New Roman" w:hAnsi="Times New Roman" w:cs="Times New Roman"/>
          <w:sz w:val="24"/>
          <w:szCs w:val="24"/>
        </w:rPr>
        <w:t>.</w:t>
      </w:r>
    </w:p>
    <w:p w:rsidR="00512F0D" w:rsidRDefault="00A62E64" w:rsidP="00512F0D">
      <w:pPr>
        <w:pStyle w:val="ListParagraph"/>
        <w:numPr>
          <w:ilvl w:val="0"/>
          <w:numId w:val="1"/>
        </w:numPr>
        <w:spacing w:after="0" w:line="240" w:lineRule="auto"/>
        <w:jc w:val="both"/>
        <w:rPr>
          <w:rFonts w:ascii="Times New Roman" w:hAnsi="Times New Roman" w:cs="Times New Roman"/>
          <w:sz w:val="24"/>
          <w:szCs w:val="24"/>
        </w:rPr>
      </w:pPr>
      <w:r w:rsidRPr="00512F0D">
        <w:rPr>
          <w:rFonts w:ascii="Times New Roman" w:hAnsi="Times New Roman" w:cs="Times New Roman"/>
          <w:sz w:val="24"/>
          <w:szCs w:val="24"/>
        </w:rPr>
        <w:t xml:space="preserve">Когда умный контракт </w:t>
      </w:r>
      <w:r w:rsidR="00512F0D">
        <w:rPr>
          <w:rFonts w:ascii="Times New Roman" w:hAnsi="Times New Roman" w:cs="Times New Roman"/>
          <w:sz w:val="24"/>
          <w:szCs w:val="24"/>
        </w:rPr>
        <w:t xml:space="preserve">будет </w:t>
      </w:r>
      <w:r w:rsidRPr="00512F0D">
        <w:rPr>
          <w:rFonts w:ascii="Times New Roman" w:hAnsi="Times New Roman" w:cs="Times New Roman"/>
          <w:sz w:val="24"/>
          <w:szCs w:val="24"/>
        </w:rPr>
        <w:t>выполнен должным образом и при наличии достаточных стимулов для деятельности в течение достаточного периода времени, чтобы команда могла быть уверена в том, что он не имеет катастрофических ошибок, команда разработчиков пере</w:t>
      </w:r>
      <w:r w:rsidR="00512F0D">
        <w:rPr>
          <w:rFonts w:ascii="Times New Roman" w:hAnsi="Times New Roman" w:cs="Times New Roman"/>
          <w:sz w:val="24"/>
          <w:szCs w:val="24"/>
        </w:rPr>
        <w:t>йдет</w:t>
      </w:r>
      <w:r w:rsidRPr="00512F0D">
        <w:rPr>
          <w:rFonts w:ascii="Times New Roman" w:hAnsi="Times New Roman" w:cs="Times New Roman"/>
          <w:sz w:val="24"/>
          <w:szCs w:val="24"/>
        </w:rPr>
        <w:t xml:space="preserve"> к управлению, требуя голосования владельцев токенов для </w:t>
      </w:r>
      <w:r w:rsidR="00512F0D">
        <w:rPr>
          <w:rFonts w:ascii="Times New Roman" w:hAnsi="Times New Roman" w:cs="Times New Roman"/>
          <w:sz w:val="24"/>
          <w:szCs w:val="24"/>
        </w:rPr>
        <w:t xml:space="preserve">производства </w:t>
      </w:r>
      <w:r w:rsidRPr="00512F0D">
        <w:rPr>
          <w:rFonts w:ascii="Times New Roman" w:hAnsi="Times New Roman" w:cs="Times New Roman"/>
          <w:sz w:val="24"/>
          <w:szCs w:val="24"/>
        </w:rPr>
        <w:t>люб</w:t>
      </w:r>
      <w:r w:rsidR="00512F0D">
        <w:rPr>
          <w:rFonts w:ascii="Times New Roman" w:hAnsi="Times New Roman" w:cs="Times New Roman"/>
          <w:sz w:val="24"/>
          <w:szCs w:val="24"/>
        </w:rPr>
        <w:t xml:space="preserve">ых </w:t>
      </w:r>
      <w:r w:rsidRPr="00512F0D">
        <w:rPr>
          <w:rFonts w:ascii="Times New Roman" w:hAnsi="Times New Roman" w:cs="Times New Roman"/>
          <w:sz w:val="24"/>
          <w:szCs w:val="24"/>
        </w:rPr>
        <w:t>изменени</w:t>
      </w:r>
      <w:r w:rsidR="00512F0D">
        <w:rPr>
          <w:rFonts w:ascii="Times New Roman" w:hAnsi="Times New Roman" w:cs="Times New Roman"/>
          <w:sz w:val="24"/>
          <w:szCs w:val="24"/>
        </w:rPr>
        <w:t>й</w:t>
      </w:r>
      <w:r w:rsidRPr="00512F0D">
        <w:rPr>
          <w:rFonts w:ascii="Times New Roman" w:hAnsi="Times New Roman" w:cs="Times New Roman"/>
          <w:sz w:val="24"/>
          <w:szCs w:val="24"/>
        </w:rPr>
        <w:t>.</w:t>
      </w:r>
    </w:p>
    <w:p w:rsidR="00A62E64" w:rsidRPr="00512F0D" w:rsidRDefault="00A62E64" w:rsidP="00512F0D">
      <w:pPr>
        <w:pStyle w:val="ListParagraph"/>
        <w:numPr>
          <w:ilvl w:val="0"/>
          <w:numId w:val="1"/>
        </w:numPr>
        <w:spacing w:after="0" w:line="240" w:lineRule="auto"/>
        <w:jc w:val="both"/>
        <w:rPr>
          <w:rFonts w:ascii="Times New Roman" w:hAnsi="Times New Roman" w:cs="Times New Roman"/>
          <w:sz w:val="24"/>
          <w:szCs w:val="24"/>
        </w:rPr>
      </w:pPr>
      <w:r w:rsidRPr="00512F0D">
        <w:rPr>
          <w:rFonts w:ascii="Times New Roman" w:hAnsi="Times New Roman" w:cs="Times New Roman"/>
          <w:sz w:val="24"/>
          <w:szCs w:val="24"/>
        </w:rPr>
        <w:t xml:space="preserve">В конечном итоге весь протокол будет автоматизирован </w:t>
      </w:r>
      <w:r w:rsidR="00512F0D">
        <w:rPr>
          <w:rFonts w:ascii="CMR10" w:hAnsi="CMR10" w:cs="CMR10"/>
        </w:rPr>
        <w:t>on-chain</w:t>
      </w:r>
      <w:r w:rsidRPr="00512F0D">
        <w:rPr>
          <w:rFonts w:ascii="Times New Roman" w:hAnsi="Times New Roman" w:cs="Times New Roman"/>
          <w:sz w:val="24"/>
          <w:szCs w:val="24"/>
        </w:rPr>
        <w:t xml:space="preserve">, </w:t>
      </w:r>
      <w:r w:rsidR="00512F0D">
        <w:rPr>
          <w:rFonts w:ascii="Times New Roman" w:hAnsi="Times New Roman" w:cs="Times New Roman"/>
          <w:sz w:val="24"/>
          <w:szCs w:val="24"/>
        </w:rPr>
        <w:t>при этом</w:t>
      </w:r>
      <w:r w:rsidRPr="00512F0D">
        <w:rPr>
          <w:rFonts w:ascii="Times New Roman" w:hAnsi="Times New Roman" w:cs="Times New Roman"/>
          <w:sz w:val="24"/>
          <w:szCs w:val="24"/>
        </w:rPr>
        <w:t xml:space="preserve"> основная команда разработчиков не сохранит никакого привилегированного контроля.</w:t>
      </w:r>
    </w:p>
    <w:p w:rsidR="00A62E64" w:rsidRPr="00512F0D" w:rsidRDefault="00A62E64" w:rsidP="00A62E64">
      <w:pPr>
        <w:spacing w:after="0" w:line="240" w:lineRule="auto"/>
        <w:ind w:firstLine="737"/>
        <w:jc w:val="both"/>
        <w:rPr>
          <w:rFonts w:ascii="Times New Roman" w:hAnsi="Times New Roman" w:cs="Times New Roman"/>
          <w:sz w:val="24"/>
          <w:szCs w:val="24"/>
        </w:rPr>
      </w:pPr>
    </w:p>
    <w:p w:rsidR="00C75DA0" w:rsidRDefault="00C75DA0" w:rsidP="00A62E64">
      <w:pPr>
        <w:spacing w:after="0" w:line="240" w:lineRule="auto"/>
        <w:ind w:firstLine="737"/>
        <w:jc w:val="both"/>
        <w:rPr>
          <w:rFonts w:ascii="Times New Roman" w:hAnsi="Times New Roman" w:cs="Times New Roman"/>
          <w:b/>
          <w:sz w:val="24"/>
          <w:szCs w:val="24"/>
          <w:lang w:eastAsia="ko-KR"/>
        </w:rPr>
      </w:pPr>
    </w:p>
    <w:p w:rsidR="00A62E64" w:rsidRPr="007C458B" w:rsidRDefault="00A62E64" w:rsidP="00A62E64">
      <w:pPr>
        <w:spacing w:after="0" w:line="240" w:lineRule="auto"/>
        <w:ind w:firstLine="737"/>
        <w:jc w:val="both"/>
        <w:rPr>
          <w:rFonts w:ascii="Times New Roman" w:hAnsi="Times New Roman" w:cs="Times New Roman"/>
          <w:b/>
          <w:sz w:val="24"/>
          <w:szCs w:val="24"/>
        </w:rPr>
      </w:pPr>
      <w:r w:rsidRPr="007C458B">
        <w:rPr>
          <w:rFonts w:ascii="Times New Roman" w:hAnsi="Times New Roman" w:cs="Times New Roman"/>
          <w:b/>
          <w:sz w:val="24"/>
          <w:szCs w:val="24"/>
        </w:rPr>
        <w:t>7</w:t>
      </w:r>
      <w:r w:rsidR="00C75DA0">
        <w:rPr>
          <w:rFonts w:ascii="Times New Roman" w:hAnsi="Times New Roman" w:cs="Times New Roman" w:hint="eastAsia"/>
          <w:b/>
          <w:sz w:val="24"/>
          <w:szCs w:val="24"/>
          <w:lang w:eastAsia="ko-KR"/>
        </w:rPr>
        <w:t xml:space="preserve">. </w:t>
      </w:r>
      <w:r w:rsidRPr="007C458B">
        <w:rPr>
          <w:rFonts w:ascii="Times New Roman" w:hAnsi="Times New Roman" w:cs="Times New Roman"/>
          <w:b/>
          <w:sz w:val="24"/>
          <w:szCs w:val="24"/>
        </w:rPr>
        <w:t xml:space="preserve"> </w:t>
      </w:r>
      <w:bookmarkStart w:id="41" w:name="Резюме"/>
      <w:bookmarkEnd w:id="41"/>
      <w:r w:rsidRPr="007C458B">
        <w:rPr>
          <w:rFonts w:ascii="Times New Roman" w:hAnsi="Times New Roman" w:cs="Times New Roman"/>
          <w:b/>
          <w:sz w:val="24"/>
          <w:szCs w:val="24"/>
        </w:rPr>
        <w:t>Резюме</w:t>
      </w:r>
    </w:p>
    <w:p w:rsidR="00A62E64" w:rsidRDefault="00A62E64" w:rsidP="00A62E64">
      <w:pPr>
        <w:spacing w:after="0" w:line="240" w:lineRule="auto"/>
        <w:ind w:firstLine="737"/>
        <w:jc w:val="both"/>
        <w:rPr>
          <w:rFonts w:ascii="Times New Roman" w:hAnsi="Times New Roman" w:cs="Times New Roman"/>
          <w:sz w:val="24"/>
          <w:szCs w:val="24"/>
          <w:lang w:eastAsia="ko-KR"/>
        </w:rPr>
      </w:pPr>
      <w:r w:rsidRPr="00A62E64">
        <w:rPr>
          <w:rFonts w:ascii="Times New Roman" w:hAnsi="Times New Roman" w:cs="Times New Roman"/>
          <w:sz w:val="24"/>
          <w:szCs w:val="24"/>
        </w:rPr>
        <w:t xml:space="preserve">Мы описали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Pr>
          <w:rFonts w:ascii="Times New Roman" w:hAnsi="Times New Roman" w:cs="Times New Roman"/>
          <w:sz w:val="24"/>
          <w:szCs w:val="24"/>
        </w:rPr>
        <w:t xml:space="preserve"> стабилизационный протокол</w:t>
      </w:r>
      <w:r w:rsidRPr="00A62E64">
        <w:rPr>
          <w:rFonts w:ascii="Times New Roman" w:hAnsi="Times New Roman" w:cs="Times New Roman"/>
          <w:sz w:val="24"/>
          <w:szCs w:val="24"/>
        </w:rPr>
        <w:t xml:space="preserve">. Для поддержания стабильной цены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62E64">
        <w:rPr>
          <w:rFonts w:ascii="Times New Roman" w:hAnsi="Times New Roman" w:cs="Times New Roman"/>
          <w:sz w:val="24"/>
          <w:szCs w:val="24"/>
        </w:rPr>
        <w:t xml:space="preserve"> протокол корректирует предложение </w:t>
      </w:r>
      <w:r w:rsidR="00C75DA0" w:rsidRPr="00CE3761">
        <w:rPr>
          <w:rFonts w:ascii="Times New Roman" w:hAnsi="Times New Roman" w:cs="Times New Roman"/>
          <w:sz w:val="24"/>
          <w:szCs w:val="24"/>
        </w:rPr>
        <w:t>«</w:t>
      </w:r>
      <w:r w:rsidR="00C75DA0" w:rsidRPr="00CE3761">
        <w:rPr>
          <w:rFonts w:ascii="Times New Roman" w:hAnsi="Times New Roman" w:cs="Times New Roman"/>
          <w:sz w:val="24"/>
          <w:szCs w:val="24"/>
          <w:lang w:val="en-US"/>
        </w:rPr>
        <w:t>Reserve</w:t>
      </w:r>
      <w:r w:rsidR="00C75DA0" w:rsidRPr="00CE3761">
        <w:rPr>
          <w:rFonts w:ascii="Times New Roman" w:hAnsi="Times New Roman" w:cs="Times New Roman"/>
          <w:sz w:val="24"/>
          <w:szCs w:val="24"/>
        </w:rPr>
        <w:t>»</w:t>
      </w:r>
      <w:r w:rsidRPr="00A62E64">
        <w:rPr>
          <w:rFonts w:ascii="Times New Roman" w:hAnsi="Times New Roman" w:cs="Times New Roman"/>
          <w:sz w:val="24"/>
          <w:szCs w:val="24"/>
        </w:rPr>
        <w:t xml:space="preserve"> в ответ на изменения спроса. Протокол гарантирует, что он всегда имеет достаточную поддержку, чтобы выкупить запасы через полностью обеспеченное хранилище, состоящее из тщательно отобранных on-chain</w:t>
      </w:r>
      <w:r>
        <w:rPr>
          <w:rFonts w:ascii="Times New Roman" w:hAnsi="Times New Roman" w:cs="Times New Roman"/>
          <w:sz w:val="24"/>
          <w:szCs w:val="24"/>
        </w:rPr>
        <w:t xml:space="preserve"> </w:t>
      </w:r>
      <w:r w:rsidRPr="00A62E64">
        <w:rPr>
          <w:rFonts w:ascii="Times New Roman" w:hAnsi="Times New Roman" w:cs="Times New Roman"/>
          <w:sz w:val="24"/>
          <w:szCs w:val="24"/>
        </w:rPr>
        <w:t xml:space="preserve">активов. В целом мы ожидаем, что такой </w:t>
      </w:r>
      <w:r>
        <w:rPr>
          <w:rFonts w:ascii="Times New Roman" w:hAnsi="Times New Roman" w:cs="Times New Roman"/>
          <w:sz w:val="24"/>
          <w:szCs w:val="24"/>
        </w:rPr>
        <w:t>подход</w:t>
      </w:r>
      <w:r w:rsidRPr="00A62E64">
        <w:rPr>
          <w:rFonts w:ascii="Times New Roman" w:hAnsi="Times New Roman" w:cs="Times New Roman"/>
          <w:sz w:val="24"/>
          <w:szCs w:val="24"/>
        </w:rPr>
        <w:t xml:space="preserve"> приведет к созданию стабильной монеты, которая уравновешивает децентрализацию, масштабируемость и стабильность и представляет собой наиболее многообещающий путь к полной функциональной глобальной криптовалюте.</w:t>
      </w:r>
    </w:p>
    <w:p w:rsidR="00C75DA0" w:rsidRDefault="00C75DA0" w:rsidP="00A62E64">
      <w:pPr>
        <w:spacing w:after="0" w:line="240" w:lineRule="auto"/>
        <w:ind w:firstLine="737"/>
        <w:jc w:val="both"/>
        <w:rPr>
          <w:rFonts w:ascii="Times New Roman" w:hAnsi="Times New Roman" w:cs="Times New Roman"/>
          <w:sz w:val="24"/>
          <w:szCs w:val="24"/>
          <w:lang w:eastAsia="ko-KR"/>
        </w:rPr>
      </w:pPr>
    </w:p>
    <w:p w:rsidR="00A43614" w:rsidRDefault="00A43614" w:rsidP="00A62E64">
      <w:pPr>
        <w:spacing w:after="0" w:line="240" w:lineRule="auto"/>
        <w:ind w:firstLine="737"/>
        <w:jc w:val="both"/>
        <w:rPr>
          <w:rFonts w:ascii="Times New Roman" w:eastAsia="Malgun Gothic" w:hAnsi="Times New Roman" w:cs="Times New Roman"/>
          <w:sz w:val="24"/>
          <w:szCs w:val="24"/>
          <w:lang w:eastAsia="ko-KR"/>
        </w:rPr>
      </w:pPr>
    </w:p>
    <w:p w:rsidR="00A43614" w:rsidRDefault="00A43614" w:rsidP="00A62E64">
      <w:pPr>
        <w:spacing w:after="0" w:line="240" w:lineRule="auto"/>
        <w:ind w:firstLine="737"/>
        <w:jc w:val="both"/>
        <w:rPr>
          <w:rFonts w:ascii="Times New Roman" w:eastAsia="Malgun Gothic" w:hAnsi="Times New Roman" w:cs="Times New Roman"/>
          <w:sz w:val="24"/>
          <w:szCs w:val="24"/>
          <w:lang w:eastAsia="ko-KR"/>
        </w:rPr>
      </w:pPr>
    </w:p>
    <w:p w:rsidR="00C75DA0" w:rsidRPr="00AC3E9A" w:rsidRDefault="00C75DA0" w:rsidP="00A62E64">
      <w:pPr>
        <w:spacing w:after="0" w:line="240" w:lineRule="auto"/>
        <w:ind w:firstLine="737"/>
        <w:jc w:val="both"/>
        <w:rPr>
          <w:rFonts w:ascii="Times New Roman" w:eastAsia="Malgun Gothic" w:hAnsi="Times New Roman" w:cs="Times New Roman"/>
          <w:sz w:val="24"/>
          <w:szCs w:val="24"/>
          <w:lang w:val="en-US" w:eastAsia="ko-KR"/>
        </w:rPr>
      </w:pPr>
      <w:r>
        <w:rPr>
          <w:rFonts w:ascii="Times New Roman" w:eastAsia="Malgun Gothic" w:hAnsi="Times New Roman" w:cs="Times New Roman"/>
          <w:sz w:val="24"/>
          <w:szCs w:val="24"/>
          <w:lang w:eastAsia="ko-KR"/>
        </w:rPr>
        <w:t>Ссылки</w:t>
      </w:r>
      <w:r w:rsidRPr="00AC3E9A">
        <w:rPr>
          <w:rFonts w:ascii="Times New Roman" w:eastAsia="Malgun Gothic" w:hAnsi="Times New Roman" w:cs="Times New Roman"/>
          <w:sz w:val="24"/>
          <w:szCs w:val="24"/>
          <w:lang w:val="en-US" w:eastAsia="ko-KR"/>
        </w:rPr>
        <w:t>:</w:t>
      </w:r>
    </w:p>
    <w:p w:rsidR="00C75DA0" w:rsidRPr="00AC3E9A" w:rsidRDefault="00C75DA0" w:rsidP="00A62E64">
      <w:pPr>
        <w:spacing w:after="0" w:line="240" w:lineRule="auto"/>
        <w:ind w:firstLine="737"/>
        <w:jc w:val="both"/>
        <w:rPr>
          <w:rFonts w:ascii="Times New Roman" w:eastAsia="Malgun Gothic" w:hAnsi="Times New Roman" w:cs="Times New Roman"/>
          <w:sz w:val="24"/>
          <w:szCs w:val="24"/>
          <w:lang w:val="en-US" w:eastAsia="ko-KR"/>
        </w:rPr>
      </w:pPr>
    </w:p>
    <w:p w:rsidR="00C75DA0" w:rsidRPr="00B45443" w:rsidRDefault="00C75DA0" w:rsidP="00A62E64">
      <w:pPr>
        <w:spacing w:after="0" w:line="240" w:lineRule="auto"/>
        <w:ind w:firstLine="737"/>
        <w:jc w:val="both"/>
        <w:rPr>
          <w:lang w:val="en-US"/>
        </w:rPr>
      </w:pPr>
      <w:r w:rsidRPr="00C75DA0">
        <w:rPr>
          <w:lang w:val="en-US"/>
        </w:rPr>
        <w:t>[1] Nevin Freeman. Why anoth</w:t>
      </w:r>
      <w:r w:rsidR="00B45443">
        <w:rPr>
          <w:lang w:val="en-US"/>
        </w:rPr>
        <w:t xml:space="preserve">er stablecoin? 2018. url: </w:t>
      </w:r>
      <w:hyperlink r:id="rId9" w:history="1">
        <w:r w:rsidR="00B45443" w:rsidRPr="00B45443">
          <w:rPr>
            <w:rStyle w:val="Hyperlink"/>
            <w:lang w:val="en-US"/>
          </w:rPr>
          <w:t>https://medium.com/</w:t>
        </w:r>
        <w:r w:rsidRPr="00B45443">
          <w:rPr>
            <w:rStyle w:val="Hyperlink"/>
            <w:lang w:val="en-US"/>
          </w:rPr>
          <w:t>reserve-currency/why-another-stablecoin-866f774afede</w:t>
        </w:r>
      </w:hyperlink>
      <w:r w:rsidRPr="00C75DA0">
        <w:rPr>
          <w:lang w:val="en-US"/>
        </w:rPr>
        <w:t xml:space="preserve"> (visited on 06/19/2018). </w:t>
      </w:r>
    </w:p>
    <w:p w:rsidR="00B45443" w:rsidRPr="00B45443" w:rsidRDefault="00C75DA0" w:rsidP="00A62E64">
      <w:pPr>
        <w:spacing w:after="0" w:line="240" w:lineRule="auto"/>
        <w:ind w:firstLine="737"/>
        <w:jc w:val="both"/>
        <w:rPr>
          <w:lang w:val="en-US"/>
        </w:rPr>
      </w:pPr>
      <w:r w:rsidRPr="00C75DA0">
        <w:rPr>
          <w:lang w:val="en-US"/>
        </w:rPr>
        <w:t>[2] Nevin Freeman. Reserve’s Analysis of the Basi</w:t>
      </w:r>
      <w:r w:rsidR="00B45443">
        <w:rPr>
          <w:lang w:val="en-US"/>
        </w:rPr>
        <w:t xml:space="preserve">s Protocol. 2018. url: </w:t>
      </w:r>
      <w:hyperlink r:id="rId10" w:history="1">
        <w:r w:rsidR="00B45443" w:rsidRPr="00B45443">
          <w:rPr>
            <w:rStyle w:val="Hyperlink"/>
            <w:lang w:val="en-US"/>
          </w:rPr>
          <w:t>https://medium.com/reserve-currency/</w:t>
        </w:r>
        <w:r w:rsidRPr="00B45443">
          <w:rPr>
            <w:rStyle w:val="Hyperlink"/>
            <w:lang w:val="en-US"/>
          </w:rPr>
          <w:t>our-analysis-of-the-basis-protocol-cf1e0713b849</w:t>
        </w:r>
      </w:hyperlink>
      <w:r w:rsidRPr="00C75DA0">
        <w:rPr>
          <w:lang w:val="en-US"/>
        </w:rPr>
        <w:t xml:space="preserve"> (visited on 09/18/2018). </w:t>
      </w:r>
    </w:p>
    <w:p w:rsidR="00B45443" w:rsidRPr="00B45443" w:rsidRDefault="00C75DA0" w:rsidP="00A62E64">
      <w:pPr>
        <w:spacing w:after="0" w:line="240" w:lineRule="auto"/>
        <w:ind w:firstLine="737"/>
        <w:jc w:val="both"/>
        <w:rPr>
          <w:lang w:val="en-US"/>
        </w:rPr>
      </w:pPr>
      <w:r w:rsidRPr="00C75DA0">
        <w:rPr>
          <w:lang w:val="en-US"/>
        </w:rPr>
        <w:t>[3] Reserve Research Team. Reserve’s Analysis of the MakerDAO Protocol. 2018. u</w:t>
      </w:r>
      <w:r w:rsidR="00B45443">
        <w:rPr>
          <w:lang w:val="en-US"/>
        </w:rPr>
        <w:t xml:space="preserve">rl: </w:t>
      </w:r>
      <w:hyperlink r:id="rId11" w:history="1">
        <w:r w:rsidR="00B45443" w:rsidRPr="00B45443">
          <w:rPr>
            <w:rStyle w:val="Hyperlink"/>
            <w:lang w:val="en-US"/>
          </w:rPr>
          <w:t>https://medium.com/reserve-currency/our-analysis-of-the-</w:t>
        </w:r>
        <w:r w:rsidRPr="00B45443">
          <w:rPr>
            <w:rStyle w:val="Hyperlink"/>
            <w:lang w:val="en-US"/>
          </w:rPr>
          <w:t>makerdaoprotocol-4a9872c1a824</w:t>
        </w:r>
      </w:hyperlink>
      <w:r w:rsidRPr="00C75DA0">
        <w:rPr>
          <w:lang w:val="en-US"/>
        </w:rPr>
        <w:t xml:space="preserve"> (visited on 09/18/2018). </w:t>
      </w:r>
    </w:p>
    <w:p w:rsidR="00B45443" w:rsidRPr="00AC3E9A" w:rsidRDefault="00C75DA0" w:rsidP="00A62E64">
      <w:pPr>
        <w:spacing w:after="0" w:line="240" w:lineRule="auto"/>
        <w:ind w:firstLine="737"/>
        <w:jc w:val="both"/>
        <w:rPr>
          <w:lang w:val="en-US"/>
        </w:rPr>
      </w:pPr>
      <w:r w:rsidRPr="00C75DA0">
        <w:rPr>
          <w:lang w:val="en-US"/>
        </w:rPr>
        <w:t xml:space="preserve">[4] Irving Fisher. Stabilizing the Dollar. The Macmillan Company, 1920. </w:t>
      </w:r>
    </w:p>
    <w:p w:rsidR="00B45443" w:rsidRPr="00B45443" w:rsidRDefault="00C75DA0" w:rsidP="00A62E64">
      <w:pPr>
        <w:spacing w:after="0" w:line="240" w:lineRule="auto"/>
        <w:ind w:firstLine="737"/>
        <w:jc w:val="both"/>
        <w:rPr>
          <w:lang w:val="en-US"/>
        </w:rPr>
      </w:pPr>
      <w:r w:rsidRPr="00C75DA0">
        <w:rPr>
          <w:lang w:val="en-US"/>
        </w:rPr>
        <w:t xml:space="preserve">[5] CoinMarketCap. Tether. 2018. url: </w:t>
      </w:r>
      <w:hyperlink r:id="rId12" w:history="1">
        <w:r w:rsidRPr="00B45443">
          <w:rPr>
            <w:rStyle w:val="Hyperlink"/>
            <w:lang w:val="en-US"/>
          </w:rPr>
          <w:t>https:</w:t>
        </w:r>
        <w:r w:rsidR="00B45443" w:rsidRPr="00B45443">
          <w:rPr>
            <w:rStyle w:val="Hyperlink"/>
            <w:lang w:val="en-US"/>
          </w:rPr>
          <w:t>//coinmarketcap.com/currencies/tether</w:t>
        </w:r>
      </w:hyperlink>
      <w:r w:rsidRPr="00C75DA0">
        <w:rPr>
          <w:lang w:val="en-US"/>
        </w:rPr>
        <w:t xml:space="preserve"> (visited on 10/31/2018).</w:t>
      </w:r>
    </w:p>
    <w:p w:rsidR="00B45443" w:rsidRPr="00B45443" w:rsidRDefault="00C75DA0" w:rsidP="00B45443">
      <w:pPr>
        <w:spacing w:after="0" w:line="240" w:lineRule="auto"/>
        <w:ind w:firstLine="737"/>
        <w:rPr>
          <w:lang w:val="en-US"/>
        </w:rPr>
      </w:pPr>
      <w:r w:rsidRPr="00C75DA0">
        <w:rPr>
          <w:lang w:val="en-US"/>
        </w:rPr>
        <w:t xml:space="preserve"> [6] blurpesec. 2018. url: </w:t>
      </w:r>
      <w:hyperlink r:id="rId13" w:history="1">
        <w:r w:rsidRPr="00B45443">
          <w:rPr>
            <w:rStyle w:val="Hyperlink"/>
            <w:lang w:val="en-US"/>
          </w:rPr>
          <w:t>https://www.reddit.</w:t>
        </w:r>
        <w:r w:rsidR="00B45443" w:rsidRPr="00B45443">
          <w:rPr>
            <w:rStyle w:val="Hyperlink"/>
            <w:lang w:val="en-US"/>
          </w:rPr>
          <w:t>com/r/ethereum/comments/9gkn2f/how</w:t>
        </w:r>
        <w:r w:rsidRPr="00B45443">
          <w:rPr>
            <w:rStyle w:val="Hyperlink"/>
            <w:lang w:val="en-US"/>
          </w:rPr>
          <w:t>_can_i_</w:t>
        </w:r>
        <w:r w:rsidR="00B45443" w:rsidRPr="00B45443">
          <w:rPr>
            <w:rStyle w:val="Hyperlink"/>
            <w:lang w:val="en-US"/>
          </w:rPr>
          <w:t>determine</w:t>
        </w:r>
        <w:r w:rsidRPr="00B45443">
          <w:rPr>
            <w:rStyle w:val="Hyperlink"/>
            <w:lang w:val="en-US"/>
          </w:rPr>
          <w:t>_the_total_amount_</w:t>
        </w:r>
        <w:r w:rsidR="00B45443" w:rsidRPr="00B45443">
          <w:rPr>
            <w:rStyle w:val="Hyperlink"/>
            <w:lang w:val="en-US"/>
          </w:rPr>
          <w:t>of_ ether/</w:t>
        </w:r>
        <w:r w:rsidRPr="00B45443">
          <w:rPr>
            <w:rStyle w:val="Hyperlink"/>
            <w:lang w:val="en-US"/>
          </w:rPr>
          <w:t>e64tgeo/</w:t>
        </w:r>
      </w:hyperlink>
      <w:r w:rsidRPr="00C75DA0">
        <w:rPr>
          <w:lang w:val="en-US"/>
        </w:rPr>
        <w:t xml:space="preserve"> (visited on 10/22/2018). </w:t>
      </w:r>
    </w:p>
    <w:p w:rsidR="00B45443" w:rsidRPr="00B45443" w:rsidRDefault="00C75DA0" w:rsidP="00A62E64">
      <w:pPr>
        <w:spacing w:after="0" w:line="240" w:lineRule="auto"/>
        <w:ind w:firstLine="737"/>
        <w:jc w:val="both"/>
        <w:rPr>
          <w:lang w:val="en-US"/>
        </w:rPr>
      </w:pPr>
      <w:r w:rsidRPr="00C75DA0">
        <w:rPr>
          <w:lang w:val="en-US"/>
        </w:rPr>
        <w:t>[7] International Monetary Fund. Inflation rate, average consume</w:t>
      </w:r>
      <w:r w:rsidR="00B45443">
        <w:rPr>
          <w:lang w:val="en-US"/>
        </w:rPr>
        <w:t xml:space="preserve">r prices. Oct. 2018. url: </w:t>
      </w:r>
    </w:p>
    <w:p w:rsidR="00B45443" w:rsidRPr="00B45443" w:rsidRDefault="00353DF7" w:rsidP="00A62E64">
      <w:pPr>
        <w:spacing w:after="0" w:line="240" w:lineRule="auto"/>
        <w:ind w:firstLine="737"/>
        <w:jc w:val="both"/>
        <w:rPr>
          <w:lang w:val="en-US"/>
        </w:rPr>
      </w:pPr>
      <w:hyperlink r:id="rId14" w:history="1">
        <w:r w:rsidR="00B45443" w:rsidRPr="00B45443">
          <w:rPr>
            <w:rStyle w:val="Hyperlink"/>
            <w:lang w:val="en-US"/>
          </w:rPr>
          <w:t>https</w:t>
        </w:r>
        <w:r w:rsidR="00C75DA0" w:rsidRPr="00B45443">
          <w:rPr>
            <w:rStyle w:val="Hyperlink"/>
            <w:lang w:val="en-US"/>
          </w:rPr>
          <w:t>:/</w:t>
        </w:r>
        <w:r w:rsidR="00B45443" w:rsidRPr="00B45443">
          <w:rPr>
            <w:rStyle w:val="Hyperlink"/>
            <w:lang w:val="en-US"/>
          </w:rPr>
          <w:t>/www.imf.org/external/datamapper/PCPIPCH@WE /</w:t>
        </w:r>
        <w:r w:rsidR="00C75DA0" w:rsidRPr="00B45443">
          <w:rPr>
            <w:rStyle w:val="Hyperlink"/>
            <w:lang w:val="en-US"/>
          </w:rPr>
          <w:t>OEMDC/</w:t>
        </w:r>
      </w:hyperlink>
      <w:r w:rsidR="00C75DA0" w:rsidRPr="00C75DA0">
        <w:rPr>
          <w:lang w:val="en-US"/>
        </w:rPr>
        <w:t xml:space="preserve"> (visited on 10/31/2018). </w:t>
      </w:r>
    </w:p>
    <w:p w:rsidR="00B45443" w:rsidRPr="00B45443" w:rsidRDefault="00C75DA0" w:rsidP="00A62E64">
      <w:pPr>
        <w:spacing w:after="0" w:line="240" w:lineRule="auto"/>
        <w:ind w:firstLine="737"/>
        <w:jc w:val="both"/>
        <w:rPr>
          <w:lang w:val="en-US"/>
        </w:rPr>
      </w:pPr>
      <w:r w:rsidRPr="00C75DA0">
        <w:rPr>
          <w:lang w:val="en-US"/>
        </w:rPr>
        <w:t>[8] Steven H. Hanke. The Troubled Currencies Project. Cato Institute - Johns Hopkins University. 2018. url</w:t>
      </w:r>
      <w:hyperlink r:id="rId15" w:history="1">
        <w:r w:rsidRPr="00B45443">
          <w:rPr>
            <w:rStyle w:val="Hyperlink"/>
            <w:lang w:val="en-US"/>
          </w:rPr>
          <w:t>: https://www.cato.org/research/troubled-currencies</w:t>
        </w:r>
      </w:hyperlink>
      <w:r w:rsidRPr="00C75DA0">
        <w:rPr>
          <w:lang w:val="en-US"/>
        </w:rPr>
        <w:t xml:space="preserve"> (visited on 10/31/2018). </w:t>
      </w:r>
    </w:p>
    <w:p w:rsidR="00B45443" w:rsidRPr="00B45443" w:rsidRDefault="00C75DA0" w:rsidP="00A62E64">
      <w:pPr>
        <w:spacing w:after="0" w:line="240" w:lineRule="auto"/>
        <w:ind w:firstLine="737"/>
        <w:jc w:val="both"/>
        <w:rPr>
          <w:lang w:val="en-US"/>
        </w:rPr>
      </w:pPr>
      <w:r w:rsidRPr="00C75DA0">
        <w:rPr>
          <w:lang w:val="en-US"/>
        </w:rPr>
        <w:t xml:space="preserve">[9] Bitmex Research. Tether. 2018. url: </w:t>
      </w:r>
      <w:hyperlink r:id="rId16" w:history="1">
        <w:r w:rsidRPr="00B45443">
          <w:rPr>
            <w:rStyle w:val="Hyperlink"/>
            <w:lang w:val="en-US"/>
          </w:rPr>
          <w:t>https://blog.bitmex.com/tether/</w:t>
        </w:r>
      </w:hyperlink>
      <w:r w:rsidRPr="00C75DA0">
        <w:rPr>
          <w:lang w:val="en-US"/>
        </w:rPr>
        <w:t xml:space="preserve"> (visited on 02/18/2018). </w:t>
      </w:r>
    </w:p>
    <w:p w:rsidR="00B45443" w:rsidRPr="00B45443" w:rsidRDefault="00C75DA0" w:rsidP="00B45443">
      <w:pPr>
        <w:spacing w:after="0" w:line="240" w:lineRule="auto"/>
        <w:ind w:firstLine="737"/>
        <w:rPr>
          <w:lang w:val="en-US"/>
        </w:rPr>
      </w:pPr>
      <w:r w:rsidRPr="00C75DA0">
        <w:rPr>
          <w:lang w:val="en-US"/>
        </w:rPr>
        <w:t>[10] Vitalik Buterin. Ethereum and Oracles. 2014. u</w:t>
      </w:r>
      <w:r w:rsidR="00B45443">
        <w:rPr>
          <w:lang w:val="en-US"/>
        </w:rPr>
        <w:t xml:space="preserve">rl: </w:t>
      </w:r>
      <w:hyperlink r:id="rId17" w:history="1">
        <w:r w:rsidR="00B45443" w:rsidRPr="00B45443">
          <w:rPr>
            <w:rStyle w:val="Hyperlink"/>
            <w:lang w:val="en-US"/>
          </w:rPr>
          <w:t>https://blog.ethereum</w:t>
        </w:r>
        <w:r w:rsidRPr="00B45443">
          <w:rPr>
            <w:rStyle w:val="Hyperlink"/>
            <w:lang w:val="en-US"/>
          </w:rPr>
          <w:t>.org/2014/07/22/ethereum-and-oracles/</w:t>
        </w:r>
      </w:hyperlink>
      <w:r w:rsidRPr="00C75DA0">
        <w:rPr>
          <w:lang w:val="en-US"/>
        </w:rPr>
        <w:t xml:space="preserve"> (visited on 03/08/2018). </w:t>
      </w:r>
    </w:p>
    <w:p w:rsidR="00B45443" w:rsidRPr="00AC3E9A" w:rsidRDefault="00C75DA0" w:rsidP="00A62E64">
      <w:pPr>
        <w:spacing w:after="0" w:line="240" w:lineRule="auto"/>
        <w:ind w:firstLine="737"/>
        <w:jc w:val="both"/>
        <w:rPr>
          <w:lang w:val="en-US"/>
        </w:rPr>
      </w:pPr>
      <w:r w:rsidRPr="00C75DA0">
        <w:rPr>
          <w:lang w:val="en-US"/>
        </w:rPr>
        <w:t xml:space="preserve">[11] Steve Ellis, Ari Juels, and Sergey Nazarov. ChainLink: A Decentralized Oracle. 2017. url: </w:t>
      </w:r>
      <w:hyperlink r:id="rId18" w:history="1">
        <w:r w:rsidRPr="00B45443">
          <w:rPr>
            <w:rStyle w:val="Hyperlink"/>
            <w:lang w:val="en-US"/>
          </w:rPr>
          <w:t>https://link.smartcontract.com/whitepaper</w:t>
        </w:r>
      </w:hyperlink>
      <w:r w:rsidRPr="00C75DA0">
        <w:rPr>
          <w:lang w:val="en-US"/>
        </w:rPr>
        <w:t xml:space="preserve"> (visited on 03/08/2018). </w:t>
      </w:r>
    </w:p>
    <w:p w:rsidR="00C75DA0" w:rsidRPr="00C75DA0" w:rsidRDefault="00C75DA0" w:rsidP="00A62E64">
      <w:pPr>
        <w:spacing w:after="0" w:line="240" w:lineRule="auto"/>
        <w:ind w:firstLine="737"/>
        <w:jc w:val="both"/>
        <w:rPr>
          <w:rFonts w:ascii="Times New Roman" w:eastAsia="Malgun Gothic" w:hAnsi="Times New Roman" w:cs="Times New Roman"/>
          <w:sz w:val="24"/>
          <w:szCs w:val="24"/>
          <w:lang w:val="en-US" w:eastAsia="ko-KR"/>
        </w:rPr>
      </w:pPr>
      <w:r w:rsidRPr="00C75DA0">
        <w:rPr>
          <w:lang w:val="en-US"/>
        </w:rPr>
        <w:t>[12] Will Warren and Amir Bandeali. 0x: An open protocol for decentralized exchange on the Ethere</w:t>
      </w:r>
      <w:r w:rsidR="00B45443">
        <w:rPr>
          <w:lang w:val="en-US"/>
        </w:rPr>
        <w:t xml:space="preserve">um blockchain. 2017. url: </w:t>
      </w:r>
      <w:hyperlink r:id="rId19" w:history="1">
        <w:r w:rsidR="00B45443" w:rsidRPr="00B45443">
          <w:rPr>
            <w:rStyle w:val="Hyperlink"/>
            <w:lang w:val="en-US"/>
          </w:rPr>
          <w:t>https://0xproject.com/pdfs/0x_</w:t>
        </w:r>
        <w:r w:rsidRPr="00B45443">
          <w:rPr>
            <w:rStyle w:val="Hyperlink"/>
            <w:lang w:val="en-US"/>
          </w:rPr>
          <w:t>white_paper.pdf</w:t>
        </w:r>
      </w:hyperlink>
      <w:r w:rsidRPr="00C75DA0">
        <w:rPr>
          <w:lang w:val="en-US"/>
        </w:rPr>
        <w:t xml:space="preserve"> (visited on 03/13/2018).</w:t>
      </w: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p w:rsidR="00C75DA0" w:rsidRPr="00C75DA0" w:rsidRDefault="00C75DA0" w:rsidP="00A62E64">
      <w:pPr>
        <w:spacing w:after="0" w:line="240" w:lineRule="auto"/>
        <w:ind w:firstLine="737"/>
        <w:jc w:val="both"/>
        <w:rPr>
          <w:rFonts w:ascii="Times New Roman" w:hAnsi="Times New Roman" w:cs="Times New Roman"/>
          <w:sz w:val="24"/>
          <w:szCs w:val="24"/>
          <w:lang w:val="en-US" w:eastAsia="ko-KR"/>
        </w:rPr>
      </w:pPr>
    </w:p>
    <w:sectPr w:rsidR="00C75DA0" w:rsidRPr="00C75DA0" w:rsidSect="009060D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62F" w:rsidRDefault="00F3462F" w:rsidP="00373103">
      <w:pPr>
        <w:spacing w:after="0" w:line="240" w:lineRule="auto"/>
      </w:pPr>
      <w:r>
        <w:separator/>
      </w:r>
    </w:p>
  </w:endnote>
  <w:endnote w:type="continuationSeparator" w:id="1">
    <w:p w:rsidR="00F3462F" w:rsidRDefault="00F3462F" w:rsidP="00373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62F" w:rsidRDefault="00F3462F" w:rsidP="00373103">
      <w:pPr>
        <w:spacing w:after="0" w:line="240" w:lineRule="auto"/>
      </w:pPr>
      <w:r>
        <w:separator/>
      </w:r>
    </w:p>
  </w:footnote>
  <w:footnote w:type="continuationSeparator" w:id="1">
    <w:p w:rsidR="00F3462F" w:rsidRDefault="00F3462F" w:rsidP="00373103">
      <w:pPr>
        <w:spacing w:after="0" w:line="240" w:lineRule="auto"/>
      </w:pPr>
      <w:r>
        <w:continuationSeparator/>
      </w:r>
    </w:p>
  </w:footnote>
  <w:footnote w:id="2">
    <w:p w:rsidR="00CE3761" w:rsidRPr="00373103" w:rsidRDefault="00CE3761" w:rsidP="00373103">
      <w:pPr>
        <w:pStyle w:val="FootnoteText"/>
        <w:rPr>
          <w:rFonts w:ascii="Times New Roman" w:hAnsi="Times New Roman" w:cs="Times New Roman"/>
        </w:rPr>
      </w:pPr>
      <w:r>
        <w:rPr>
          <w:rStyle w:val="FootnoteReference"/>
        </w:rPr>
        <w:footnoteRef/>
      </w:r>
      <w:r>
        <w:t xml:space="preserve"> </w:t>
      </w:r>
      <w:r w:rsidRPr="00373103">
        <w:rPr>
          <w:rFonts w:ascii="Times New Roman" w:hAnsi="Times New Roman" w:cs="Times New Roman"/>
        </w:rPr>
        <w:t>Инфляция и девальвация - это не одно и то же. Девальвация относится к валюте, понижающейся в</w:t>
      </w:r>
    </w:p>
    <w:p w:rsidR="00CE3761" w:rsidRPr="00373103" w:rsidRDefault="00CE3761" w:rsidP="00373103">
      <w:pPr>
        <w:pStyle w:val="FootnoteText"/>
        <w:rPr>
          <w:rFonts w:ascii="Times New Roman" w:hAnsi="Times New Roman" w:cs="Times New Roman"/>
        </w:rPr>
      </w:pPr>
      <w:r w:rsidRPr="00373103">
        <w:rPr>
          <w:rFonts w:ascii="Times New Roman" w:hAnsi="Times New Roman" w:cs="Times New Roman"/>
        </w:rPr>
        <w:t>цен</w:t>
      </w:r>
      <w:r>
        <w:rPr>
          <w:rFonts w:ascii="Times New Roman" w:hAnsi="Times New Roman" w:cs="Times New Roman"/>
        </w:rPr>
        <w:t>е</w:t>
      </w:r>
      <w:r w:rsidRPr="00373103">
        <w:rPr>
          <w:rFonts w:ascii="Times New Roman" w:hAnsi="Times New Roman" w:cs="Times New Roman"/>
        </w:rPr>
        <w:t xml:space="preserve"> по отношению к иностранной валюте, в то время как инфляция относится</w:t>
      </w:r>
      <w:r>
        <w:rPr>
          <w:rFonts w:ascii="Times New Roman" w:hAnsi="Times New Roman" w:cs="Times New Roman"/>
        </w:rPr>
        <w:t xml:space="preserve"> к росту цен на товары и услуги </w:t>
      </w:r>
      <w:r w:rsidRPr="00373103">
        <w:rPr>
          <w:rFonts w:ascii="Times New Roman" w:hAnsi="Times New Roman" w:cs="Times New Roman"/>
        </w:rPr>
        <w:t>в местной экономике.</w:t>
      </w:r>
    </w:p>
  </w:footnote>
  <w:footnote w:id="3">
    <w:p w:rsidR="00CE3761" w:rsidRPr="00154798" w:rsidRDefault="00CE3761">
      <w:pPr>
        <w:pStyle w:val="FootnoteText"/>
      </w:pPr>
      <w:r>
        <w:rPr>
          <w:rStyle w:val="FootnoteReference"/>
        </w:rPr>
        <w:footnoteRef/>
      </w:r>
      <w:r>
        <w:t xml:space="preserve"> </w:t>
      </w:r>
      <w:r w:rsidRPr="00154798">
        <w:rPr>
          <w:rFonts w:ascii="Times New Roman" w:hAnsi="Times New Roman" w:cs="Times New Roman"/>
        </w:rPr>
        <w:t>Хотя правительства и центральные банки часто в некоторой степени независимы, динамика власти часто означает, что центральные банки можно рассматривать как часть правительства. Мы упрощаем ссылаться на них обоих как на правительство отныне.</w:t>
      </w:r>
    </w:p>
  </w:footnote>
  <w:footnote w:id="4">
    <w:p w:rsidR="00CE3761" w:rsidRDefault="00CE3761">
      <w:pPr>
        <w:pStyle w:val="FootnoteText"/>
      </w:pPr>
      <w:r>
        <w:rPr>
          <w:rStyle w:val="FootnoteReference"/>
        </w:rPr>
        <w:footnoteRef/>
      </w:r>
      <w:r>
        <w:t xml:space="preserve"> </w:t>
      </w:r>
      <w:r w:rsidRPr="00CB3D2C">
        <w:rPr>
          <w:rFonts w:ascii="Times New Roman" w:hAnsi="Times New Roman" w:cs="Times New Roman"/>
        </w:rPr>
        <w:t>Несмотря на то, что за счет распределения капитала, секьюритизации торг</w:t>
      </w:r>
      <w:r>
        <w:rPr>
          <w:rFonts w:ascii="Times New Roman" w:hAnsi="Times New Roman" w:cs="Times New Roman"/>
        </w:rPr>
        <w:t>овли, хеджирования рисков и т. д.,б</w:t>
      </w:r>
      <w:r w:rsidRPr="00CB3D2C">
        <w:rPr>
          <w:rFonts w:ascii="Times New Roman" w:hAnsi="Times New Roman" w:cs="Times New Roman"/>
        </w:rPr>
        <w:t>езусловно, можно получить много пользы, совершенно очевидно, что значительная активность на публичных рынках представляет собой комбинацию спекуляций и манипуляций, которые по существу составляют в азартные игры, где в среднем неинформированный розничный инвестор - болван за столом, платящий за акул.</w:t>
      </w:r>
    </w:p>
  </w:footnote>
  <w:footnote w:id="5">
    <w:p w:rsidR="00CE3761" w:rsidRDefault="00CE3761">
      <w:pPr>
        <w:pStyle w:val="FootnoteText"/>
      </w:pPr>
      <w:r>
        <w:rPr>
          <w:rStyle w:val="FootnoteReference"/>
        </w:rPr>
        <w:footnoteRef/>
      </w:r>
      <w:r>
        <w:t xml:space="preserve"> </w:t>
      </w:r>
      <w:r>
        <w:rPr>
          <w:rFonts w:ascii="Times New Roman" w:hAnsi="Times New Roman" w:cs="Times New Roman"/>
        </w:rPr>
        <w:t xml:space="preserve">Подробнее </w:t>
      </w:r>
      <w:r w:rsidRPr="00526546">
        <w:rPr>
          <w:rFonts w:ascii="Times New Roman" w:hAnsi="Times New Roman" w:cs="Times New Roman"/>
        </w:rPr>
        <w:t xml:space="preserve">смотри </w:t>
      </w:r>
      <w:r w:rsidRPr="00526546">
        <w:rPr>
          <w:rFonts w:ascii="Times New Roman" w:hAnsi="Times New Roman" w:cs="Times New Roman"/>
          <w:color w:val="1A0AEC"/>
        </w:rPr>
        <w:t>https://en.wikipedia.org/wiki/Speculative_attack</w:t>
      </w:r>
      <w:r w:rsidRPr="00526546">
        <w:rPr>
          <w:rFonts w:ascii="Times New Roman" w:hAnsi="Times New Roman" w:cs="Times New Roman"/>
          <w:color w:val="000000"/>
        </w:rPr>
        <w:t>.</w:t>
      </w:r>
    </w:p>
  </w:footnote>
  <w:footnote w:id="6">
    <w:p w:rsidR="00CE3761" w:rsidRPr="00086193" w:rsidRDefault="00CE3761">
      <w:pPr>
        <w:pStyle w:val="FootnoteText"/>
        <w:rPr>
          <w:rFonts w:ascii="Times New Roman" w:hAnsi="Times New Roman" w:cs="Times New Roman"/>
        </w:rPr>
      </w:pPr>
      <w:r>
        <w:rPr>
          <w:rStyle w:val="FootnoteReference"/>
        </w:rPr>
        <w:footnoteRef/>
      </w:r>
      <w:r>
        <w:t xml:space="preserve"> </w:t>
      </w:r>
      <w:r w:rsidRPr="00086193">
        <w:rPr>
          <w:rFonts w:ascii="Times New Roman" w:hAnsi="Times New Roman" w:cs="Times New Roman"/>
        </w:rPr>
        <w:t xml:space="preserve">Биржевые сборы и постоянная выплата </w:t>
      </w:r>
      <w:r>
        <w:rPr>
          <w:rFonts w:ascii="Times New Roman" w:hAnsi="Times New Roman" w:cs="Times New Roman"/>
        </w:rPr>
        <w:t xml:space="preserve">разницы </w:t>
      </w:r>
      <w:r w:rsidRPr="006A791B">
        <w:rPr>
          <w:rFonts w:ascii="Times New Roman" w:hAnsi="Times New Roman" w:cs="Times New Roman"/>
        </w:rPr>
        <w:t xml:space="preserve"> меж</w:t>
      </w:r>
      <w:r>
        <w:rPr>
          <w:rFonts w:ascii="Times New Roman" w:hAnsi="Times New Roman" w:cs="Times New Roman"/>
        </w:rPr>
        <w:t xml:space="preserve">ду ценами продавца и покупателя (бид-аск) </w:t>
      </w:r>
      <w:r w:rsidRPr="00086193">
        <w:rPr>
          <w:rFonts w:ascii="Times New Roman" w:hAnsi="Times New Roman" w:cs="Times New Roman"/>
        </w:rPr>
        <w:t>- вот несколько причин для этого</w:t>
      </w:r>
      <w:r>
        <w:rPr>
          <w:rFonts w:ascii="Times New Roman" w:hAnsi="Times New Roman" w:cs="Times New Roman"/>
        </w:rPr>
        <w:t>.</w:t>
      </w:r>
    </w:p>
  </w:footnote>
  <w:footnote w:id="7">
    <w:p w:rsidR="00CE3761" w:rsidRDefault="00CE3761">
      <w:pPr>
        <w:pStyle w:val="FootnoteText"/>
      </w:pPr>
      <w:r>
        <w:rPr>
          <w:rStyle w:val="FootnoteReference"/>
        </w:rPr>
        <w:footnoteRef/>
      </w:r>
      <w:r>
        <w:t xml:space="preserve"> </w:t>
      </w:r>
      <w:r w:rsidRPr="006B15DF">
        <w:rPr>
          <w:rStyle w:val="tlid-translation"/>
          <w:rFonts w:ascii="Times New Roman" w:hAnsi="Times New Roman" w:cs="Times New Roman"/>
        </w:rPr>
        <w:t xml:space="preserve">Величина комиссии за перевод будет контролироваться основной командой </w:t>
      </w:r>
      <w:r w:rsidRPr="00CE3761">
        <w:rPr>
          <w:rFonts w:ascii="Times New Roman" w:hAnsi="Times New Roman" w:cs="Times New Roman"/>
        </w:rPr>
        <w:t>«</w:t>
      </w:r>
      <w:r w:rsidRPr="00CE3761">
        <w:rPr>
          <w:rFonts w:ascii="Times New Roman" w:hAnsi="Times New Roman" w:cs="Times New Roman"/>
          <w:lang w:val="en-US"/>
        </w:rPr>
        <w:t>Reserve</w:t>
      </w:r>
      <w:r w:rsidRPr="00CE3761">
        <w:rPr>
          <w:rFonts w:ascii="Times New Roman" w:hAnsi="Times New Roman" w:cs="Times New Roman"/>
        </w:rPr>
        <w:t>»</w:t>
      </w:r>
      <w:r w:rsidRPr="006B15DF">
        <w:rPr>
          <w:rStyle w:val="tlid-translation"/>
          <w:rFonts w:ascii="Times New Roman" w:hAnsi="Times New Roman" w:cs="Times New Roman"/>
        </w:rPr>
        <w:t>, а позже она будет определяться через управление. Трудно рассуждать о влиянии платы за перевод априори, но мы считаем, что важно встроить гибкость в систему.</w:t>
      </w:r>
    </w:p>
  </w:footnote>
  <w:footnote w:id="8">
    <w:p w:rsidR="00CE3761" w:rsidRPr="006B15DF" w:rsidRDefault="00CE3761">
      <w:pPr>
        <w:pStyle w:val="FootnoteText"/>
      </w:pPr>
      <w:r>
        <w:rPr>
          <w:rStyle w:val="FootnoteReference"/>
        </w:rPr>
        <w:footnoteRef/>
      </w:r>
      <w:r>
        <w:t xml:space="preserve"> </w:t>
      </w:r>
      <w:r w:rsidRPr="006B15DF">
        <w:rPr>
          <w:rFonts w:ascii="Times New Roman" w:hAnsi="Times New Roman" w:cs="Times New Roman"/>
        </w:rPr>
        <w:t xml:space="preserve">Это </w:t>
      </w:r>
      <w:r>
        <w:rPr>
          <w:rFonts w:ascii="Times New Roman" w:hAnsi="Times New Roman" w:cs="Times New Roman"/>
        </w:rPr>
        <w:t>значение</w:t>
      </w:r>
      <w:r w:rsidRPr="006B15DF">
        <w:rPr>
          <w:rFonts w:ascii="Times New Roman" w:hAnsi="Times New Roman" w:cs="Times New Roman"/>
        </w:rPr>
        <w:t xml:space="preserve"> еще не был</w:t>
      </w:r>
      <w:r>
        <w:rPr>
          <w:rFonts w:ascii="Times New Roman" w:hAnsi="Times New Roman" w:cs="Times New Roman"/>
        </w:rPr>
        <w:t>о</w:t>
      </w:r>
      <w:r w:rsidRPr="006B15DF">
        <w:rPr>
          <w:rFonts w:ascii="Times New Roman" w:hAnsi="Times New Roman" w:cs="Times New Roman"/>
        </w:rPr>
        <w:t xml:space="preserve"> установлен</w:t>
      </w:r>
      <w:r>
        <w:rPr>
          <w:rFonts w:ascii="Times New Roman" w:hAnsi="Times New Roman" w:cs="Times New Roman"/>
        </w:rPr>
        <w:t>о</w:t>
      </w:r>
      <w:r w:rsidRPr="006B15DF">
        <w:rPr>
          <w:rFonts w:ascii="Times New Roman" w:hAnsi="Times New Roman" w:cs="Times New Roman"/>
        </w:rPr>
        <w:t>. Скорее всего, он</w:t>
      </w:r>
      <w:r>
        <w:rPr>
          <w:rFonts w:ascii="Times New Roman" w:hAnsi="Times New Roman" w:cs="Times New Roman"/>
        </w:rPr>
        <w:t>о</w:t>
      </w:r>
      <w:r w:rsidRPr="006B15DF">
        <w:rPr>
          <w:rFonts w:ascii="Times New Roman" w:hAnsi="Times New Roman" w:cs="Times New Roman"/>
        </w:rPr>
        <w:t xml:space="preserve"> будет эмпирически откалиброван</w:t>
      </w:r>
      <w:r>
        <w:rPr>
          <w:rFonts w:ascii="Times New Roman" w:hAnsi="Times New Roman" w:cs="Times New Roman"/>
        </w:rPr>
        <w:t>о</w:t>
      </w:r>
      <w:r w:rsidRPr="006B15DF">
        <w:rPr>
          <w:rFonts w:ascii="Times New Roman" w:hAnsi="Times New Roman" w:cs="Times New Roman"/>
        </w:rPr>
        <w:t xml:space="preserve"> после запуска системы и может стать динамическим фактором, основанным на текущих оценках недавней эластичности цен </w:t>
      </w:r>
      <w:r w:rsidRPr="00CE3761">
        <w:rPr>
          <w:rFonts w:ascii="Times New Roman" w:hAnsi="Times New Roman" w:cs="Times New Roman"/>
        </w:rPr>
        <w:t>«</w:t>
      </w:r>
      <w:r w:rsidRPr="00CE3761">
        <w:rPr>
          <w:rFonts w:ascii="Times New Roman" w:hAnsi="Times New Roman" w:cs="Times New Roman"/>
          <w:lang w:val="en-US"/>
        </w:rPr>
        <w:t>Reserve</w:t>
      </w:r>
      <w:r w:rsidRPr="00CE3761">
        <w:rPr>
          <w:rFonts w:ascii="Times New Roman" w:hAnsi="Times New Roman" w:cs="Times New Roman"/>
        </w:rPr>
        <w:t>»</w:t>
      </w:r>
      <w:r w:rsidRPr="006B15DF">
        <w:rPr>
          <w:rFonts w:ascii="Times New Roman" w:hAnsi="Times New Roman" w:cs="Times New Roman"/>
        </w:rPr>
        <w:t xml:space="preserve"> и ликвидности активов </w:t>
      </w:r>
      <w:r>
        <w:rPr>
          <w:rFonts w:ascii="Times New Roman" w:hAnsi="Times New Roman" w:cs="Times New Roman"/>
        </w:rPr>
        <w:t>хранилища</w:t>
      </w:r>
      <w:r w:rsidRPr="006B15DF">
        <w:rPr>
          <w:rFonts w:ascii="Times New Roman" w:hAnsi="Times New Roman" w:cs="Times New Roman"/>
        </w:rPr>
        <w:t xml:space="preserve">. Во-первых, его цель двоякая: он снижает вероятность того, что протокол будет чрезмерно реагировать на изменения цен и запускает неэффективные аукционы. Во-вторых, если некоторые активы </w:t>
      </w:r>
      <w:r>
        <w:rPr>
          <w:rFonts w:ascii="Times New Roman" w:hAnsi="Times New Roman" w:cs="Times New Roman"/>
        </w:rPr>
        <w:t>хранилища</w:t>
      </w:r>
      <w:r w:rsidRPr="006B15DF">
        <w:rPr>
          <w:rFonts w:ascii="Times New Roman" w:hAnsi="Times New Roman" w:cs="Times New Roman"/>
        </w:rPr>
        <w:t xml:space="preserve"> оказываются достаточно неликвидными, чтобы вызвать проблемы, этот д</w:t>
      </w:r>
      <w:r>
        <w:rPr>
          <w:rFonts w:ascii="Times New Roman" w:hAnsi="Times New Roman" w:cs="Times New Roman"/>
        </w:rPr>
        <w:t>емпингующий</w:t>
      </w:r>
      <w:r w:rsidRPr="006B15DF">
        <w:rPr>
          <w:rFonts w:ascii="Times New Roman" w:hAnsi="Times New Roman" w:cs="Times New Roman"/>
        </w:rPr>
        <w:t xml:space="preserve"> фактор может замедлить торговлю, так что протокол не теряет слишком много денег от торговли неликвидными активами.</w:t>
      </w:r>
    </w:p>
  </w:footnote>
  <w:footnote w:id="9">
    <w:p w:rsidR="00CE3761" w:rsidRPr="002D1BD0" w:rsidRDefault="00CE3761">
      <w:pPr>
        <w:pStyle w:val="FootnoteText"/>
        <w:rPr>
          <w:rFonts w:ascii="Times New Roman" w:hAnsi="Times New Roman" w:cs="Times New Roman"/>
        </w:rPr>
      </w:pPr>
      <w:r>
        <w:rPr>
          <w:rStyle w:val="FootnoteReference"/>
        </w:rPr>
        <w:footnoteRef/>
      </w:r>
      <w:r>
        <w:t xml:space="preserve"> </w:t>
      </w:r>
      <w:r>
        <w:rPr>
          <w:rStyle w:val="tlid-translation"/>
          <w:rFonts w:ascii="Times New Roman" w:hAnsi="Times New Roman" w:cs="Times New Roman"/>
        </w:rPr>
        <w:t>Спред</w:t>
      </w:r>
      <w:r w:rsidRPr="002D1BD0">
        <w:rPr>
          <w:rStyle w:val="tlid-translation"/>
          <w:rFonts w:ascii="Times New Roman" w:hAnsi="Times New Roman" w:cs="Times New Roman"/>
        </w:rPr>
        <w:t xml:space="preserve"> стабильности еще не определен, но он будет зависеть от эластичности цены резерва, биржевых сборов и ликвидности активов, находящихся в хранилище. Максимум это будет несколько центов.</w:t>
      </w:r>
    </w:p>
  </w:footnote>
  <w:footnote w:id="10">
    <w:p w:rsidR="00CE3761" w:rsidRDefault="00CE3761">
      <w:pPr>
        <w:pStyle w:val="FootnoteText"/>
      </w:pPr>
      <w:r>
        <w:rPr>
          <w:rStyle w:val="FootnoteReference"/>
        </w:rPr>
        <w:footnoteRef/>
      </w:r>
      <w:r>
        <w:t xml:space="preserve"> </w:t>
      </w:r>
      <w:r w:rsidRPr="002D1BD0">
        <w:rPr>
          <w:rStyle w:val="tlid-translation"/>
          <w:rFonts w:ascii="Times New Roman" w:hAnsi="Times New Roman" w:cs="Times New Roman"/>
        </w:rPr>
        <w:t>см. раздел «Поддержка уровня хранилища» для более подробной информации.</w:t>
      </w:r>
    </w:p>
  </w:footnote>
  <w:footnote w:id="11">
    <w:p w:rsidR="00CE3761" w:rsidRDefault="00CE3761">
      <w:pPr>
        <w:pStyle w:val="FootnoteText"/>
      </w:pPr>
      <w:r>
        <w:rPr>
          <w:rStyle w:val="FootnoteReference"/>
        </w:rPr>
        <w:footnoteRef/>
      </w:r>
      <w:r>
        <w:t xml:space="preserve"> </w:t>
      </w:r>
      <w:r w:rsidRPr="002D1BD0">
        <w:rPr>
          <w:rStyle w:val="tlid-translation"/>
          <w:rFonts w:ascii="Times New Roman" w:hAnsi="Times New Roman" w:cs="Times New Roman"/>
        </w:rPr>
        <w:t>Пока неясно, насколько она должна быть чрезмерно капитализирована. Избыточная капитализация стоит дорого, поэтому мы будем работать, чтобы определить наименьшее возможное число, которое будет работать.</w:t>
      </w:r>
    </w:p>
  </w:footnote>
  <w:footnote w:id="12">
    <w:p w:rsidR="00CE3761" w:rsidRPr="00EE2721" w:rsidRDefault="00CE3761" w:rsidP="00EE2721">
      <w:pPr>
        <w:pStyle w:val="FootnoteText"/>
        <w:jc w:val="both"/>
        <w:rPr>
          <w:rFonts w:ascii="Times New Roman" w:hAnsi="Times New Roman" w:cs="Times New Roman"/>
        </w:rPr>
      </w:pPr>
      <w:r w:rsidRPr="00EE2721">
        <w:rPr>
          <w:rStyle w:val="FootnoteReference"/>
          <w:rFonts w:ascii="Times New Roman" w:hAnsi="Times New Roman" w:cs="Times New Roman"/>
        </w:rPr>
        <w:footnoteRef/>
      </w:r>
      <w:r w:rsidRPr="00EE2721">
        <w:rPr>
          <w:rFonts w:ascii="Times New Roman" w:hAnsi="Times New Roman" w:cs="Times New Roman"/>
        </w:rPr>
        <w:t xml:space="preserve"> Отчетный период является компромиссом. Факторы, влияющие на его стоимость, включают </w:t>
      </w:r>
      <w:r>
        <w:rPr>
          <w:rFonts w:ascii="Times New Roman" w:hAnsi="Times New Roman" w:cs="Times New Roman"/>
        </w:rPr>
        <w:t>изменчивость</w:t>
      </w:r>
      <w:r w:rsidRPr="00EE2721">
        <w:rPr>
          <w:rFonts w:ascii="Times New Roman" w:hAnsi="Times New Roman" w:cs="Times New Roman"/>
        </w:rPr>
        <w:t xml:space="preserve"> рынка, скорость, с которой протокол может влиять на цены, и стоимость каждой операции </w:t>
      </w:r>
      <w:r>
        <w:rPr>
          <w:rFonts w:ascii="Times New Roman" w:hAnsi="Times New Roman" w:cs="Times New Roman"/>
        </w:rPr>
        <w:t xml:space="preserve">для </w:t>
      </w:r>
      <w:r w:rsidRPr="00EE2721">
        <w:rPr>
          <w:rFonts w:ascii="Times New Roman" w:hAnsi="Times New Roman" w:cs="Times New Roman"/>
        </w:rPr>
        <w:t>каждого репортера. Протокол может динамически регулировать этот период</w:t>
      </w:r>
      <w:r>
        <w:rPr>
          <w:rFonts w:ascii="Times New Roman" w:hAnsi="Times New Roman" w:cs="Times New Roman"/>
        </w:rPr>
        <w:t>, хотя статический период имеет, как преимущество, простоту использования</w:t>
      </w:r>
      <w:r w:rsidRPr="00EE2721">
        <w:rPr>
          <w:rFonts w:ascii="Times New Roman" w:hAnsi="Times New Roman" w:cs="Times New Roman"/>
        </w:rPr>
        <w:t>.</w:t>
      </w:r>
    </w:p>
  </w:footnote>
  <w:footnote w:id="13">
    <w:p w:rsidR="00CE3761" w:rsidRPr="00AF3274" w:rsidRDefault="00CE3761">
      <w:pPr>
        <w:pStyle w:val="FootnoteText"/>
      </w:pPr>
      <w:r>
        <w:rPr>
          <w:rStyle w:val="FootnoteReference"/>
        </w:rPr>
        <w:footnoteRef/>
      </w:r>
      <w:r>
        <w:t xml:space="preserve"> </w:t>
      </w:r>
      <w:r w:rsidRPr="00AF3274">
        <w:rPr>
          <w:rFonts w:ascii="Times New Roman" w:hAnsi="Times New Roman" w:cs="Times New Roman"/>
        </w:rPr>
        <w:t>Как и в отчетном периоде в 30 минут, период медленного усреднения - это компромисс между тем, насколько дорого мы можем совершить атаку на рынке, и способностью протокола быстро реагировать на естественные изменения на рынке.</w:t>
      </w:r>
    </w:p>
  </w:footnote>
  <w:footnote w:id="14">
    <w:p w:rsidR="00CE3761" w:rsidRPr="00AF3274" w:rsidRDefault="00CE3761">
      <w:pPr>
        <w:pStyle w:val="FootnoteText"/>
      </w:pPr>
      <w:r>
        <w:rPr>
          <w:rStyle w:val="FootnoteReference"/>
        </w:rPr>
        <w:footnoteRef/>
      </w:r>
      <w:r>
        <w:t xml:space="preserve"> </w:t>
      </w:r>
      <w:r w:rsidRPr="00AF3274">
        <w:rPr>
          <w:rStyle w:val="tlid-translation"/>
          <w:rFonts w:ascii="Times New Roman" w:hAnsi="Times New Roman" w:cs="Times New Roman"/>
        </w:rPr>
        <w:t>Задержка отчета защищает от нападения. Без задержки в сообщении, если злоумышленник получит секретный ключ Репортера, то злоумышленник может подделать Репортер, отправив ложные отчеты непосредственно перед тем, как Репортер получит. Длительность этой задержки является компромиссом между реакцией протокола на рыночные цены и способностью протокола аннулировать репортеров, подвергшихся атаке.</w:t>
      </w:r>
    </w:p>
  </w:footnote>
  <w:footnote w:id="15">
    <w:p w:rsidR="00CE3761" w:rsidRPr="00A505CA" w:rsidRDefault="00CE3761">
      <w:pPr>
        <w:pStyle w:val="FootnoteText"/>
        <w:rPr>
          <w:rFonts w:ascii="Times New Roman" w:hAnsi="Times New Roman" w:cs="Times New Roman"/>
        </w:rPr>
      </w:pPr>
      <w:r>
        <w:rPr>
          <w:rStyle w:val="FootnoteReference"/>
        </w:rPr>
        <w:footnoteRef/>
      </w:r>
      <w:r>
        <w:t xml:space="preserve"> </w:t>
      </w:r>
      <w:r w:rsidRPr="00A505CA">
        <w:rPr>
          <w:rStyle w:val="tlid-translation"/>
          <w:rFonts w:ascii="Times New Roman" w:hAnsi="Times New Roman" w:cs="Times New Roman"/>
        </w:rPr>
        <w:t>Множитель потолочной цены является компромиссом между более высокой отзывчивостью рынка и шансами выполнить торговую заявку по более низким ценам, чем рынок. Множители потолочных цен около 1 оставляют ненужные возможности для внешнего арбитража. Из-за эффективного квантования времени на блокчейне очень высокие мультипликаторы цен также оставляют широкие возможности для арбитража. Идеальный множитель потолочной цены почти всегда достаточно высок, поэтому часто есть сделки, доступные выше этого фактора, но не настолько высок, чтобы полностью удовлетворить торговый запрос аукциониста.</w:t>
      </w:r>
    </w:p>
  </w:footnote>
  <w:footnote w:id="16">
    <w:p w:rsidR="00CE3761" w:rsidRPr="00A505CA" w:rsidRDefault="00CE3761">
      <w:pPr>
        <w:pStyle w:val="FootnoteText"/>
        <w:rPr>
          <w:rFonts w:ascii="Times New Roman" w:hAnsi="Times New Roman" w:cs="Times New Roman"/>
        </w:rPr>
      </w:pPr>
      <w:r>
        <w:rPr>
          <w:rStyle w:val="FootnoteReference"/>
        </w:rPr>
        <w:footnoteRef/>
      </w:r>
      <w:r>
        <w:t xml:space="preserve"> </w:t>
      </w:r>
      <w:r w:rsidRPr="00A505CA">
        <w:rPr>
          <w:rFonts w:ascii="Times New Roman" w:hAnsi="Times New Roman" w:cs="Times New Roman"/>
        </w:rPr>
        <w:t xml:space="preserve">Это зависит от выпуска версии 2 протокола 0x к моменту нашего запуска. Технические соображения не позволяют </w:t>
      </w:r>
      <w:r>
        <w:rPr>
          <w:rFonts w:ascii="Times New Roman" w:hAnsi="Times New Roman" w:cs="Times New Roman"/>
        </w:rPr>
        <w:t xml:space="preserve">умным </w:t>
      </w:r>
      <w:r w:rsidRPr="00A505CA">
        <w:rPr>
          <w:rFonts w:ascii="Times New Roman" w:hAnsi="Times New Roman" w:cs="Times New Roman"/>
        </w:rPr>
        <w:t xml:space="preserve">контрактам создавать ликвидность для реле 0x в версии 1 протокола. В соответствии с их общедоступными временными рамками и более поздними личными сообщениями со своей командой ожидается, что версия 2 протокола 0x будет готова к концу четвертого квартала 2018 года. Если их выпуск задерживается таким образом, что угрожает нашим срокам, то мы можем </w:t>
      </w:r>
      <w:r>
        <w:rPr>
          <w:rFonts w:ascii="Times New Roman" w:hAnsi="Times New Roman" w:cs="Times New Roman"/>
        </w:rPr>
        <w:t>за</w:t>
      </w:r>
      <w:r w:rsidRPr="00A505CA">
        <w:rPr>
          <w:rFonts w:ascii="Times New Roman" w:hAnsi="Times New Roman" w:cs="Times New Roman"/>
        </w:rPr>
        <w:t>действовать наше собственное будущее совместимое реле. Патчи, необходимые для системы 0x, необходимые для поддержки только этой функции (в отличие от всего набора функций 0x версии 2), относительно просты.</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A78E9"/>
    <w:multiLevelType w:val="multilevel"/>
    <w:tmpl w:val="CC9ABC5C"/>
    <w:lvl w:ilvl="0">
      <w:start w:val="5"/>
      <w:numFmt w:val="decimal"/>
      <w:lvlText w:val="%1"/>
      <w:lvlJc w:val="left"/>
      <w:pPr>
        <w:ind w:left="480" w:hanging="480"/>
      </w:pPr>
      <w:rPr>
        <w:rFonts w:hint="default"/>
      </w:rPr>
    </w:lvl>
    <w:lvl w:ilvl="1">
      <w:start w:val="3"/>
      <w:numFmt w:val="decimal"/>
      <w:lvlText w:val="%1.%2"/>
      <w:lvlJc w:val="left"/>
      <w:pPr>
        <w:ind w:left="848" w:hanging="48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1">
    <w:nsid w:val="1EBF359E"/>
    <w:multiLevelType w:val="multilevel"/>
    <w:tmpl w:val="F5B000BC"/>
    <w:lvl w:ilvl="0">
      <w:start w:val="1"/>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2">
    <w:nsid w:val="210B4E23"/>
    <w:multiLevelType w:val="hybridMultilevel"/>
    <w:tmpl w:val="A6BAD7A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3">
    <w:nsid w:val="3DCF729F"/>
    <w:multiLevelType w:val="hybridMultilevel"/>
    <w:tmpl w:val="0F465F48"/>
    <w:lvl w:ilvl="0" w:tplc="04190001">
      <w:start w:val="1"/>
      <w:numFmt w:val="bullet"/>
      <w:lvlText w:val=""/>
      <w:lvlJc w:val="left"/>
      <w:pPr>
        <w:ind w:left="1605" w:hanging="360"/>
      </w:pPr>
      <w:rPr>
        <w:rFonts w:ascii="Symbol" w:hAnsi="Symbol" w:hint="default"/>
      </w:rPr>
    </w:lvl>
    <w:lvl w:ilvl="1" w:tplc="04190003" w:tentative="1">
      <w:start w:val="1"/>
      <w:numFmt w:val="bullet"/>
      <w:lvlText w:val="o"/>
      <w:lvlJc w:val="left"/>
      <w:pPr>
        <w:ind w:left="2325" w:hanging="360"/>
      </w:pPr>
      <w:rPr>
        <w:rFonts w:ascii="Courier New" w:hAnsi="Courier New" w:cs="Courier New" w:hint="default"/>
      </w:rPr>
    </w:lvl>
    <w:lvl w:ilvl="2" w:tplc="04190005" w:tentative="1">
      <w:start w:val="1"/>
      <w:numFmt w:val="bullet"/>
      <w:lvlText w:val=""/>
      <w:lvlJc w:val="left"/>
      <w:pPr>
        <w:ind w:left="3045" w:hanging="360"/>
      </w:pPr>
      <w:rPr>
        <w:rFonts w:ascii="Wingdings" w:hAnsi="Wingdings" w:hint="default"/>
      </w:rPr>
    </w:lvl>
    <w:lvl w:ilvl="3" w:tplc="04190001" w:tentative="1">
      <w:start w:val="1"/>
      <w:numFmt w:val="bullet"/>
      <w:lvlText w:val=""/>
      <w:lvlJc w:val="left"/>
      <w:pPr>
        <w:ind w:left="3765" w:hanging="360"/>
      </w:pPr>
      <w:rPr>
        <w:rFonts w:ascii="Symbol" w:hAnsi="Symbol" w:hint="default"/>
      </w:rPr>
    </w:lvl>
    <w:lvl w:ilvl="4" w:tplc="04190003" w:tentative="1">
      <w:start w:val="1"/>
      <w:numFmt w:val="bullet"/>
      <w:lvlText w:val="o"/>
      <w:lvlJc w:val="left"/>
      <w:pPr>
        <w:ind w:left="4485" w:hanging="360"/>
      </w:pPr>
      <w:rPr>
        <w:rFonts w:ascii="Courier New" w:hAnsi="Courier New" w:cs="Courier New" w:hint="default"/>
      </w:rPr>
    </w:lvl>
    <w:lvl w:ilvl="5" w:tplc="04190005" w:tentative="1">
      <w:start w:val="1"/>
      <w:numFmt w:val="bullet"/>
      <w:lvlText w:val=""/>
      <w:lvlJc w:val="left"/>
      <w:pPr>
        <w:ind w:left="5205" w:hanging="360"/>
      </w:pPr>
      <w:rPr>
        <w:rFonts w:ascii="Wingdings" w:hAnsi="Wingdings" w:hint="default"/>
      </w:rPr>
    </w:lvl>
    <w:lvl w:ilvl="6" w:tplc="04190001" w:tentative="1">
      <w:start w:val="1"/>
      <w:numFmt w:val="bullet"/>
      <w:lvlText w:val=""/>
      <w:lvlJc w:val="left"/>
      <w:pPr>
        <w:ind w:left="5925" w:hanging="360"/>
      </w:pPr>
      <w:rPr>
        <w:rFonts w:ascii="Symbol" w:hAnsi="Symbol" w:hint="default"/>
      </w:rPr>
    </w:lvl>
    <w:lvl w:ilvl="7" w:tplc="04190003" w:tentative="1">
      <w:start w:val="1"/>
      <w:numFmt w:val="bullet"/>
      <w:lvlText w:val="o"/>
      <w:lvlJc w:val="left"/>
      <w:pPr>
        <w:ind w:left="6645" w:hanging="360"/>
      </w:pPr>
      <w:rPr>
        <w:rFonts w:ascii="Courier New" w:hAnsi="Courier New" w:cs="Courier New" w:hint="default"/>
      </w:rPr>
    </w:lvl>
    <w:lvl w:ilvl="8" w:tplc="04190005" w:tentative="1">
      <w:start w:val="1"/>
      <w:numFmt w:val="bullet"/>
      <w:lvlText w:val=""/>
      <w:lvlJc w:val="left"/>
      <w:pPr>
        <w:ind w:left="7365" w:hanging="360"/>
      </w:pPr>
      <w:rPr>
        <w:rFonts w:ascii="Wingdings" w:hAnsi="Wingdings" w:hint="default"/>
      </w:rPr>
    </w:lvl>
  </w:abstractNum>
  <w:abstractNum w:abstractNumId="4">
    <w:nsid w:val="53703077"/>
    <w:multiLevelType w:val="hybridMultilevel"/>
    <w:tmpl w:val="DED64F32"/>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5">
    <w:nsid w:val="543C550C"/>
    <w:multiLevelType w:val="hybridMultilevel"/>
    <w:tmpl w:val="D20A42F0"/>
    <w:lvl w:ilvl="0" w:tplc="04190001">
      <w:start w:val="1"/>
      <w:numFmt w:val="bullet"/>
      <w:lvlText w:val=""/>
      <w:lvlJc w:val="left"/>
      <w:pPr>
        <w:ind w:left="1605" w:hanging="360"/>
      </w:pPr>
      <w:rPr>
        <w:rFonts w:ascii="Symbol" w:hAnsi="Symbol" w:hint="default"/>
      </w:rPr>
    </w:lvl>
    <w:lvl w:ilvl="1" w:tplc="04190003" w:tentative="1">
      <w:start w:val="1"/>
      <w:numFmt w:val="bullet"/>
      <w:lvlText w:val="o"/>
      <w:lvlJc w:val="left"/>
      <w:pPr>
        <w:ind w:left="2325" w:hanging="360"/>
      </w:pPr>
      <w:rPr>
        <w:rFonts w:ascii="Courier New" w:hAnsi="Courier New" w:cs="Courier New" w:hint="default"/>
      </w:rPr>
    </w:lvl>
    <w:lvl w:ilvl="2" w:tplc="04190005" w:tentative="1">
      <w:start w:val="1"/>
      <w:numFmt w:val="bullet"/>
      <w:lvlText w:val=""/>
      <w:lvlJc w:val="left"/>
      <w:pPr>
        <w:ind w:left="3045" w:hanging="360"/>
      </w:pPr>
      <w:rPr>
        <w:rFonts w:ascii="Wingdings" w:hAnsi="Wingdings" w:hint="default"/>
      </w:rPr>
    </w:lvl>
    <w:lvl w:ilvl="3" w:tplc="04190001" w:tentative="1">
      <w:start w:val="1"/>
      <w:numFmt w:val="bullet"/>
      <w:lvlText w:val=""/>
      <w:lvlJc w:val="left"/>
      <w:pPr>
        <w:ind w:left="3765" w:hanging="360"/>
      </w:pPr>
      <w:rPr>
        <w:rFonts w:ascii="Symbol" w:hAnsi="Symbol" w:hint="default"/>
      </w:rPr>
    </w:lvl>
    <w:lvl w:ilvl="4" w:tplc="04190003" w:tentative="1">
      <w:start w:val="1"/>
      <w:numFmt w:val="bullet"/>
      <w:lvlText w:val="o"/>
      <w:lvlJc w:val="left"/>
      <w:pPr>
        <w:ind w:left="4485" w:hanging="360"/>
      </w:pPr>
      <w:rPr>
        <w:rFonts w:ascii="Courier New" w:hAnsi="Courier New" w:cs="Courier New" w:hint="default"/>
      </w:rPr>
    </w:lvl>
    <w:lvl w:ilvl="5" w:tplc="04190005" w:tentative="1">
      <w:start w:val="1"/>
      <w:numFmt w:val="bullet"/>
      <w:lvlText w:val=""/>
      <w:lvlJc w:val="left"/>
      <w:pPr>
        <w:ind w:left="5205" w:hanging="360"/>
      </w:pPr>
      <w:rPr>
        <w:rFonts w:ascii="Wingdings" w:hAnsi="Wingdings" w:hint="default"/>
      </w:rPr>
    </w:lvl>
    <w:lvl w:ilvl="6" w:tplc="04190001" w:tentative="1">
      <w:start w:val="1"/>
      <w:numFmt w:val="bullet"/>
      <w:lvlText w:val=""/>
      <w:lvlJc w:val="left"/>
      <w:pPr>
        <w:ind w:left="5925" w:hanging="360"/>
      </w:pPr>
      <w:rPr>
        <w:rFonts w:ascii="Symbol" w:hAnsi="Symbol" w:hint="default"/>
      </w:rPr>
    </w:lvl>
    <w:lvl w:ilvl="7" w:tplc="04190003" w:tentative="1">
      <w:start w:val="1"/>
      <w:numFmt w:val="bullet"/>
      <w:lvlText w:val="o"/>
      <w:lvlJc w:val="left"/>
      <w:pPr>
        <w:ind w:left="6645" w:hanging="360"/>
      </w:pPr>
      <w:rPr>
        <w:rFonts w:ascii="Courier New" w:hAnsi="Courier New" w:cs="Courier New" w:hint="default"/>
      </w:rPr>
    </w:lvl>
    <w:lvl w:ilvl="8" w:tplc="04190005" w:tentative="1">
      <w:start w:val="1"/>
      <w:numFmt w:val="bullet"/>
      <w:lvlText w:val=""/>
      <w:lvlJc w:val="left"/>
      <w:pPr>
        <w:ind w:left="7365" w:hanging="360"/>
      </w:pPr>
      <w:rPr>
        <w:rFonts w:ascii="Wingdings" w:hAnsi="Wingdings" w:hint="default"/>
      </w:rPr>
    </w:lvl>
  </w:abstractNum>
  <w:abstractNum w:abstractNumId="6">
    <w:nsid w:val="55402F5D"/>
    <w:multiLevelType w:val="hybridMultilevel"/>
    <w:tmpl w:val="A46C3918"/>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7">
    <w:nsid w:val="61F2466A"/>
    <w:multiLevelType w:val="hybridMultilevel"/>
    <w:tmpl w:val="A0F09B4E"/>
    <w:lvl w:ilvl="0" w:tplc="11AE9B3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8">
    <w:nsid w:val="6B060AFA"/>
    <w:multiLevelType w:val="multilevel"/>
    <w:tmpl w:val="9E661A36"/>
    <w:lvl w:ilvl="0">
      <w:start w:val="5"/>
      <w:numFmt w:val="decimal"/>
      <w:lvlText w:val="%1."/>
      <w:lvlJc w:val="left"/>
      <w:pPr>
        <w:ind w:left="540" w:hanging="540"/>
      </w:pPr>
      <w:rPr>
        <w:rFonts w:hint="default"/>
      </w:rPr>
    </w:lvl>
    <w:lvl w:ilvl="1">
      <w:start w:val="2"/>
      <w:numFmt w:val="decimal"/>
      <w:lvlText w:val="%1.%2."/>
      <w:lvlJc w:val="left"/>
      <w:pPr>
        <w:ind w:left="908" w:hanging="540"/>
      </w:pPr>
      <w:rPr>
        <w:rFonts w:hint="default"/>
      </w:rPr>
    </w:lvl>
    <w:lvl w:ilvl="2">
      <w:start w:val="3"/>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9">
    <w:nsid w:val="6B5D21A3"/>
    <w:multiLevelType w:val="hybridMultilevel"/>
    <w:tmpl w:val="24CCF39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10">
    <w:nsid w:val="6EA875C9"/>
    <w:multiLevelType w:val="hybridMultilevel"/>
    <w:tmpl w:val="F4EA63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189729D"/>
    <w:multiLevelType w:val="hybridMultilevel"/>
    <w:tmpl w:val="5F56F9CC"/>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num w:numId="1">
    <w:abstractNumId w:val="9"/>
  </w:num>
  <w:num w:numId="2">
    <w:abstractNumId w:val="6"/>
  </w:num>
  <w:num w:numId="3">
    <w:abstractNumId w:val="2"/>
  </w:num>
  <w:num w:numId="4">
    <w:abstractNumId w:val="11"/>
  </w:num>
  <w:num w:numId="5">
    <w:abstractNumId w:val="4"/>
  </w:num>
  <w:num w:numId="6">
    <w:abstractNumId w:val="10"/>
  </w:num>
  <w:num w:numId="7">
    <w:abstractNumId w:val="5"/>
  </w:num>
  <w:num w:numId="8">
    <w:abstractNumId w:val="3"/>
  </w:num>
  <w:num w:numId="9">
    <w:abstractNumId w:val="7"/>
  </w:num>
  <w:num w:numId="10">
    <w:abstractNumId w:val="1"/>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FA6B06"/>
    <w:rsid w:val="00037F02"/>
    <w:rsid w:val="000850AD"/>
    <w:rsid w:val="00086193"/>
    <w:rsid w:val="000E79D6"/>
    <w:rsid w:val="00105B32"/>
    <w:rsid w:val="00154798"/>
    <w:rsid w:val="00180B55"/>
    <w:rsid w:val="00185CCB"/>
    <w:rsid w:val="001E3457"/>
    <w:rsid w:val="001F4D60"/>
    <w:rsid w:val="002D1BD0"/>
    <w:rsid w:val="002E348C"/>
    <w:rsid w:val="00330DF1"/>
    <w:rsid w:val="00353DF7"/>
    <w:rsid w:val="00373103"/>
    <w:rsid w:val="00381CAA"/>
    <w:rsid w:val="003C5591"/>
    <w:rsid w:val="003E4A30"/>
    <w:rsid w:val="004907DF"/>
    <w:rsid w:val="004B0433"/>
    <w:rsid w:val="00512F0D"/>
    <w:rsid w:val="00514FD0"/>
    <w:rsid w:val="005240A6"/>
    <w:rsid w:val="00526546"/>
    <w:rsid w:val="00554303"/>
    <w:rsid w:val="00556B53"/>
    <w:rsid w:val="006009AA"/>
    <w:rsid w:val="00667512"/>
    <w:rsid w:val="00677C59"/>
    <w:rsid w:val="006A791B"/>
    <w:rsid w:val="006B15DF"/>
    <w:rsid w:val="007318FE"/>
    <w:rsid w:val="0077643D"/>
    <w:rsid w:val="007B57A1"/>
    <w:rsid w:val="007C458B"/>
    <w:rsid w:val="008413C5"/>
    <w:rsid w:val="00897D1C"/>
    <w:rsid w:val="008E5B42"/>
    <w:rsid w:val="0090407E"/>
    <w:rsid w:val="009060DC"/>
    <w:rsid w:val="009357CF"/>
    <w:rsid w:val="009441BE"/>
    <w:rsid w:val="009A7CA3"/>
    <w:rsid w:val="009C47A7"/>
    <w:rsid w:val="00A12787"/>
    <w:rsid w:val="00A267A7"/>
    <w:rsid w:val="00A353DE"/>
    <w:rsid w:val="00A43614"/>
    <w:rsid w:val="00A505CA"/>
    <w:rsid w:val="00A62E64"/>
    <w:rsid w:val="00AC3E9A"/>
    <w:rsid w:val="00AF3274"/>
    <w:rsid w:val="00AF6A4B"/>
    <w:rsid w:val="00B45443"/>
    <w:rsid w:val="00C25C1F"/>
    <w:rsid w:val="00C428DB"/>
    <w:rsid w:val="00C6724E"/>
    <w:rsid w:val="00C75DA0"/>
    <w:rsid w:val="00CB3D2C"/>
    <w:rsid w:val="00CE3761"/>
    <w:rsid w:val="00CF3D12"/>
    <w:rsid w:val="00D80A09"/>
    <w:rsid w:val="00D87DF9"/>
    <w:rsid w:val="00DB6B4B"/>
    <w:rsid w:val="00E051E3"/>
    <w:rsid w:val="00E20548"/>
    <w:rsid w:val="00E531B7"/>
    <w:rsid w:val="00EE2721"/>
    <w:rsid w:val="00F03F7B"/>
    <w:rsid w:val="00F3462F"/>
    <w:rsid w:val="00F82637"/>
    <w:rsid w:val="00F929CB"/>
    <w:rsid w:val="00FA6B06"/>
    <w:rsid w:val="00FD69DD"/>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FA6B06"/>
  </w:style>
  <w:style w:type="paragraph" w:styleId="FootnoteText">
    <w:name w:val="footnote text"/>
    <w:basedOn w:val="Normal"/>
    <w:link w:val="FootnoteTextChar"/>
    <w:uiPriority w:val="99"/>
    <w:semiHidden/>
    <w:unhideWhenUsed/>
    <w:rsid w:val="00373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103"/>
    <w:rPr>
      <w:sz w:val="20"/>
      <w:szCs w:val="20"/>
    </w:rPr>
  </w:style>
  <w:style w:type="character" w:styleId="FootnoteReference">
    <w:name w:val="footnote reference"/>
    <w:basedOn w:val="DefaultParagraphFont"/>
    <w:uiPriority w:val="99"/>
    <w:semiHidden/>
    <w:unhideWhenUsed/>
    <w:rsid w:val="00373103"/>
    <w:rPr>
      <w:vertAlign w:val="superscript"/>
    </w:rPr>
  </w:style>
  <w:style w:type="table" w:styleId="TableGrid">
    <w:name w:val="Table Grid"/>
    <w:basedOn w:val="TableNormal"/>
    <w:uiPriority w:val="59"/>
    <w:rsid w:val="00180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3DE"/>
    <w:pPr>
      <w:ind w:left="720"/>
      <w:contextualSpacing/>
    </w:pPr>
  </w:style>
  <w:style w:type="paragraph" w:styleId="BalloonText">
    <w:name w:val="Balloon Text"/>
    <w:basedOn w:val="Normal"/>
    <w:link w:val="BalloonTextChar"/>
    <w:uiPriority w:val="99"/>
    <w:semiHidden/>
    <w:unhideWhenUsed/>
    <w:rsid w:val="004B0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33"/>
    <w:rPr>
      <w:rFonts w:ascii="Tahoma" w:hAnsi="Tahoma" w:cs="Tahoma"/>
      <w:sz w:val="16"/>
      <w:szCs w:val="16"/>
    </w:rPr>
  </w:style>
  <w:style w:type="character" w:styleId="Hyperlink">
    <w:name w:val="Hyperlink"/>
    <w:basedOn w:val="DefaultParagraphFont"/>
    <w:uiPriority w:val="99"/>
    <w:unhideWhenUsed/>
    <w:rsid w:val="00B454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ddit.com/r/ethereum/comments/9gkn2f/how_can_i_determine_the_total_amount_of_%20ether/e64tgeo/%20" TargetMode="External"/><Relationship Id="rId18" Type="http://schemas.openxmlformats.org/officeDocument/2006/relationships/hyperlink" Target="https://link.smartcontract.com/whitepaper%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inmarketcap.com/currencies/tether%20" TargetMode="External"/><Relationship Id="rId17" Type="http://schemas.openxmlformats.org/officeDocument/2006/relationships/hyperlink" Target="https://blog.ethereum.org/2014/07/22/ethereum-and-oracles/%20" TargetMode="External"/><Relationship Id="rId2" Type="http://schemas.openxmlformats.org/officeDocument/2006/relationships/numbering" Target="numbering.xml"/><Relationship Id="rId16" Type="http://schemas.openxmlformats.org/officeDocument/2006/relationships/hyperlink" Target="https://blog.bitmex.com/teth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reserve-currency/our-analysis-of-the-makerdaoprotocol-4a9872c1a824%20" TargetMode="External"/><Relationship Id="rId5" Type="http://schemas.openxmlformats.org/officeDocument/2006/relationships/webSettings" Target="webSettings.xml"/><Relationship Id="rId15" Type="http://schemas.openxmlformats.org/officeDocument/2006/relationships/hyperlink" Target=":%20https:/www.cato.org/research/troubled-currencies" TargetMode="External"/><Relationship Id="rId10" Type="http://schemas.openxmlformats.org/officeDocument/2006/relationships/hyperlink" Target="https://medium.com/reserve-currency/our-analysis-of-the-basis-protocol-cf1e0713b849%20" TargetMode="External"/><Relationship Id="rId19" Type="http://schemas.openxmlformats.org/officeDocument/2006/relationships/hyperlink" Target="https://0xproject.com/pdfs/0x_white_paper.pdf%20" TargetMode="External"/><Relationship Id="rId4" Type="http://schemas.openxmlformats.org/officeDocument/2006/relationships/settings" Target="settings.xml"/><Relationship Id="rId9" Type="http://schemas.openxmlformats.org/officeDocument/2006/relationships/hyperlink" Target="https://medium.com/reserve-currency/why-another-stablecoin-866f774afede%20" TargetMode="External"/><Relationship Id="rId14" Type="http://schemas.openxmlformats.org/officeDocument/2006/relationships/hyperlink" Target="https://www.imf.org/external/datamapper/PCPIPCH@WE%20/OEMD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8670F4-A3B9-4FB5-BA00-A94ECED0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9018</Words>
  <Characters>51404</Characters>
  <Application>Microsoft Office Word</Application>
  <DocSecurity>0</DocSecurity>
  <Lines>428</Lines>
  <Paragraphs>120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Shumilo Igor</dc:creator>
  <cp:lastModifiedBy>Asmin</cp:lastModifiedBy>
  <cp:revision>5</cp:revision>
  <dcterms:created xsi:type="dcterms:W3CDTF">2019-06-14T08:58:00Z</dcterms:created>
  <dcterms:modified xsi:type="dcterms:W3CDTF">2019-06-14T10:01:00Z</dcterms:modified>
</cp:coreProperties>
</file>