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50" w:rsidRPr="00537A55" w:rsidRDefault="004A60AC">
      <w:pPr>
        <w:rPr>
          <w:lang w:val="en-GB"/>
        </w:rPr>
      </w:pPr>
      <w:r>
        <w:rPr>
          <w:lang w:val="en-GB"/>
        </w:rPr>
        <w:t>Report 4</w:t>
      </w:r>
      <w:r w:rsidR="00D335C1">
        <w:rPr>
          <w:lang w:val="en-GB"/>
        </w:rPr>
        <w:t xml:space="preserve"> – 18.04.2016</w:t>
      </w:r>
    </w:p>
    <w:p w:rsidR="00537A55" w:rsidRDefault="00537A55">
      <w:pPr>
        <w:rPr>
          <w:b/>
          <w:lang w:val="en-GB"/>
        </w:rPr>
      </w:pPr>
      <w:r w:rsidRPr="00537A55">
        <w:rPr>
          <w:b/>
          <w:lang w:val="en-GB"/>
        </w:rPr>
        <w:t>Impedance model of WT converter and HVDC converter.</w:t>
      </w:r>
    </w:p>
    <w:p w:rsidR="00537A55" w:rsidRDefault="00537A55">
      <w:pPr>
        <w:rPr>
          <w:lang w:val="en-GB"/>
        </w:rPr>
      </w:pPr>
      <w:r>
        <w:rPr>
          <w:lang w:val="en-GB"/>
        </w:rPr>
        <w:t xml:space="preserve">I have implemented models of </w:t>
      </w:r>
      <w:r w:rsidR="00555329">
        <w:rPr>
          <w:lang w:val="en-GB"/>
        </w:rPr>
        <w:t xml:space="preserve">frequency dependent impedances for </w:t>
      </w:r>
      <w:r>
        <w:rPr>
          <w:lang w:val="en-GB"/>
        </w:rPr>
        <w:t>converters</w:t>
      </w:r>
      <w:r w:rsidR="00500D84">
        <w:rPr>
          <w:lang w:val="en-GB"/>
        </w:rPr>
        <w:t>, till now</w:t>
      </w:r>
      <w:r w:rsidR="004A60AC">
        <w:rPr>
          <w:lang w:val="en-GB"/>
        </w:rPr>
        <w:t xml:space="preserve"> for case with only one WT rated as all sources of wind farm</w:t>
      </w:r>
      <w:r w:rsidR="008C12FD">
        <w:rPr>
          <w:lang w:val="en-GB"/>
        </w:rPr>
        <w:t xml:space="preserve"> (400MW)</w:t>
      </w:r>
      <w:r w:rsidR="005515B2">
        <w:rPr>
          <w:lang w:val="en-GB"/>
        </w:rPr>
        <w:t>. T</w:t>
      </w:r>
      <w:r w:rsidR="004A60AC">
        <w:rPr>
          <w:lang w:val="en-GB"/>
        </w:rPr>
        <w:t xml:space="preserve">he </w:t>
      </w:r>
      <w:r w:rsidR="005515B2">
        <w:rPr>
          <w:lang w:val="en-GB"/>
        </w:rPr>
        <w:t xml:space="preserve">resulting </w:t>
      </w:r>
      <w:r w:rsidR="004A60AC">
        <w:rPr>
          <w:lang w:val="en-GB"/>
        </w:rPr>
        <w:t xml:space="preserve">positive and negative impedances </w:t>
      </w:r>
      <w:r w:rsidR="005515B2">
        <w:rPr>
          <w:lang w:val="en-GB"/>
        </w:rPr>
        <w:t xml:space="preserve">of both converters </w:t>
      </w:r>
      <w:r w:rsidR="004A60AC">
        <w:rPr>
          <w:lang w:val="en-GB"/>
        </w:rPr>
        <w:t>are as follows:</w:t>
      </w:r>
    </w:p>
    <w:p w:rsidR="004A60AC" w:rsidRDefault="00C111FE" w:rsidP="00633D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20CA29E" wp14:editId="7DA3347E">
            <wp:extent cx="6134100" cy="34863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991" cy="34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AC" w:rsidRDefault="004A60AC" w:rsidP="00633DCA">
      <w:pPr>
        <w:jc w:val="both"/>
        <w:rPr>
          <w:lang w:val="en-GB"/>
        </w:rPr>
      </w:pPr>
      <w:r>
        <w:rPr>
          <w:lang w:val="en-GB"/>
        </w:rPr>
        <w:t>It seems like the models are fine</w:t>
      </w:r>
      <w:r w:rsidR="007B371D">
        <w:rPr>
          <w:lang w:val="en-GB"/>
        </w:rPr>
        <w:t xml:space="preserve"> (comparing to paper I am </w:t>
      </w:r>
      <w:r w:rsidR="00633DCA">
        <w:rPr>
          <w:lang w:val="en-GB"/>
        </w:rPr>
        <w:t>studing</w:t>
      </w:r>
      <w:r w:rsidR="007B371D">
        <w:rPr>
          <w:lang w:val="en-GB"/>
        </w:rPr>
        <w:t>)</w:t>
      </w:r>
      <w:r>
        <w:rPr>
          <w:lang w:val="en-GB"/>
        </w:rPr>
        <w:t xml:space="preserve">, since they have similar convexities and extreme points etc. However the challenge </w:t>
      </w:r>
      <w:r w:rsidR="007B75D6">
        <w:rPr>
          <w:lang w:val="en-GB"/>
        </w:rPr>
        <w:t xml:space="preserve">appears </w:t>
      </w:r>
      <w:r>
        <w:rPr>
          <w:lang w:val="en-GB"/>
        </w:rPr>
        <w:t xml:space="preserve">of adjusting the values of </w:t>
      </w:r>
      <w:r w:rsidR="00851863">
        <w:rPr>
          <w:lang w:val="en-GB"/>
        </w:rPr>
        <w:t xml:space="preserve">PI regulators for </w:t>
      </w:r>
      <w:r>
        <w:rPr>
          <w:lang w:val="en-GB"/>
        </w:rPr>
        <w:t>Current/Voltage Control Compensator and PLL Compensator</w:t>
      </w:r>
      <w:r w:rsidR="00851863">
        <w:rPr>
          <w:lang w:val="en-GB"/>
        </w:rPr>
        <w:t xml:space="preserve"> in my particular case.</w:t>
      </w:r>
    </w:p>
    <w:p w:rsidR="00A93A98" w:rsidRDefault="00A93A98" w:rsidP="00372631">
      <w:pPr>
        <w:jc w:val="both"/>
        <w:rPr>
          <w:lang w:val="en-GB"/>
        </w:rPr>
      </w:pPr>
      <w:r>
        <w:rPr>
          <w:lang w:val="en-GB"/>
        </w:rPr>
        <w:t xml:space="preserve">With these impedance models included in the resonance of frequency sweep and </w:t>
      </w:r>
      <w:r w:rsidR="00372631">
        <w:rPr>
          <w:lang w:val="en-GB"/>
        </w:rPr>
        <w:t>H</w:t>
      </w:r>
      <w:r>
        <w:rPr>
          <w:lang w:val="en-GB"/>
        </w:rPr>
        <w:t>MA looks like below</w:t>
      </w:r>
      <w:r w:rsidR="00813C0E">
        <w:rPr>
          <w:lang w:val="en-GB"/>
        </w:rPr>
        <w:t xml:space="preserve"> (blue lines – model without impedance models (with voltage sources instead) and orange </w:t>
      </w:r>
      <w:r w:rsidR="00BF098A">
        <w:rPr>
          <w:lang w:val="en-GB"/>
        </w:rPr>
        <w:t xml:space="preserve">lines </w:t>
      </w:r>
      <w:r w:rsidR="00813C0E">
        <w:rPr>
          <w:lang w:val="en-GB"/>
        </w:rPr>
        <w:t>– model with</w:t>
      </w:r>
      <w:r w:rsidR="00CC4D99">
        <w:rPr>
          <w:lang w:val="en-GB"/>
        </w:rPr>
        <w:t xml:space="preserve"> frequency dependent converters</w:t>
      </w:r>
      <w:r w:rsidR="00813C0E">
        <w:rPr>
          <w:lang w:val="en-GB"/>
        </w:rPr>
        <w:t>)</w:t>
      </w:r>
      <w:r>
        <w:rPr>
          <w:lang w:val="en-GB"/>
        </w:rPr>
        <w:t>:</w:t>
      </w:r>
    </w:p>
    <w:p w:rsidR="00696B8B" w:rsidRDefault="00C111FE">
      <w:pPr>
        <w:rPr>
          <w:lang w:val="en-GB"/>
        </w:rPr>
      </w:pPr>
      <w:r>
        <w:rPr>
          <w:noProof/>
        </w:rPr>
        <w:drawing>
          <wp:inline distT="0" distB="0" distL="0" distR="0" wp14:anchorId="7C1F61E1" wp14:editId="5AFAECB2">
            <wp:extent cx="3383882" cy="2571750"/>
            <wp:effectExtent l="0" t="0" r="762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88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516CB" wp14:editId="301D0FDB">
            <wp:extent cx="3381375" cy="2558878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8B" w:rsidRDefault="00696B8B">
      <w:pPr>
        <w:rPr>
          <w:lang w:val="en-GB"/>
        </w:rPr>
      </w:pPr>
      <w:r>
        <w:rPr>
          <w:lang w:val="en-GB"/>
        </w:rPr>
        <w:lastRenderedPageBreak/>
        <w:t>HMA analysis</w:t>
      </w:r>
      <w:r w:rsidR="009B2C0E">
        <w:rPr>
          <w:lang w:val="en-GB"/>
        </w:rPr>
        <w:t xml:space="preserve"> below</w:t>
      </w:r>
      <w:r>
        <w:rPr>
          <w:lang w:val="en-GB"/>
        </w:rPr>
        <w:t>. Bottom graphs are for models</w:t>
      </w:r>
      <w:r w:rsidR="0052157B">
        <w:rPr>
          <w:lang w:val="en-GB"/>
        </w:rPr>
        <w:t xml:space="preserve"> with</w:t>
      </w:r>
      <w:r>
        <w:rPr>
          <w:lang w:val="en-GB"/>
        </w:rPr>
        <w:t xml:space="preserve"> impedances of converters</w:t>
      </w:r>
      <w:r w:rsidR="0052157B">
        <w:rPr>
          <w:lang w:val="en-GB"/>
        </w:rPr>
        <w:t xml:space="preserve"> included</w:t>
      </w:r>
      <w:r w:rsidR="00865BE1">
        <w:rPr>
          <w:lang w:val="en-GB"/>
        </w:rPr>
        <w:t>.</w:t>
      </w:r>
    </w:p>
    <w:p w:rsidR="00CE508A" w:rsidRDefault="00C111FE">
      <w:pPr>
        <w:rPr>
          <w:lang w:val="en-GB"/>
        </w:rPr>
      </w:pPr>
      <w:r>
        <w:rPr>
          <w:noProof/>
        </w:rPr>
        <w:drawing>
          <wp:inline distT="0" distB="0" distL="0" distR="0" wp14:anchorId="3AA987A6" wp14:editId="013D38B9">
            <wp:extent cx="3409950" cy="255438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9" cy="25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1F8CA" wp14:editId="3639C978">
            <wp:extent cx="3384671" cy="2550679"/>
            <wp:effectExtent l="0" t="0" r="6350" b="254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333" cy="25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8A" w:rsidRDefault="00C111FE" w:rsidP="00CE508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7F4B732" wp14:editId="5EE9E39E">
            <wp:extent cx="3886200" cy="292169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8A" w:rsidRDefault="000622D1" w:rsidP="001465D3">
      <w:pPr>
        <w:jc w:val="both"/>
        <w:rPr>
          <w:lang w:val="en-GB"/>
        </w:rPr>
      </w:pPr>
      <w:r>
        <w:rPr>
          <w:lang w:val="en-GB"/>
        </w:rPr>
        <w:t>Both methods converge very nicely to each other and a</w:t>
      </w:r>
      <w:r w:rsidR="00CE508A">
        <w:rPr>
          <w:lang w:val="en-GB"/>
        </w:rPr>
        <w:t xml:space="preserve">s you </w:t>
      </w:r>
      <w:r>
        <w:rPr>
          <w:lang w:val="en-GB"/>
        </w:rPr>
        <w:t xml:space="preserve">can </w:t>
      </w:r>
      <w:r w:rsidR="00CE508A">
        <w:rPr>
          <w:lang w:val="en-GB"/>
        </w:rPr>
        <w:t xml:space="preserve">see the difference </w:t>
      </w:r>
      <w:r w:rsidR="001C2B50">
        <w:rPr>
          <w:lang w:val="en-GB"/>
        </w:rPr>
        <w:t xml:space="preserve">between </w:t>
      </w:r>
      <w:r w:rsidR="00D72474">
        <w:rPr>
          <w:lang w:val="en-GB"/>
        </w:rPr>
        <w:t>“</w:t>
      </w:r>
      <w:r w:rsidR="001C2B50">
        <w:rPr>
          <w:lang w:val="en-GB"/>
        </w:rPr>
        <w:t>without and with</w:t>
      </w:r>
      <w:r w:rsidR="00D72474">
        <w:rPr>
          <w:lang w:val="en-GB"/>
        </w:rPr>
        <w:t>”</w:t>
      </w:r>
      <w:r w:rsidR="001C2B50">
        <w:rPr>
          <w:lang w:val="en-GB"/>
        </w:rPr>
        <w:t xml:space="preserve"> converter models </w:t>
      </w:r>
      <w:r w:rsidR="00CE508A">
        <w:rPr>
          <w:lang w:val="en-GB"/>
        </w:rPr>
        <w:t>is</w:t>
      </w:r>
      <w:r w:rsidR="005D7496">
        <w:rPr>
          <w:lang w:val="en-GB"/>
        </w:rPr>
        <w:t xml:space="preserve"> quite</w:t>
      </w:r>
      <w:r w:rsidR="00CE508A">
        <w:rPr>
          <w:lang w:val="en-GB"/>
        </w:rPr>
        <w:t xml:space="preserve"> significant</w:t>
      </w:r>
      <w:r w:rsidR="005D7496">
        <w:rPr>
          <w:lang w:val="en-GB"/>
        </w:rPr>
        <w:t xml:space="preserve"> – </w:t>
      </w:r>
      <w:r w:rsidR="00CF3EB3">
        <w:rPr>
          <w:lang w:val="en-GB"/>
        </w:rPr>
        <w:t xml:space="preserve">e.g. </w:t>
      </w:r>
      <w:r w:rsidR="005D7496">
        <w:rPr>
          <w:lang w:val="en-GB"/>
        </w:rPr>
        <w:t>one harmonics is removed</w:t>
      </w:r>
      <w:r w:rsidR="00CE508A">
        <w:rPr>
          <w:lang w:val="en-GB"/>
        </w:rPr>
        <w:t>. Again</w:t>
      </w:r>
      <w:r w:rsidR="00FD2AA7">
        <w:rPr>
          <w:lang w:val="en-GB"/>
        </w:rPr>
        <w:t>,</w:t>
      </w:r>
      <w:r w:rsidR="00CE508A">
        <w:rPr>
          <w:lang w:val="en-GB"/>
        </w:rPr>
        <w:t xml:space="preserve"> the control parameters of the converter models should be</w:t>
      </w:r>
      <w:r w:rsidR="00FD2AA7">
        <w:rPr>
          <w:lang w:val="en-GB"/>
        </w:rPr>
        <w:t xml:space="preserve"> somehow</w:t>
      </w:r>
      <w:r w:rsidR="00CE508A">
        <w:rPr>
          <w:lang w:val="en-GB"/>
        </w:rPr>
        <w:t xml:space="preserve"> adjusted.</w:t>
      </w:r>
    </w:p>
    <w:p w:rsidR="00246ACC" w:rsidRDefault="00246ACC" w:rsidP="001465D3">
      <w:pPr>
        <w:jc w:val="both"/>
        <w:rPr>
          <w:lang w:val="en-GB"/>
        </w:rPr>
      </w:pPr>
      <w:r>
        <w:rPr>
          <w:lang w:val="en-GB"/>
        </w:rPr>
        <w:t>When it comes to stability based on Nyquist criterion I have some questions and would be grateful for discussion (eg via Hangout).</w:t>
      </w:r>
      <w:r w:rsidR="00083254">
        <w:rPr>
          <w:lang w:val="en-GB"/>
        </w:rPr>
        <w:t xml:space="preserve"> But let me present you what I </w:t>
      </w:r>
      <w:r w:rsidR="00EB033C">
        <w:rPr>
          <w:lang w:val="en-GB"/>
        </w:rPr>
        <w:t>am wondering</w:t>
      </w:r>
      <w:r w:rsidR="00083254">
        <w:rPr>
          <w:lang w:val="en-GB"/>
        </w:rPr>
        <w:t>.</w:t>
      </w:r>
      <w:r>
        <w:rPr>
          <w:lang w:val="en-GB"/>
        </w:rPr>
        <w:t xml:space="preserve"> The main problem is that in the models presented in the papers, </w:t>
      </w:r>
      <w:r w:rsidR="004E17F7">
        <w:rPr>
          <w:lang w:val="en-GB"/>
        </w:rPr>
        <w:t xml:space="preserve">for stability study on the basis of Nyquist Stability Criterion, </w:t>
      </w:r>
      <w:r>
        <w:rPr>
          <w:lang w:val="en-GB"/>
        </w:rPr>
        <w:t>they use simple model like:</w:t>
      </w:r>
    </w:p>
    <w:p w:rsidR="00246ACC" w:rsidRDefault="00246ACC" w:rsidP="00246ACC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914650" cy="146358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6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FD" w:rsidRDefault="00246ACC" w:rsidP="001559A2">
      <w:pPr>
        <w:jc w:val="both"/>
        <w:rPr>
          <w:lang w:val="en-GB"/>
        </w:rPr>
      </w:pPr>
      <w:r>
        <w:rPr>
          <w:lang w:val="en-GB"/>
        </w:rPr>
        <w:lastRenderedPageBreak/>
        <w:t>where Zw is WT converter impedance, Zr is HVDC converter impedance and Zc is the imp</w:t>
      </w:r>
      <w:r w:rsidR="00D72474">
        <w:rPr>
          <w:lang w:val="en-GB"/>
        </w:rPr>
        <w:t>e</w:t>
      </w:r>
      <w:r w:rsidR="007F3417">
        <w:rPr>
          <w:lang w:val="en-GB"/>
        </w:rPr>
        <w:t>dance of the grid between them</w:t>
      </w:r>
      <w:r w:rsidR="008354E9">
        <w:rPr>
          <w:lang w:val="en-GB"/>
        </w:rPr>
        <w:t>.</w:t>
      </w:r>
      <w:r w:rsidR="001559A2">
        <w:rPr>
          <w:lang w:val="en-GB"/>
        </w:rPr>
        <w:t xml:space="preserve"> </w:t>
      </w:r>
    </w:p>
    <w:p w:rsidR="00E40E57" w:rsidRDefault="001559A2" w:rsidP="001559A2">
      <w:pPr>
        <w:jc w:val="both"/>
        <w:rPr>
          <w:lang w:val="en-GB"/>
        </w:rPr>
      </w:pPr>
      <w:r>
        <w:rPr>
          <w:lang w:val="en-GB"/>
        </w:rPr>
        <w:t>Now</w:t>
      </w:r>
      <w:r w:rsidR="00E40E57">
        <w:rPr>
          <w:lang w:val="en-GB"/>
        </w:rPr>
        <w:t>,</w:t>
      </w:r>
      <w:r>
        <w:rPr>
          <w:lang w:val="en-GB"/>
        </w:rPr>
        <w:t xml:space="preserve"> the problem is that in</w:t>
      </w:r>
      <w:r w:rsidR="00C223DF">
        <w:rPr>
          <w:lang w:val="en-GB"/>
        </w:rPr>
        <w:t xml:space="preserve"> </w:t>
      </w:r>
      <w:r w:rsidR="00E40E57">
        <w:rPr>
          <w:lang w:val="en-GB"/>
        </w:rPr>
        <w:t>calculation</w:t>
      </w:r>
      <w:r w:rsidR="00BF6A53">
        <w:rPr>
          <w:lang w:val="en-GB"/>
        </w:rPr>
        <w:t>s</w:t>
      </w:r>
      <w:r w:rsidR="00E40E57">
        <w:rPr>
          <w:lang w:val="en-GB"/>
        </w:rPr>
        <w:t xml:space="preserve"> they present</w:t>
      </w:r>
      <w:r w:rsidR="00CA0CAD">
        <w:rPr>
          <w:lang w:val="en-GB"/>
        </w:rPr>
        <w:t xml:space="preserve"> that</w:t>
      </w:r>
      <w:r w:rsidR="00E40E57">
        <w:rPr>
          <w:lang w:val="en-GB"/>
        </w:rPr>
        <w:t xml:space="preserve"> </w:t>
      </w:r>
      <w:r>
        <w:rPr>
          <w:lang w:val="en-GB"/>
        </w:rPr>
        <w:t xml:space="preserve">there is only one cable between converters and this cable is modelled by only series elements </w:t>
      </w:r>
      <w:r w:rsidR="006E4362">
        <w:rPr>
          <w:lang w:val="en-GB"/>
        </w:rPr>
        <w:t>which</w:t>
      </w:r>
      <w:r w:rsidR="00D879D3">
        <w:rPr>
          <w:lang w:val="en-GB"/>
        </w:rPr>
        <w:t xml:space="preserve"> aggregated</w:t>
      </w:r>
      <w:r w:rsidR="006E4362">
        <w:rPr>
          <w:lang w:val="en-GB"/>
        </w:rPr>
        <w:t xml:space="preserve"> give </w:t>
      </w:r>
      <w:r>
        <w:rPr>
          <w:lang w:val="en-GB"/>
        </w:rPr>
        <w:t xml:space="preserve">Zc. </w:t>
      </w:r>
    </w:p>
    <w:p w:rsidR="00246ACC" w:rsidRDefault="001559A2" w:rsidP="001559A2">
      <w:pPr>
        <w:jc w:val="both"/>
        <w:rPr>
          <w:lang w:val="en-GB"/>
        </w:rPr>
      </w:pPr>
      <w:r>
        <w:rPr>
          <w:lang w:val="en-GB"/>
        </w:rPr>
        <w:t>In my grid</w:t>
      </w:r>
      <w:r w:rsidR="004D2EA2">
        <w:rPr>
          <w:lang w:val="en-GB"/>
        </w:rPr>
        <w:t>,</w:t>
      </w:r>
      <w:r>
        <w:rPr>
          <w:lang w:val="en-GB"/>
        </w:rPr>
        <w:t xml:space="preserve"> between converters</w:t>
      </w:r>
      <w:r w:rsidR="004D2EA2">
        <w:rPr>
          <w:lang w:val="en-GB"/>
        </w:rPr>
        <w:t>,</w:t>
      </w:r>
      <w:r>
        <w:rPr>
          <w:lang w:val="en-GB"/>
        </w:rPr>
        <w:t xml:space="preserve"> there are</w:t>
      </w:r>
      <w:r w:rsidR="005F15A9">
        <w:rPr>
          <w:lang w:val="en-GB"/>
        </w:rPr>
        <w:t xml:space="preserve"> more elements</w:t>
      </w:r>
      <w:r w:rsidR="000C29E5">
        <w:rPr>
          <w:lang w:val="en-GB"/>
        </w:rPr>
        <w:t>:</w:t>
      </w:r>
      <w:r>
        <w:rPr>
          <w:lang w:val="en-GB"/>
        </w:rPr>
        <w:t xml:space="preserve"> LCL filter, 3 transformers, 2 cables and they </w:t>
      </w:r>
      <w:r w:rsidR="007A0F92">
        <w:rPr>
          <w:lang w:val="en-GB"/>
        </w:rPr>
        <w:t>include</w:t>
      </w:r>
      <w:r>
        <w:rPr>
          <w:lang w:val="en-GB"/>
        </w:rPr>
        <w:t xml:space="preserve"> also shunt capacitance</w:t>
      </w:r>
      <w:r w:rsidR="00E33257">
        <w:rPr>
          <w:lang w:val="en-GB"/>
        </w:rPr>
        <w:t>s</w:t>
      </w:r>
      <w:r>
        <w:rPr>
          <w:lang w:val="en-GB"/>
        </w:rPr>
        <w:t>. In this situation</w:t>
      </w:r>
      <w:r w:rsidR="00C46E9D">
        <w:rPr>
          <w:lang w:val="en-GB"/>
        </w:rPr>
        <w:t xml:space="preserve">, I believe that </w:t>
      </w:r>
      <w:r>
        <w:rPr>
          <w:lang w:val="en-GB"/>
        </w:rPr>
        <w:t>I can either use only series R’s and L’s of</w:t>
      </w:r>
      <w:r w:rsidR="003D153F">
        <w:rPr>
          <w:lang w:val="en-GB"/>
        </w:rPr>
        <w:t xml:space="preserve"> those element</w:t>
      </w:r>
      <w:r>
        <w:rPr>
          <w:lang w:val="en-GB"/>
        </w:rPr>
        <w:t xml:space="preserve">s </w:t>
      </w:r>
      <w:r w:rsidR="00964578">
        <w:rPr>
          <w:lang w:val="en-GB"/>
        </w:rPr>
        <w:t xml:space="preserve">(shunt capacitances neglected) </w:t>
      </w:r>
      <w:r>
        <w:rPr>
          <w:lang w:val="en-GB"/>
        </w:rPr>
        <w:t>or try to model them in the other way.</w:t>
      </w:r>
    </w:p>
    <w:p w:rsidR="009E4FF2" w:rsidRDefault="001559A2" w:rsidP="001559A2">
      <w:pPr>
        <w:jc w:val="both"/>
        <w:rPr>
          <w:lang w:val="en-GB"/>
        </w:rPr>
      </w:pPr>
      <w:r>
        <w:rPr>
          <w:lang w:val="en-GB"/>
        </w:rPr>
        <w:t>I</w:t>
      </w:r>
      <w:r w:rsidR="00AB72F1">
        <w:rPr>
          <w:lang w:val="en-GB"/>
        </w:rPr>
        <w:t xml:space="preserve"> am</w:t>
      </w:r>
      <w:r>
        <w:rPr>
          <w:lang w:val="en-GB"/>
        </w:rPr>
        <w:t xml:space="preserve"> think</w:t>
      </w:r>
      <w:r w:rsidR="00AB72F1">
        <w:rPr>
          <w:lang w:val="en-GB"/>
        </w:rPr>
        <w:t>ing</w:t>
      </w:r>
      <w:r>
        <w:rPr>
          <w:lang w:val="en-GB"/>
        </w:rPr>
        <w:t xml:space="preserve"> about modelling </w:t>
      </w:r>
      <w:r w:rsidR="00A66577">
        <w:rPr>
          <w:lang w:val="en-GB"/>
        </w:rPr>
        <w:t xml:space="preserve">elements </w:t>
      </w:r>
      <w:r w:rsidR="00044C93">
        <w:rPr>
          <w:lang w:val="en-GB"/>
        </w:rPr>
        <w:t>(for Nyquist stability only)</w:t>
      </w:r>
      <w:r>
        <w:rPr>
          <w:lang w:val="en-GB"/>
        </w:rPr>
        <w:t xml:space="preserve"> as two-port elements </w:t>
      </w:r>
      <w:r w:rsidR="00973071">
        <w:rPr>
          <w:lang w:val="en-GB"/>
        </w:rPr>
        <w:t xml:space="preserve">each and then </w:t>
      </w:r>
      <w:r>
        <w:rPr>
          <w:lang w:val="en-GB"/>
        </w:rPr>
        <w:t>aggregated into</w:t>
      </w:r>
      <w:r w:rsidR="00A66577">
        <w:rPr>
          <w:lang w:val="en-GB"/>
        </w:rPr>
        <w:t xml:space="preserve"> </w:t>
      </w:r>
      <w:r w:rsidR="00EC1280">
        <w:rPr>
          <w:lang w:val="en-GB"/>
        </w:rPr>
        <w:t xml:space="preserve">one </w:t>
      </w:r>
      <w:r w:rsidR="00A66577">
        <w:rPr>
          <w:lang w:val="en-GB"/>
        </w:rPr>
        <w:t>single</w:t>
      </w:r>
      <w:r>
        <w:rPr>
          <w:lang w:val="en-GB"/>
        </w:rPr>
        <w:t xml:space="preserve"> two-port element (for example as </w:t>
      </w:r>
      <m:oMath>
        <m:r>
          <w:rPr>
            <w:rFonts w:ascii="Cambria Math" w:hAnsi="Cambria Math"/>
            <w:lang w:val="en-GB"/>
          </w:rPr>
          <m:t>π</m:t>
        </m:r>
      </m:oMath>
      <w:r w:rsidR="00224A23">
        <w:rPr>
          <w:rFonts w:eastAsiaTheme="minorEastAsia"/>
          <w:lang w:val="en-GB"/>
        </w:rPr>
        <w:t xml:space="preserve"> </w:t>
      </w:r>
      <w:r>
        <w:rPr>
          <w:lang w:val="en-GB"/>
        </w:rPr>
        <w:t xml:space="preserve">or </w:t>
      </w:r>
      <m:oMath>
        <m:r>
          <w:rPr>
            <w:rFonts w:ascii="Cambria Math" w:hAnsi="Cambria Math"/>
            <w:lang w:val="en-GB"/>
          </w:rPr>
          <m:t>T</m:t>
        </m:r>
      </m:oMath>
      <w:r>
        <w:rPr>
          <w:lang w:val="en-GB"/>
        </w:rPr>
        <w:t xml:space="preserve"> model).</w:t>
      </w:r>
      <w:r w:rsidR="00516082">
        <w:rPr>
          <w:lang w:val="en-GB"/>
        </w:rPr>
        <w:t xml:space="preserve"> By t</w:t>
      </w:r>
      <w:r w:rsidR="00CE4269">
        <w:rPr>
          <w:lang w:val="en-GB"/>
        </w:rPr>
        <w:t>wo-port elements I mean element</w:t>
      </w:r>
      <w:r w:rsidR="00516082">
        <w:rPr>
          <w:lang w:val="en-GB"/>
        </w:rPr>
        <w:t xml:space="preserve"> like:</w:t>
      </w:r>
    </w:p>
    <w:p w:rsidR="009E4FF2" w:rsidRDefault="009E4FF2" w:rsidP="00224A23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714500" cy="876300"/>
            <wp:effectExtent l="0" t="0" r="0" b="0"/>
            <wp:docPr id="13" name="Obraz 13" descr="https://upload.wikimedia.org/wikipedia/commons/thumb/6/63/Two-port_parameters.PNG/180px-Two-port_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6/63/Two-port_parameters.PNG/180px-Two-port_paramet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F2" w:rsidRDefault="00516082" w:rsidP="001559A2">
      <w:pPr>
        <w:jc w:val="both"/>
        <w:rPr>
          <w:lang w:val="en-GB"/>
        </w:rPr>
      </w:pPr>
      <w:r>
        <w:rPr>
          <w:lang w:val="en-GB"/>
        </w:rPr>
        <w:t>Then,</w:t>
      </w:r>
      <w:r w:rsidR="001559A2">
        <w:rPr>
          <w:lang w:val="en-GB"/>
        </w:rPr>
        <w:t xml:space="preserve"> </w:t>
      </w:r>
      <w:r w:rsidR="00562A6B">
        <w:rPr>
          <w:lang w:val="en-GB"/>
        </w:rPr>
        <w:t xml:space="preserve">each </w:t>
      </w:r>
      <w:r w:rsidR="001559A2">
        <w:rPr>
          <w:lang w:val="en-GB"/>
        </w:rPr>
        <w:t>element can be easily aggregated</w:t>
      </w:r>
      <w:r w:rsidR="009E4FF2">
        <w:rPr>
          <w:lang w:val="en-GB"/>
        </w:rPr>
        <w:t xml:space="preserve"> with neighbour using ABCD (chain) parameters:</w:t>
      </w:r>
    </w:p>
    <w:p w:rsidR="009E4FF2" w:rsidRDefault="009E4FF2" w:rsidP="00095A99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724025" cy="457200"/>
            <wp:effectExtent l="0" t="0" r="9525" b="0"/>
            <wp:docPr id="11" name="Obraz 11" descr=" \begin{bmatrix} V_1 \\ I_1 \end{bmatrix} = \begin{bmatrix} A &amp; B \\ C &amp; D \end{bmatrix} \begin{bmatrix} V_2 \\ -I_2 \end{bmatrix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\begin{bmatrix} V_1 \\ I_1 \end{bmatrix} = \begin{bmatrix} A &amp; B \\ C &amp; D \end{bmatrix} \begin{bmatrix} V_2 \\ -I_2 \end{bmatrix}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A2" w:rsidRDefault="000D45AE" w:rsidP="001559A2">
      <w:pPr>
        <w:jc w:val="both"/>
        <w:rPr>
          <w:lang w:val="en-GB"/>
        </w:rPr>
      </w:pPr>
      <w:r>
        <w:rPr>
          <w:lang w:val="en-GB"/>
        </w:rPr>
        <w:t xml:space="preserve">After single </w:t>
      </w:r>
      <w:r w:rsidR="00BE348E">
        <w:rPr>
          <w:lang w:val="en-GB"/>
        </w:rPr>
        <w:t>element is obtained, ABCD</w:t>
      </w:r>
      <w:r>
        <w:rPr>
          <w:lang w:val="en-GB"/>
        </w:rPr>
        <w:t xml:space="preserve"> can be</w:t>
      </w:r>
      <w:r w:rsidR="001559A2">
        <w:rPr>
          <w:lang w:val="en-GB"/>
        </w:rPr>
        <w:t xml:space="preserve"> </w:t>
      </w:r>
      <w:r w:rsidR="009E4FF2">
        <w:rPr>
          <w:lang w:val="en-GB"/>
        </w:rPr>
        <w:t>converted to</w:t>
      </w:r>
      <w:r w:rsidR="001559A2">
        <w:rPr>
          <w:lang w:val="en-GB"/>
        </w:rPr>
        <w:t xml:space="preserve"> impedance parameters z11, z12, z21, z22</w:t>
      </w:r>
      <w:r w:rsidR="009E4FF2">
        <w:rPr>
          <w:lang w:val="en-GB"/>
        </w:rPr>
        <w:t>:</w:t>
      </w:r>
    </w:p>
    <w:p w:rsidR="009E4FF2" w:rsidRDefault="009E4FF2" w:rsidP="00095A99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724025" cy="457200"/>
            <wp:effectExtent l="0" t="0" r="9525" b="0"/>
            <wp:docPr id="12" name="Obraz 12" descr=" \begin{bmatrix} V_1 \\ V_2 \end{bmatrix} = \begin{bmatrix} z_{11} &amp; z_{12} \\ z_{21} &amp; z_{22} \end{bmatrix} \begin{bmatrix} I_1 \\ I_2 \end{bmatrix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\begin{bmatrix} V_1 \\ V_2 \end{bmatrix} = \begin{bmatrix} z_{11} &amp; z_{12} \\ z_{21} &amp; z_{22} \end{bmatrix} \begin{bmatrix} I_1 \\ I_2 \end{bmatrix}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F2" w:rsidRDefault="00D2613E" w:rsidP="001559A2">
      <w:pPr>
        <w:jc w:val="both"/>
      </w:pPr>
      <w:r>
        <w:rPr>
          <w:lang w:val="en-GB"/>
        </w:rPr>
        <w:t xml:space="preserve">and two-port </w:t>
      </w:r>
      <w:r w:rsidR="00196B6D">
        <w:rPr>
          <w:lang w:val="en-GB"/>
        </w:rPr>
        <w:t>model of</w:t>
      </w:r>
      <w:r>
        <w:rPr>
          <w:lang w:val="en-GB"/>
        </w:rPr>
        <w:t xml:space="preserve"> element </w:t>
      </w:r>
      <w:r w:rsidR="009E4FF2">
        <w:rPr>
          <w:lang w:val="en-GB"/>
        </w:rPr>
        <w:t xml:space="preserve">can be collapsed into a one port model providing that there is impedance of </w:t>
      </w:r>
      <w:r w:rsidR="009E4FF2">
        <w:t xml:space="preserve">“load” </w:t>
      </w:r>
      <w:r w:rsidR="00130A1E">
        <w:t xml:space="preserve">or “source” </w:t>
      </w:r>
      <w:r w:rsidR="009E4FF2">
        <w:t>connected to one of the side of the element. That “load”</w:t>
      </w:r>
      <w:r w:rsidR="009B1090">
        <w:t xml:space="preserve"> and ”source”</w:t>
      </w:r>
      <w:r w:rsidR="009E4FF2">
        <w:t xml:space="preserve"> impedance can be impedance using one of converter impedance modelled above. That makes two approach</w:t>
      </w:r>
      <w:r w:rsidR="00B660AF">
        <w:t>es</w:t>
      </w:r>
      <w:r w:rsidR="009E4FF2">
        <w:t xml:space="preserve"> of the impedanc</w:t>
      </w:r>
      <w:r w:rsidR="00D234C2">
        <w:t>es - input and output impedances:</w:t>
      </w:r>
    </w:p>
    <w:p w:rsidR="009E4FF2" w:rsidRDefault="009E4FF2" w:rsidP="00BA3090">
      <w:pPr>
        <w:jc w:val="center"/>
      </w:pPr>
      <w:r>
        <w:rPr>
          <w:noProof/>
        </w:rPr>
        <w:drawing>
          <wp:inline distT="0" distB="0" distL="0" distR="0">
            <wp:extent cx="1743075" cy="419100"/>
            <wp:effectExtent l="0" t="0" r="9525" b="0"/>
            <wp:docPr id="14" name="Obraz 14" descr="Z_\text{in} = Z_{11} - \frac{Z_{12}Z_{21}}{Z_{22}+Z_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_\text{in} = Z_{11} - \frac{Z_{12}Z_{21}}{Z_{22}+Z_L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F2" w:rsidRDefault="009E4FF2" w:rsidP="00BA3090">
      <w:pPr>
        <w:jc w:val="center"/>
      </w:pPr>
      <w:r>
        <w:rPr>
          <w:noProof/>
        </w:rPr>
        <w:drawing>
          <wp:inline distT="0" distB="0" distL="0" distR="0">
            <wp:extent cx="1809750" cy="428625"/>
            <wp:effectExtent l="0" t="0" r="0" b="9525"/>
            <wp:docPr id="15" name="Obraz 15" descr="Z_\text{out} = Z_{22} - \frac{Z_{12}Z_{21}}{Z_{11}+Z_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_\text{out} = Z_{22} - \frac{Z_{12}Z_{21}}{Z_{11}+Z_S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F2" w:rsidRDefault="001D0090" w:rsidP="001559A2">
      <w:pPr>
        <w:jc w:val="both"/>
      </w:pPr>
      <w:r>
        <w:t xml:space="preserve">where </w:t>
      </w:r>
      <w:r w:rsidR="009E4FF2">
        <w:t>ZL would be impedance of “load” – HVDC converter, ZS of the “source” – WT converter.</w:t>
      </w:r>
    </w:p>
    <w:p w:rsidR="009E4FF2" w:rsidRDefault="009E4FF2" w:rsidP="001559A2">
      <w:pPr>
        <w:jc w:val="both"/>
      </w:pPr>
      <w:r>
        <w:t xml:space="preserve">Than Nyquist stability criterion </w:t>
      </w:r>
      <w:r w:rsidR="00177A04">
        <w:t>would</w:t>
      </w:r>
      <w:r>
        <w:t xml:space="preserve"> be </w:t>
      </w:r>
      <w:r w:rsidR="00D76B61">
        <w:t>computed</w:t>
      </w:r>
      <w:r>
        <w:t>:</w:t>
      </w:r>
    </w:p>
    <w:p w:rsidR="009E4FF2" w:rsidRDefault="009E4FF2" w:rsidP="00BA3090">
      <w:pPr>
        <w:jc w:val="center"/>
      </w:pPr>
      <w:r>
        <w:rPr>
          <w:noProof/>
        </w:rPr>
        <w:drawing>
          <wp:inline distT="0" distB="0" distL="0" distR="0">
            <wp:extent cx="1362075" cy="5524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E" w:rsidRDefault="009E4FF2" w:rsidP="001559A2">
      <w:pPr>
        <w:jc w:val="both"/>
      </w:pPr>
      <w:r>
        <w:t>where Z</w:t>
      </w:r>
      <w:r w:rsidR="00556FE6">
        <w:t>c is either Zin or Zout.</w:t>
      </w:r>
    </w:p>
    <w:p w:rsidR="00556FE6" w:rsidRPr="00556FE6" w:rsidRDefault="00556FE6" w:rsidP="001559A2">
      <w:pPr>
        <w:jc w:val="both"/>
      </w:pPr>
      <w:r>
        <w:rPr>
          <w:b/>
        </w:rPr>
        <w:t>Does</w:t>
      </w:r>
      <w:r w:rsidR="005C4A3C">
        <w:rPr>
          <w:b/>
        </w:rPr>
        <w:t xml:space="preserve"> this idea of modelling elements between the converters</w:t>
      </w:r>
      <w:r>
        <w:rPr>
          <w:b/>
        </w:rPr>
        <w:t xml:space="preserve"> make</w:t>
      </w:r>
      <w:r w:rsidR="00ED77D1">
        <w:rPr>
          <w:b/>
        </w:rPr>
        <w:t>s</w:t>
      </w:r>
      <w:r>
        <w:rPr>
          <w:b/>
        </w:rPr>
        <w:t xml:space="preserve"> sense in your opinion?</w:t>
      </w:r>
    </w:p>
    <w:p w:rsidR="00E6661D" w:rsidRDefault="00137A1D" w:rsidP="001559A2">
      <w:pPr>
        <w:jc w:val="both"/>
      </w:pPr>
      <w:r>
        <w:br w:type="column"/>
      </w:r>
      <w:r>
        <w:lastRenderedPageBreak/>
        <w:t>Actually, I have already</w:t>
      </w:r>
      <w:r w:rsidR="00625C62">
        <w:t xml:space="preserve"> tried</w:t>
      </w:r>
      <w:r>
        <w:t xml:space="preserve"> </w:t>
      </w:r>
      <w:r w:rsidR="00625C62">
        <w:t xml:space="preserve">to model </w:t>
      </w:r>
      <w:r>
        <w:t xml:space="preserve">it in this way, </w:t>
      </w:r>
      <w:r w:rsidR="00E03E83">
        <w:t>manipulating with transfer functions of elements and plotting Nyquist at the end.</w:t>
      </w:r>
    </w:p>
    <w:p w:rsidR="00E6661D" w:rsidRDefault="00FC75A3" w:rsidP="001559A2">
      <w:pPr>
        <w:jc w:val="both"/>
      </w:pPr>
      <w:r>
        <w:t>First,</w:t>
      </w:r>
      <w:r w:rsidR="00D663CB">
        <w:t xml:space="preserve"> </w:t>
      </w:r>
      <w:r>
        <w:t xml:space="preserve"> t</w:t>
      </w:r>
      <w:r w:rsidR="00E6661D">
        <w:t>ransfer function</w:t>
      </w:r>
      <w:r w:rsidR="0096157C">
        <w:t>s</w:t>
      </w:r>
      <w:r w:rsidR="00E6661D">
        <w:t xml:space="preserve"> of impedance model</w:t>
      </w:r>
      <w:r w:rsidR="0096157C">
        <w:t>s</w:t>
      </w:r>
      <w:r w:rsidR="00E6661D">
        <w:t xml:space="preserve"> of converters has between 5 and 7 zeros or poles.</w:t>
      </w:r>
    </w:p>
    <w:p w:rsidR="009E4FF2" w:rsidRDefault="00F4017C" w:rsidP="001559A2">
      <w:pPr>
        <w:jc w:val="both"/>
      </w:pPr>
      <w:r>
        <w:t>Then</w:t>
      </w:r>
      <w:r w:rsidR="00827DCD">
        <w:t>, t</w:t>
      </w:r>
      <w:r w:rsidR="00137A1D">
        <w:t>ransfer function of the system</w:t>
      </w:r>
      <w:r w:rsidR="00E6661D">
        <w:t>, including converter models and</w:t>
      </w:r>
      <w:r w:rsidR="005C4B24">
        <w:t xml:space="preserve"> the rest of</w:t>
      </w:r>
      <w:r w:rsidR="00E6661D">
        <w:t xml:space="preserve"> elements (with shunt elements neglected) </w:t>
      </w:r>
      <w:r w:rsidR="00137A1D">
        <w:t xml:space="preserve">has 13 zeros and 13 poles, thus the </w:t>
      </w:r>
      <w:r w:rsidR="00E6661D">
        <w:t xml:space="preserve">Nyquist </w:t>
      </w:r>
      <w:r w:rsidR="00137A1D">
        <w:t xml:space="preserve">plots are </w:t>
      </w:r>
      <w:r w:rsidR="00E6661D">
        <w:t xml:space="preserve">already </w:t>
      </w:r>
      <w:r w:rsidR="00137A1D">
        <w:t>sometimes</w:t>
      </w:r>
      <w:r w:rsidR="00E6661D">
        <w:t xml:space="preserve"> tangled, for example:</w:t>
      </w:r>
    </w:p>
    <w:p w:rsidR="00E6661D" w:rsidRPr="00EA0A13" w:rsidRDefault="00E6661D" w:rsidP="00E6661D">
      <w:pPr>
        <w:spacing w:after="0"/>
        <w:jc w:val="both"/>
        <w:rPr>
          <w:sz w:val="18"/>
          <w:szCs w:val="18"/>
          <w:lang w:val="pl-PL"/>
        </w:rPr>
      </w:pPr>
      <w:r w:rsidRPr="00EA0A13">
        <w:rPr>
          <w:sz w:val="18"/>
          <w:szCs w:val="18"/>
          <w:lang w:val="pl-PL"/>
        </w:rPr>
        <w:t xml:space="preserve">0.009915 s^13 + (114-31.15i) s^12 + (1.741e05-3.236e05i) s^11 + (4.857e08-5.697e08i) s^10       </w:t>
      </w:r>
    </w:p>
    <w:p w:rsidR="00E6661D" w:rsidRPr="00EA0A13" w:rsidRDefault="00E6661D" w:rsidP="00E6661D">
      <w:pPr>
        <w:spacing w:after="0"/>
        <w:jc w:val="both"/>
        <w:rPr>
          <w:sz w:val="18"/>
          <w:szCs w:val="18"/>
          <w:lang w:val="pl-PL"/>
        </w:rPr>
      </w:pPr>
      <w:r w:rsidRPr="00EA0A13">
        <w:rPr>
          <w:sz w:val="18"/>
          <w:szCs w:val="18"/>
          <w:lang w:val="pl-PL"/>
        </w:rPr>
        <w:t xml:space="preserve">            - (2.679e10+2.162e12i) s^9 - (2.275e15+1.344e15i) s^8 - (</w:t>
      </w:r>
      <w:r w:rsidRPr="00EA0A13">
        <w:rPr>
          <w:sz w:val="18"/>
          <w:szCs w:val="18"/>
          <w:lang w:val="pl-PL"/>
        </w:rPr>
        <w:t xml:space="preserve">1.882e18-6.352e17i) s^7        </w:t>
      </w:r>
      <w:r w:rsidRPr="00EA0A13">
        <w:rPr>
          <w:sz w:val="18"/>
          <w:szCs w:val="18"/>
          <w:lang w:val="pl-PL"/>
        </w:rPr>
        <w:t xml:space="preserve">                                                                          </w:t>
      </w:r>
    </w:p>
    <w:p w:rsidR="00E6661D" w:rsidRPr="00EA0A13" w:rsidRDefault="00E6661D" w:rsidP="00E6661D">
      <w:pPr>
        <w:spacing w:after="0"/>
        <w:jc w:val="both"/>
        <w:rPr>
          <w:sz w:val="18"/>
          <w:szCs w:val="18"/>
          <w:lang w:val="pl-PL"/>
        </w:rPr>
      </w:pPr>
      <w:r w:rsidRPr="00EA0A13">
        <w:rPr>
          <w:sz w:val="18"/>
          <w:szCs w:val="18"/>
          <w:lang w:val="pl-PL"/>
        </w:rPr>
        <w:t xml:space="preserve">            - (6.066e20-1.255e21i) s^6 + (4.763e23+6.737e23i) s^5 + (</w:t>
      </w:r>
      <w:r w:rsidRPr="00EA0A13">
        <w:rPr>
          <w:sz w:val="18"/>
          <w:szCs w:val="18"/>
          <w:lang w:val="pl-PL"/>
        </w:rPr>
        <w:t xml:space="preserve">3.129e26-1.02e26i) s^4         </w:t>
      </w:r>
      <w:r w:rsidRPr="00EA0A13">
        <w:rPr>
          <w:sz w:val="18"/>
          <w:szCs w:val="18"/>
          <w:lang w:val="pl-PL"/>
        </w:rPr>
        <w:t xml:space="preserve">                                                                                               </w:t>
      </w:r>
    </w:p>
    <w:p w:rsidR="00E6661D" w:rsidRPr="00EA0A13" w:rsidRDefault="00E6661D" w:rsidP="00E6661D">
      <w:pPr>
        <w:spacing w:after="0"/>
        <w:jc w:val="both"/>
        <w:rPr>
          <w:sz w:val="18"/>
          <w:szCs w:val="18"/>
          <w:lang w:val="pl-PL"/>
        </w:rPr>
      </w:pPr>
      <w:r w:rsidRPr="00EA0A13">
        <w:rPr>
          <w:sz w:val="18"/>
          <w:szCs w:val="18"/>
          <w:lang w:val="pl-PL"/>
        </w:rPr>
        <w:t xml:space="preserve">            - (9.511e27+8.393e28i) s^3 - (1.351e31+5.265e29i) s^2 - (</w:t>
      </w:r>
      <w:r w:rsidRPr="00EA0A13">
        <w:rPr>
          <w:sz w:val="18"/>
          <w:szCs w:val="18"/>
          <w:lang w:val="pl-PL"/>
        </w:rPr>
        <w:t xml:space="preserve">1.977e32-1.218e33i) s          </w:t>
      </w:r>
      <w:r w:rsidRPr="00EA0A13">
        <w:rPr>
          <w:sz w:val="18"/>
          <w:szCs w:val="18"/>
          <w:lang w:val="pl-PL"/>
        </w:rPr>
        <w:t xml:space="preserve">                                                                                        </w:t>
      </w:r>
    </w:p>
    <w:p w:rsidR="00E6661D" w:rsidRPr="00EA0A13" w:rsidRDefault="00E6661D" w:rsidP="00E6661D">
      <w:pPr>
        <w:spacing w:after="0"/>
        <w:jc w:val="both"/>
        <w:rPr>
          <w:sz w:val="18"/>
          <w:szCs w:val="18"/>
        </w:rPr>
      </w:pPr>
      <w:r w:rsidRPr="00EA0A13">
        <w:rPr>
          <w:sz w:val="18"/>
          <w:szCs w:val="18"/>
          <w:lang w:val="pl-PL"/>
        </w:rPr>
        <w:t xml:space="preserve">                                                                               </w:t>
      </w:r>
      <w:r w:rsidRPr="00EA0A13">
        <w:rPr>
          <w:sz w:val="18"/>
          <w:szCs w:val="18"/>
        </w:rPr>
        <w:t>+ (4.751e34+1.28e34i)</w:t>
      </w:r>
      <w:r w:rsidRPr="00EA0A13">
        <w:rPr>
          <w:sz w:val="18"/>
          <w:szCs w:val="18"/>
        </w:rPr>
        <w:t xml:space="preserve">                                                                                              </w:t>
      </w:r>
    </w:p>
    <w:p w:rsidR="00E6661D" w:rsidRPr="00EA0A13" w:rsidRDefault="00E6661D" w:rsidP="00E6661D">
      <w:pPr>
        <w:spacing w:after="0"/>
        <w:jc w:val="both"/>
        <w:rPr>
          <w:sz w:val="18"/>
          <w:szCs w:val="18"/>
        </w:rPr>
      </w:pPr>
      <w:r w:rsidRPr="00EA0A13">
        <w:rPr>
          <w:sz w:val="18"/>
          <w:szCs w:val="18"/>
        </w:rPr>
        <w:t xml:space="preserve">  ----------------------------------------------------------------------</w:t>
      </w:r>
      <w:r w:rsidRPr="00EA0A13">
        <w:rPr>
          <w:sz w:val="18"/>
          <w:szCs w:val="18"/>
        </w:rPr>
        <w:t>-------------------------------</w:t>
      </w:r>
      <w:r w:rsidRPr="00EA0A13">
        <w:rPr>
          <w:sz w:val="18"/>
          <w:szCs w:val="18"/>
        </w:rPr>
        <w:t xml:space="preserve">                                                                                           </w:t>
      </w:r>
    </w:p>
    <w:p w:rsidR="00E6661D" w:rsidRPr="00EA0A13" w:rsidRDefault="00E6661D" w:rsidP="00E6661D">
      <w:pPr>
        <w:spacing w:after="0"/>
        <w:jc w:val="both"/>
        <w:rPr>
          <w:sz w:val="18"/>
          <w:szCs w:val="18"/>
        </w:rPr>
      </w:pPr>
      <w:r w:rsidRPr="00EA0A13">
        <w:rPr>
          <w:sz w:val="18"/>
          <w:szCs w:val="18"/>
        </w:rPr>
        <w:t xml:space="preserve">  s^13 + (1.787e04-3335i) s^12 + (2.269e07-5.491e07i) s^11 + (1.485e10-7.65e10i) s^10 - (6.136e13      </w:t>
      </w:r>
    </w:p>
    <w:p w:rsidR="00E6661D" w:rsidRPr="00EA0A13" w:rsidRDefault="00E6661D" w:rsidP="00E6661D">
      <w:pPr>
        <w:spacing w:after="0"/>
        <w:jc w:val="both"/>
        <w:rPr>
          <w:sz w:val="18"/>
          <w:szCs w:val="18"/>
        </w:rPr>
      </w:pPr>
      <w:r w:rsidRPr="00EA0A13">
        <w:rPr>
          <w:sz w:val="18"/>
          <w:szCs w:val="18"/>
        </w:rPr>
        <w:t xml:space="preserve">          +2.037e14i) s^9 - (3e17+3.302e16i) s^8 - (9.367e19-2.199e20i) </w:t>
      </w:r>
      <w:r w:rsidRPr="00EA0A13">
        <w:rPr>
          <w:sz w:val="18"/>
          <w:szCs w:val="18"/>
        </w:rPr>
        <w:t xml:space="preserve">s^7 + (9.291e22+7.708e22i) s^6 </w:t>
      </w:r>
      <w:r w:rsidRPr="00EA0A13">
        <w:rPr>
          <w:sz w:val="18"/>
          <w:szCs w:val="18"/>
        </w:rPr>
        <w:t xml:space="preserve">                                                                                                   </w:t>
      </w:r>
    </w:p>
    <w:p w:rsidR="00E6661D" w:rsidRPr="00EA0A13" w:rsidRDefault="00E6661D" w:rsidP="00E6661D">
      <w:pPr>
        <w:spacing w:after="0"/>
        <w:jc w:val="both"/>
        <w:rPr>
          <w:sz w:val="18"/>
          <w:szCs w:val="18"/>
        </w:rPr>
      </w:pPr>
      <w:r w:rsidRPr="00EA0A13">
        <w:rPr>
          <w:sz w:val="18"/>
          <w:szCs w:val="18"/>
        </w:rPr>
        <w:t xml:space="preserve">          + (3.554e25-2.185e25i) s^5 - (1.752e27+1.024e28i) s^4 - (1.876</w:t>
      </w:r>
      <w:r w:rsidRPr="00EA0A13">
        <w:rPr>
          <w:sz w:val="18"/>
          <w:szCs w:val="18"/>
        </w:rPr>
        <w:t xml:space="preserve">e30+4.708e29i) s^3             </w:t>
      </w:r>
      <w:r w:rsidRPr="00EA0A13">
        <w:rPr>
          <w:sz w:val="18"/>
          <w:szCs w:val="18"/>
        </w:rPr>
        <w:t xml:space="preserve">                                                                                               </w:t>
      </w:r>
    </w:p>
    <w:p w:rsidR="00E6661D" w:rsidRPr="00EA0A13" w:rsidRDefault="00E6661D" w:rsidP="00E6661D">
      <w:pPr>
        <w:spacing w:after="0"/>
        <w:jc w:val="both"/>
        <w:rPr>
          <w:sz w:val="18"/>
          <w:szCs w:val="18"/>
        </w:rPr>
      </w:pPr>
      <w:r w:rsidRPr="00EA0A13">
        <w:rPr>
          <w:sz w:val="18"/>
          <w:szCs w:val="18"/>
        </w:rPr>
        <w:t xml:space="preserve">                        - (1.548e32-2.098e32i) s^2 + (1.281e34+1.809e34i) s + (8.053e35-3.118e35i)     </w:t>
      </w:r>
    </w:p>
    <w:p w:rsidR="00E6661D" w:rsidRDefault="00E6661D" w:rsidP="00E6661D">
      <w:pPr>
        <w:spacing w:after="0"/>
        <w:jc w:val="both"/>
      </w:pPr>
    </w:p>
    <w:p w:rsidR="00E6661D" w:rsidRDefault="00E6661D" w:rsidP="001559A2">
      <w:pPr>
        <w:jc w:val="both"/>
      </w:pPr>
      <w:r>
        <w:t>With implementation of the impedances like I described above</w:t>
      </w:r>
      <w:r w:rsidR="00524744">
        <w:t xml:space="preserve"> (Zin or Zout)</w:t>
      </w:r>
      <w:r w:rsidR="003F2187">
        <w:t xml:space="preserve"> transfer function of whole system</w:t>
      </w:r>
      <w:r>
        <w:t xml:space="preserve"> reaches</w:t>
      </w:r>
      <w:r w:rsidR="008065C6">
        <w:t xml:space="preserve"> up to</w:t>
      </w:r>
      <w:r>
        <w:t xml:space="preserve"> 49 zeros and </w:t>
      </w:r>
      <w:r w:rsidR="008065C6">
        <w:t xml:space="preserve">49 </w:t>
      </w:r>
      <w:r>
        <w:t>poles…</w:t>
      </w:r>
    </w:p>
    <w:p w:rsidR="00373A29" w:rsidRDefault="00373A29" w:rsidP="001559A2">
      <w:pPr>
        <w:jc w:val="both"/>
      </w:pPr>
      <w:r>
        <w:t xml:space="preserve">Below, </w:t>
      </w:r>
      <w:r w:rsidR="001551B6">
        <w:t>N</w:t>
      </w:r>
      <w:r>
        <w:t xml:space="preserve">yquist plots of systems: 1) with shunt elements neglected (only R’s and L’s included in Zc impedance), </w:t>
      </w:r>
      <w:r w:rsidR="001F5F5C">
        <w:br/>
      </w:r>
      <w:r>
        <w:t xml:space="preserve">2) with Zin impedance </w:t>
      </w:r>
      <w:r w:rsidR="005B0C16">
        <w:t>equals</w:t>
      </w:r>
      <w:r>
        <w:t xml:space="preserve"> Zc </w:t>
      </w:r>
      <w:r w:rsidR="00E1013A">
        <w:tab/>
      </w:r>
      <w:r>
        <w:t xml:space="preserve">3) with Zout impedance </w:t>
      </w:r>
      <w:r w:rsidR="008F7069">
        <w:t>equals</w:t>
      </w:r>
      <w:r>
        <w:t xml:space="preserve"> Zc</w:t>
      </w:r>
      <w:r w:rsidR="00EA4C36">
        <w:t>.</w:t>
      </w:r>
    </w:p>
    <w:p w:rsidR="00373A29" w:rsidRDefault="00EA4C36" w:rsidP="00EA4C36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1227455</wp:posOffset>
                </wp:positionV>
                <wp:extent cx="790575" cy="1304925"/>
                <wp:effectExtent l="57150" t="38100" r="66675" b="85725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3" o:spid="_x0000_s1026" type="#_x0000_t32" style="position:absolute;margin-left:384pt;margin-top:96.65pt;width:62.25pt;height:10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3ACF">
        <w:rPr>
          <w:noProof/>
        </w:rPr>
        <w:drawing>
          <wp:inline distT="0" distB="0" distL="0" distR="0" wp14:anchorId="4C6BE211" wp14:editId="7F7FD24A">
            <wp:extent cx="3133725" cy="2390617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9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ACF">
        <w:rPr>
          <w:noProof/>
        </w:rPr>
        <w:drawing>
          <wp:inline distT="0" distB="0" distL="0" distR="0" wp14:anchorId="07214309" wp14:editId="26FA0695">
            <wp:extent cx="3171825" cy="2391774"/>
            <wp:effectExtent l="0" t="0" r="0" b="889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36" w:rsidRDefault="00EA0A13" w:rsidP="00EA4C36">
      <w:r>
        <w:rPr>
          <w:noProof/>
        </w:rPr>
        <w:drawing>
          <wp:anchor distT="0" distB="0" distL="114300" distR="114300" simplePos="0" relativeHeight="251660288" behindDoc="0" locked="0" layoutInCell="1" allowOverlap="1" wp14:anchorId="5321E81F" wp14:editId="56D2D317">
            <wp:simplePos x="0" y="0"/>
            <wp:positionH relativeFrom="column">
              <wp:posOffset>5090160</wp:posOffset>
            </wp:positionH>
            <wp:positionV relativeFrom="paragraph">
              <wp:posOffset>170180</wp:posOffset>
            </wp:positionV>
            <wp:extent cx="2038350" cy="1545590"/>
            <wp:effectExtent l="0" t="0" r="0" b="0"/>
            <wp:wrapNone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ACF">
        <w:rPr>
          <w:noProof/>
        </w:rPr>
        <w:drawing>
          <wp:inline distT="0" distB="0" distL="0" distR="0" wp14:anchorId="5F574290" wp14:editId="31A16C80">
            <wp:extent cx="3248025" cy="2441903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1811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5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2A57" wp14:editId="6B811C27">
                <wp:simplePos x="0" y="0"/>
                <wp:positionH relativeFrom="column">
                  <wp:posOffset>5086350</wp:posOffset>
                </wp:positionH>
                <wp:positionV relativeFrom="paragraph">
                  <wp:posOffset>1696720</wp:posOffset>
                </wp:positionV>
                <wp:extent cx="2038350" cy="635"/>
                <wp:effectExtent l="0" t="0" r="0" b="0"/>
                <wp:wrapNone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2598" w:rsidRPr="00392598" w:rsidRDefault="00392598" w:rsidP="00392598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392598">
                              <w:rPr>
                                <w:b w:val="0"/>
                                <w:sz w:val="24"/>
                                <w:szCs w:val="24"/>
                                <w:lang w:val="pl-PL"/>
                              </w:rPr>
                              <w:t>(49 zeros and poles)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3" o:spid="_x0000_s1026" type="#_x0000_t202" style="position:absolute;margin-left:400.5pt;margin-top:133.6pt;width:160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" stroked="f">
                <v:textbox style="mso-fit-shape-to-text:t" inset="0,0,0,0">
                  <w:txbxContent>
                    <w:p w:rsidR="00392598" w:rsidRPr="00392598" w:rsidRDefault="00392598" w:rsidP="00392598">
                      <w:pPr>
                        <w:pStyle w:val="Legenda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  <w:lang w:val="pl-PL"/>
                        </w:rPr>
                      </w:pPr>
                      <w:r w:rsidRPr="00392598">
                        <w:rPr>
                          <w:b w:val="0"/>
                          <w:sz w:val="24"/>
                          <w:szCs w:val="24"/>
                          <w:lang w:val="pl-PL"/>
                        </w:rPr>
                        <w:t>(49 zeros and poles)</w:t>
                      </w:r>
                    </w:p>
                  </w:txbxContent>
                </v:textbox>
              </v:shape>
            </w:pict>
          </mc:Fallback>
        </mc:AlternateContent>
      </w:r>
    </w:p>
    <w:p w:rsidR="00DD7509" w:rsidRDefault="00EA4C36" w:rsidP="00937257">
      <w:pPr>
        <w:jc w:val="both"/>
      </w:pPr>
      <w:r>
        <w:br w:type="column"/>
      </w:r>
      <w:r w:rsidR="00B50FD6">
        <w:lastRenderedPageBreak/>
        <w:t>T</w:t>
      </w:r>
      <w:r w:rsidR="00A66898">
        <w:t xml:space="preserve">here is </w:t>
      </w:r>
      <w:r w:rsidR="00B50FD6">
        <w:t xml:space="preserve">also </w:t>
      </w:r>
      <w:r w:rsidR="00A66898">
        <w:t>something that I have obtained from Nyquist plots that make</w:t>
      </w:r>
      <w:r w:rsidR="00FA5898">
        <w:t>s more</w:t>
      </w:r>
      <w:r w:rsidR="00A66898">
        <w:t xml:space="preserve"> sense.</w:t>
      </w:r>
      <w:r w:rsidR="00FA5898">
        <w:t xml:space="preserve"> In the graphs, you can see dashed circle of radius = 1</w:t>
      </w:r>
      <w:r w:rsidR="009D5F26">
        <w:t>.</w:t>
      </w:r>
      <w:r w:rsidR="00C14E33">
        <w:t xml:space="preserve"> When the Nyquist </w:t>
      </w:r>
      <w:r w:rsidR="00937257">
        <w:t xml:space="preserve">plot crosses that circle, the frequency at that moment can be </w:t>
      </w:r>
      <w:r w:rsidR="0014553C">
        <w:t>found and this frequency corresponds very accurately to first</w:t>
      </w:r>
      <w:r w:rsidR="00235ADF">
        <w:t xml:space="preserve"> (lowest)</w:t>
      </w:r>
      <w:r w:rsidR="0014553C">
        <w:t xml:space="preserve"> harmonic resonance (</w:t>
      </w:r>
      <w:r w:rsidR="00C55A62">
        <w:t xml:space="preserve">obtained from </w:t>
      </w:r>
      <w:r w:rsidR="0014553C">
        <w:t>frequency sweep or HMA)</w:t>
      </w:r>
      <w:r w:rsidR="00CD4CCC">
        <w:t xml:space="preserve">. </w:t>
      </w:r>
      <w:r w:rsidR="002638A2">
        <w:t>Similar</w:t>
      </w:r>
      <w:r w:rsidR="00DD7509">
        <w:t xml:space="preserve"> </w:t>
      </w:r>
      <w:r w:rsidR="00D6004E">
        <w:t xml:space="preserve">observations </w:t>
      </w:r>
      <w:r w:rsidR="0083778B">
        <w:t xml:space="preserve">I found in </w:t>
      </w:r>
      <w:r w:rsidR="00E55ABD">
        <w:t>one</w:t>
      </w:r>
      <w:r w:rsidR="006B2E65">
        <w:t xml:space="preserve"> publication</w:t>
      </w:r>
      <w:bookmarkStart w:id="0" w:name="_GoBack"/>
      <w:bookmarkEnd w:id="0"/>
      <w:r w:rsidR="0083778B">
        <w:t>.</w:t>
      </w:r>
      <w:r w:rsidR="006D070D">
        <w:t xml:space="preserve"> They do not mention anything about higher resonances</w:t>
      </w:r>
      <w:r w:rsidR="008F1AE8">
        <w:t>.</w:t>
      </w:r>
    </w:p>
    <w:p w:rsidR="007B330B" w:rsidRDefault="00A07288" w:rsidP="00A072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437B" wp14:editId="017B8920">
                <wp:simplePos x="0" y="0"/>
                <wp:positionH relativeFrom="column">
                  <wp:posOffset>3705225</wp:posOffset>
                </wp:positionH>
                <wp:positionV relativeFrom="paragraph">
                  <wp:posOffset>859790</wp:posOffset>
                </wp:positionV>
                <wp:extent cx="200025" cy="180975"/>
                <wp:effectExtent l="0" t="0" r="28575" b="28575"/>
                <wp:wrapNone/>
                <wp:docPr id="38" name="Elips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8" o:spid="_x0000_s1026" style="position:absolute;margin-left:291.75pt;margin-top:67.7pt;width:15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70DC8" wp14:editId="5B886821">
                <wp:simplePos x="0" y="0"/>
                <wp:positionH relativeFrom="column">
                  <wp:posOffset>1657350</wp:posOffset>
                </wp:positionH>
                <wp:positionV relativeFrom="paragraph">
                  <wp:posOffset>516890</wp:posOffset>
                </wp:positionV>
                <wp:extent cx="200025" cy="180975"/>
                <wp:effectExtent l="0" t="0" r="28575" b="28575"/>
                <wp:wrapNone/>
                <wp:docPr id="37" name="Elips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7" o:spid="_x0000_s1026" style="position:absolute;margin-left:130.5pt;margin-top:40.7pt;width:15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" filled="f" strokecolor="#c0504d [3205]" strokeweight="2pt"/>
            </w:pict>
          </mc:Fallback>
        </mc:AlternateContent>
      </w:r>
      <w:r w:rsidR="007B330B">
        <w:rPr>
          <w:noProof/>
        </w:rPr>
        <w:drawing>
          <wp:inline distT="0" distB="0" distL="0" distR="0" wp14:anchorId="71C72386" wp14:editId="7FAACA01">
            <wp:extent cx="2634501" cy="200977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4501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30B">
        <w:rPr>
          <w:noProof/>
        </w:rPr>
        <w:drawing>
          <wp:inline distT="0" distB="0" distL="0" distR="0" wp14:anchorId="4624DC29" wp14:editId="0F1ED9F4">
            <wp:extent cx="2647950" cy="2003854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E1" w:rsidRDefault="00CD4CCC" w:rsidP="00937257">
      <w:pPr>
        <w:jc w:val="both"/>
      </w:pPr>
      <w:r>
        <w:t xml:space="preserve">However, </w:t>
      </w:r>
      <w:r w:rsidR="00DD7509">
        <w:t xml:space="preserve">in my case, </w:t>
      </w:r>
      <w:r>
        <w:t xml:space="preserve">harmonic </w:t>
      </w:r>
      <w:r w:rsidR="00DD7509">
        <w:t xml:space="preserve">order is very low </w:t>
      </w:r>
      <w:r>
        <w:t>(below fundamental)</w:t>
      </w:r>
      <w:r w:rsidR="003F01AC">
        <w:t>.</w:t>
      </w:r>
      <w:r w:rsidR="00A72141">
        <w:t xml:space="preserve"> (</w:t>
      </w:r>
      <w:r w:rsidR="00363511">
        <w:t>But a</w:t>
      </w:r>
      <w:r w:rsidR="00A72141">
        <w:t xml:space="preserve">gain, parameters for </w:t>
      </w:r>
      <w:r w:rsidR="004B166F">
        <w:t xml:space="preserve">converters </w:t>
      </w:r>
      <w:r w:rsidR="00A72141">
        <w:t>control are quite random, not adjusted)</w:t>
      </w:r>
      <w:r w:rsidR="003147E1">
        <w:t>.</w:t>
      </w:r>
    </w:p>
    <w:p w:rsidR="00B90F2D" w:rsidRPr="003147E1" w:rsidRDefault="00B90F2D" w:rsidP="00B90F2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47E1">
        <w:rPr>
          <w:rFonts w:ascii="Courier New" w:hAnsi="Courier New" w:cs="Courier New"/>
          <w:sz w:val="24"/>
          <w:szCs w:val="24"/>
        </w:rPr>
        <w:t>From f.sweep:</w:t>
      </w:r>
      <w:r w:rsidRPr="003147E1">
        <w:rPr>
          <w:rFonts w:ascii="Courier New" w:hAnsi="Courier New" w:cs="Courier New"/>
          <w:sz w:val="24"/>
          <w:szCs w:val="24"/>
        </w:rPr>
        <w:t xml:space="preserve"> 0.690000</w:t>
      </w:r>
    </w:p>
    <w:p w:rsidR="00B90F2D" w:rsidRDefault="00B90F2D" w:rsidP="00B90F2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47E1">
        <w:rPr>
          <w:rFonts w:ascii="Courier New" w:hAnsi="Courier New" w:cs="Courier New"/>
          <w:sz w:val="24"/>
          <w:szCs w:val="24"/>
        </w:rPr>
        <w:t>From HMA: 0.690000</w:t>
      </w:r>
    </w:p>
    <w:p w:rsidR="00FE16C4" w:rsidRDefault="00FE16C4" w:rsidP="00B90F2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47E1">
        <w:rPr>
          <w:rFonts w:ascii="Courier New" w:hAnsi="Courier New" w:cs="Courier New"/>
          <w:sz w:val="24"/>
          <w:szCs w:val="24"/>
        </w:rPr>
        <w:t xml:space="preserve">From Nyquist: </w:t>
      </w:r>
      <w:r>
        <w:rPr>
          <w:rFonts w:ascii="Courier New" w:hAnsi="Courier New" w:cs="Courier New"/>
          <w:sz w:val="24"/>
          <w:szCs w:val="24"/>
        </w:rPr>
        <w:t>0.</w:t>
      </w:r>
      <w:r w:rsidRPr="00FE16C4">
        <w:rPr>
          <w:rFonts w:ascii="Courier New" w:hAnsi="Courier New" w:cs="Courier New"/>
          <w:sz w:val="24"/>
          <w:szCs w:val="24"/>
        </w:rPr>
        <w:t>68497</w:t>
      </w:r>
    </w:p>
    <w:p w:rsidR="00FE16C4" w:rsidRDefault="00FE16C4" w:rsidP="00B90F2D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FE16C4" w:rsidRPr="007957C1" w:rsidRDefault="007957C1" w:rsidP="007957C1">
      <w:pPr>
        <w:jc w:val="both"/>
      </w:pPr>
      <w:r>
        <w:t>Very similar values you can obtain for the Nyquist analysis</w:t>
      </w:r>
      <w:r w:rsidR="00812294">
        <w:t>,</w:t>
      </w:r>
      <w:r>
        <w:t xml:space="preserve"> with implementation of Zin ins</w:t>
      </w:r>
      <w:r w:rsidR="009B2D63">
        <w:t>tead of neglecting capacitances</w:t>
      </w:r>
      <w:r w:rsidR="00A07288">
        <w:t xml:space="preserve"> (second Nyquist plot, previous page)</w:t>
      </w:r>
      <w:r w:rsidR="009B2D63">
        <w:t>:</w:t>
      </w:r>
    </w:p>
    <w:p w:rsidR="00B90F2D" w:rsidRDefault="00B90F2D" w:rsidP="00B90F2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47E1">
        <w:rPr>
          <w:rFonts w:ascii="Courier New" w:hAnsi="Courier New" w:cs="Courier New"/>
          <w:sz w:val="24"/>
          <w:szCs w:val="24"/>
        </w:rPr>
        <w:t xml:space="preserve">From Nyquist: </w:t>
      </w:r>
      <w:r w:rsidRPr="003147E1">
        <w:rPr>
          <w:rFonts w:ascii="Courier New" w:hAnsi="Courier New" w:cs="Courier New"/>
          <w:sz w:val="24"/>
          <w:szCs w:val="24"/>
        </w:rPr>
        <w:t>0.69519</w:t>
      </w:r>
    </w:p>
    <w:p w:rsidR="00D44257" w:rsidRDefault="00D44257" w:rsidP="00B90F2D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0D59B6" w:rsidRPr="00812294" w:rsidRDefault="00D44257" w:rsidP="00B90F2D">
      <w:pPr>
        <w:spacing w:after="0"/>
        <w:jc w:val="both"/>
      </w:pPr>
      <w:r>
        <w:t>This approach looks more accurate that the opposite one (with Z out).</w:t>
      </w:r>
    </w:p>
    <w:sectPr w:rsidR="000D59B6" w:rsidRPr="00812294" w:rsidSect="00537A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55"/>
    <w:rsid w:val="00044C93"/>
    <w:rsid w:val="000622D1"/>
    <w:rsid w:val="00083254"/>
    <w:rsid w:val="00095A99"/>
    <w:rsid w:val="000C29E5"/>
    <w:rsid w:val="000D45AE"/>
    <w:rsid w:val="000D59B6"/>
    <w:rsid w:val="00130A1E"/>
    <w:rsid w:val="00137A1D"/>
    <w:rsid w:val="0014553C"/>
    <w:rsid w:val="001465D3"/>
    <w:rsid w:val="001551B6"/>
    <w:rsid w:val="001559A2"/>
    <w:rsid w:val="00177A04"/>
    <w:rsid w:val="00196B6D"/>
    <w:rsid w:val="001C2B50"/>
    <w:rsid w:val="001D0090"/>
    <w:rsid w:val="001D3ACF"/>
    <w:rsid w:val="001F5F5C"/>
    <w:rsid w:val="00224A23"/>
    <w:rsid w:val="00235ADF"/>
    <w:rsid w:val="00246ACC"/>
    <w:rsid w:val="002638A2"/>
    <w:rsid w:val="003147E1"/>
    <w:rsid w:val="00363511"/>
    <w:rsid w:val="00372631"/>
    <w:rsid w:val="00373A29"/>
    <w:rsid w:val="0039113D"/>
    <w:rsid w:val="00392598"/>
    <w:rsid w:val="003C06A5"/>
    <w:rsid w:val="003C69F1"/>
    <w:rsid w:val="003D153F"/>
    <w:rsid w:val="003E626B"/>
    <w:rsid w:val="003F01AC"/>
    <w:rsid w:val="003F2187"/>
    <w:rsid w:val="00406F3E"/>
    <w:rsid w:val="004A60AC"/>
    <w:rsid w:val="004B166F"/>
    <w:rsid w:val="004D2EA2"/>
    <w:rsid w:val="004E17F7"/>
    <w:rsid w:val="00500D84"/>
    <w:rsid w:val="00516082"/>
    <w:rsid w:val="0052157B"/>
    <w:rsid w:val="00524744"/>
    <w:rsid w:val="00537A55"/>
    <w:rsid w:val="005515B2"/>
    <w:rsid w:val="00555329"/>
    <w:rsid w:val="00556FE6"/>
    <w:rsid w:val="00562A6B"/>
    <w:rsid w:val="005B0C16"/>
    <w:rsid w:val="005B1E8B"/>
    <w:rsid w:val="005C4A3C"/>
    <w:rsid w:val="005C4B24"/>
    <w:rsid w:val="005D7496"/>
    <w:rsid w:val="005F15A9"/>
    <w:rsid w:val="005F2EE1"/>
    <w:rsid w:val="0061282F"/>
    <w:rsid w:val="00625C62"/>
    <w:rsid w:val="00633DCA"/>
    <w:rsid w:val="00696B8B"/>
    <w:rsid w:val="006B2E65"/>
    <w:rsid w:val="006D070D"/>
    <w:rsid w:val="006E4362"/>
    <w:rsid w:val="00782671"/>
    <w:rsid w:val="007957C1"/>
    <w:rsid w:val="007A0F92"/>
    <w:rsid w:val="007B330B"/>
    <w:rsid w:val="007B371D"/>
    <w:rsid w:val="007B75D6"/>
    <w:rsid w:val="007C0DBE"/>
    <w:rsid w:val="007F3417"/>
    <w:rsid w:val="00804E85"/>
    <w:rsid w:val="008065C6"/>
    <w:rsid w:val="00812294"/>
    <w:rsid w:val="00813C0E"/>
    <w:rsid w:val="00827DCD"/>
    <w:rsid w:val="008354E9"/>
    <w:rsid w:val="0083778B"/>
    <w:rsid w:val="00851863"/>
    <w:rsid w:val="00854C5C"/>
    <w:rsid w:val="00865BE1"/>
    <w:rsid w:val="00876D2F"/>
    <w:rsid w:val="008831A7"/>
    <w:rsid w:val="008C12FD"/>
    <w:rsid w:val="008D5AFD"/>
    <w:rsid w:val="008F1AE8"/>
    <w:rsid w:val="008F7069"/>
    <w:rsid w:val="00937257"/>
    <w:rsid w:val="0096157C"/>
    <w:rsid w:val="00964578"/>
    <w:rsid w:val="00973071"/>
    <w:rsid w:val="009B1090"/>
    <w:rsid w:val="009B2C0E"/>
    <w:rsid w:val="009B2D63"/>
    <w:rsid w:val="009D5F26"/>
    <w:rsid w:val="009E4FF2"/>
    <w:rsid w:val="009F31D2"/>
    <w:rsid w:val="00A07288"/>
    <w:rsid w:val="00A66577"/>
    <w:rsid w:val="00A66898"/>
    <w:rsid w:val="00A72141"/>
    <w:rsid w:val="00A93A98"/>
    <w:rsid w:val="00AB72F1"/>
    <w:rsid w:val="00B50FD6"/>
    <w:rsid w:val="00B660AF"/>
    <w:rsid w:val="00B90F2D"/>
    <w:rsid w:val="00BA3090"/>
    <w:rsid w:val="00BC08C8"/>
    <w:rsid w:val="00BE348E"/>
    <w:rsid w:val="00BF098A"/>
    <w:rsid w:val="00BF6A53"/>
    <w:rsid w:val="00C111FE"/>
    <w:rsid w:val="00C14E33"/>
    <w:rsid w:val="00C223DF"/>
    <w:rsid w:val="00C46E9D"/>
    <w:rsid w:val="00C55A62"/>
    <w:rsid w:val="00CA0CAD"/>
    <w:rsid w:val="00CB4684"/>
    <w:rsid w:val="00CC4D99"/>
    <w:rsid w:val="00CD4CCC"/>
    <w:rsid w:val="00CE4269"/>
    <w:rsid w:val="00CE508A"/>
    <w:rsid w:val="00CF0111"/>
    <w:rsid w:val="00CF3EB3"/>
    <w:rsid w:val="00D234C2"/>
    <w:rsid w:val="00D2613E"/>
    <w:rsid w:val="00D335C1"/>
    <w:rsid w:val="00D44257"/>
    <w:rsid w:val="00D6004E"/>
    <w:rsid w:val="00D663CB"/>
    <w:rsid w:val="00D72474"/>
    <w:rsid w:val="00D76B61"/>
    <w:rsid w:val="00D879D3"/>
    <w:rsid w:val="00DD7509"/>
    <w:rsid w:val="00DF1D69"/>
    <w:rsid w:val="00E03E83"/>
    <w:rsid w:val="00E1013A"/>
    <w:rsid w:val="00E27D1A"/>
    <w:rsid w:val="00E33257"/>
    <w:rsid w:val="00E36936"/>
    <w:rsid w:val="00E40E57"/>
    <w:rsid w:val="00E42CAD"/>
    <w:rsid w:val="00E55ABD"/>
    <w:rsid w:val="00E641F1"/>
    <w:rsid w:val="00E6661D"/>
    <w:rsid w:val="00EA0A13"/>
    <w:rsid w:val="00EA4C36"/>
    <w:rsid w:val="00EB033C"/>
    <w:rsid w:val="00EC1280"/>
    <w:rsid w:val="00ED77D1"/>
    <w:rsid w:val="00F33920"/>
    <w:rsid w:val="00F4017C"/>
    <w:rsid w:val="00FA5898"/>
    <w:rsid w:val="00FC75A3"/>
    <w:rsid w:val="00FD2AA7"/>
    <w:rsid w:val="00FE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A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60AC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1559A2"/>
    <w:rPr>
      <w:color w:val="808080"/>
    </w:rPr>
  </w:style>
  <w:style w:type="paragraph" w:styleId="Akapitzlist">
    <w:name w:val="List Paragraph"/>
    <w:basedOn w:val="Normalny"/>
    <w:uiPriority w:val="34"/>
    <w:qFormat/>
    <w:rsid w:val="005F2EE1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925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A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60AC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1559A2"/>
    <w:rPr>
      <w:color w:val="808080"/>
    </w:rPr>
  </w:style>
  <w:style w:type="paragraph" w:styleId="Akapitzlist">
    <w:name w:val="List Paragraph"/>
    <w:basedOn w:val="Normalny"/>
    <w:uiPriority w:val="34"/>
    <w:qFormat/>
    <w:rsid w:val="005F2EE1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925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IS</cp:lastModifiedBy>
  <cp:revision>149</cp:revision>
  <dcterms:created xsi:type="dcterms:W3CDTF">2016-04-18T10:15:00Z</dcterms:created>
  <dcterms:modified xsi:type="dcterms:W3CDTF">2016-04-18T15:42:00Z</dcterms:modified>
</cp:coreProperties>
</file>