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59" w:rsidRDefault="00C31959" w:rsidP="00C31959">
      <w:pPr>
        <w:pStyle w:val="1"/>
        <w:rPr>
          <w:lang w:val="uk-UA"/>
        </w:rPr>
      </w:pPr>
      <w:bookmarkStart w:id="0" w:name="_Toc27936641"/>
      <w:r>
        <w:rPr>
          <w:lang w:val="uk-UA"/>
        </w:rPr>
        <w:t>3 МОДЕЛЮВАННЯ БІЗНЕС-ПРОЦЕСІВ</w:t>
      </w:r>
      <w:bookmarkEnd w:id="0"/>
    </w:p>
    <w:p w:rsidR="00C31959" w:rsidRDefault="00C31959" w:rsidP="00C31959">
      <w:pPr>
        <w:spacing w:line="360" w:lineRule="auto"/>
        <w:contextualSpacing/>
        <w:rPr>
          <w:sz w:val="28"/>
          <w:lang w:val="uk-UA"/>
        </w:rPr>
      </w:pPr>
    </w:p>
    <w:p w:rsidR="00C31959" w:rsidRPr="00BA65CB" w:rsidRDefault="00C31959" w:rsidP="00C31959">
      <w:pPr>
        <w:spacing w:line="360" w:lineRule="auto"/>
        <w:contextualSpacing/>
        <w:rPr>
          <w:sz w:val="28"/>
          <w:lang w:val="uk-UA"/>
        </w:rPr>
      </w:pPr>
    </w:p>
    <w:p w:rsidR="00C31959" w:rsidRDefault="00C31959" w:rsidP="00C3195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BA65CB">
        <w:rPr>
          <w:rFonts w:ascii="Times New Roman" w:hAnsi="Times New Roman" w:cs="Times New Roman"/>
          <w:sz w:val="28"/>
          <w:lang w:val="uk-UA"/>
        </w:rPr>
        <w:t xml:space="preserve">Змодельований </w:t>
      </w:r>
      <w:r w:rsidRPr="00BA65CB">
        <w:rPr>
          <w:rFonts w:ascii="Times New Roman" w:hAnsi="Times New Roman" w:cs="Times New Roman"/>
          <w:sz w:val="28"/>
          <w:lang w:val="en-US"/>
        </w:rPr>
        <w:t>Use</w:t>
      </w:r>
      <w:r w:rsidRPr="00BA65CB">
        <w:rPr>
          <w:rFonts w:ascii="Times New Roman" w:hAnsi="Times New Roman" w:cs="Times New Roman"/>
          <w:sz w:val="28"/>
        </w:rPr>
        <w:t>-</w:t>
      </w:r>
      <w:r w:rsidRPr="00BA65CB">
        <w:rPr>
          <w:rFonts w:ascii="Times New Roman" w:hAnsi="Times New Roman" w:cs="Times New Roman"/>
          <w:sz w:val="28"/>
          <w:lang w:val="en-US"/>
        </w:rPr>
        <w:t>Case</w:t>
      </w:r>
      <w:r w:rsidRPr="00BA65CB">
        <w:rPr>
          <w:rFonts w:ascii="Times New Roman" w:hAnsi="Times New Roman" w:cs="Times New Roman"/>
          <w:sz w:val="28"/>
        </w:rPr>
        <w:t xml:space="preserve"> </w:t>
      </w:r>
      <w:r w:rsidRPr="00BA65CB">
        <w:rPr>
          <w:rFonts w:ascii="Times New Roman" w:hAnsi="Times New Roman" w:cs="Times New Roman"/>
          <w:sz w:val="28"/>
          <w:lang w:val="uk-UA"/>
        </w:rPr>
        <w:t>для процесів, що можна виконувати наразі у веб-застосунку, зображено на рисунку 3.1.</w:t>
      </w:r>
    </w:p>
    <w:p w:rsidR="00C31959" w:rsidRDefault="00C31959" w:rsidP="00C319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C31959" w:rsidRPr="004C33D8" w:rsidRDefault="004C33D8" w:rsidP="00C319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80A639" wp14:editId="7C80EA49">
            <wp:extent cx="5638800" cy="414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31959" w:rsidRDefault="00C31959" w:rsidP="00C319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3.1 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diagram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веб-застосунку</w:t>
      </w:r>
    </w:p>
    <w:p w:rsidR="00C31959" w:rsidRDefault="00C31959" w:rsidP="00C319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F0169" w:rsidRDefault="004C33D8"/>
    <w:sectPr w:rsidR="00AF0169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4C33D8"/>
    <w:rsid w:val="005611D9"/>
    <w:rsid w:val="006B7F02"/>
    <w:rsid w:val="00757F8A"/>
    <w:rsid w:val="0082625B"/>
    <w:rsid w:val="00924414"/>
    <w:rsid w:val="00934CDE"/>
    <w:rsid w:val="00937EF0"/>
    <w:rsid w:val="00944F40"/>
    <w:rsid w:val="009C731F"/>
    <w:rsid w:val="00C31959"/>
    <w:rsid w:val="00C850E5"/>
    <w:rsid w:val="00E46B3F"/>
    <w:rsid w:val="00E72724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7023C-D9F6-40F7-B6D2-9CD8AD19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85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alexey morozyuk</cp:lastModifiedBy>
  <cp:revision>3</cp:revision>
  <dcterms:created xsi:type="dcterms:W3CDTF">2019-12-22T18:27:00Z</dcterms:created>
  <dcterms:modified xsi:type="dcterms:W3CDTF">2019-12-25T21:33:00Z</dcterms:modified>
</cp:coreProperties>
</file>