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B1" w:rsidRDefault="00A43DB1" w:rsidP="00A43DB1">
      <w:pPr>
        <w:pStyle w:val="1"/>
        <w:contextualSpacing/>
        <w:rPr>
          <w:lang w:val="uk-UA"/>
        </w:rPr>
      </w:pPr>
      <w:bookmarkStart w:id="0" w:name="_Toc27936643"/>
      <w:r>
        <w:rPr>
          <w:lang w:val="uk-UA"/>
        </w:rPr>
        <w:t>5 ДАТАЛОГІЧНЕ ПРОЕКТУВАННЯ</w:t>
      </w:r>
      <w:bookmarkEnd w:id="0"/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Далі </w:t>
      </w:r>
      <w:r w:rsidR="00FA5129">
        <w:rPr>
          <w:rFonts w:ascii="Times New Roman" w:hAnsi="Times New Roman" w:cs="Times New Roman"/>
          <w:sz w:val="28"/>
          <w:lang w:val="uk-UA"/>
        </w:rPr>
        <w:t>концептуальна</w:t>
      </w:r>
      <w:r>
        <w:rPr>
          <w:rFonts w:ascii="Times New Roman" w:hAnsi="Times New Roman" w:cs="Times New Roman"/>
          <w:sz w:val="28"/>
          <w:lang w:val="uk-UA"/>
        </w:rPr>
        <w:t xml:space="preserve"> модель перетворюється на фізичну. Для цього в інтерфейсі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обираємо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874F7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(в цій версії програми наявна версія 8 БД). Формується модель, що зображена на рисунку 5.2.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Разом із моделлю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A43DB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надає код, в який залишається додати обмеження унікальності, що виникли на етапі оптимізації логічної моделі.</w:t>
      </w:r>
    </w:p>
    <w:p w:rsidR="00A43DB1" w:rsidRDefault="00FA5129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3CA9A6" wp14:editId="48AAF33B">
            <wp:extent cx="6379210" cy="31203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5.2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Фізична модель даних</w:t>
      </w:r>
    </w:p>
    <w:p w:rsid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3DB1" w:rsidRP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Таким чином, отримали модель даних, де кожна сутність містить штучні ключі. Штучні ключі в отриманому сервісі редагуватись користувачем не будуть: відбуватиметься </w:t>
      </w:r>
      <w:r w:rsidR="00FA5129">
        <w:rPr>
          <w:rFonts w:ascii="Times New Roman" w:hAnsi="Times New Roman" w:cs="Times New Roman"/>
          <w:sz w:val="28"/>
          <w:szCs w:val="28"/>
          <w:lang w:val="uk-UA"/>
        </w:rPr>
        <w:t>генерація ключа випадковим образом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у влаштованих процедурах. Тепер завдяки тому, що маємо штучні ключі, </w:t>
      </w:r>
      <w:r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B0128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форми на сайті працюватимуть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будуть наявні </w:t>
      </w:r>
      <w:r>
        <w:rPr>
          <w:rFonts w:ascii="Times New Roman" w:hAnsi="Times New Roman" w:cs="Times New Roman"/>
          <w:sz w:val="28"/>
          <w:szCs w:val="28"/>
          <w:lang w:val="en-US"/>
        </w:rPr>
        <w:t>HiddenField</w:t>
      </w:r>
      <w:r w:rsidRPr="00B01286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3DB1" w:rsidRPr="00A43DB1" w:rsidRDefault="00A43DB1" w:rsidP="00A43DB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DB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Кожну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можна буде пов’язати з будь-якою іншою, виконавши перехресні записи із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Цілісність за посиланнями підтримуватиметься перехресними запитами з кожної форми, якщо у відповідній формі сутності є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батьківська. Якщо батьківських сутностей немає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обмежуємо користувача у вводі інформації, окрім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полів.</w:t>
      </w:r>
    </w:p>
    <w:p w:rsidR="00AF0169" w:rsidRPr="00A43DB1" w:rsidRDefault="00A43DB1" w:rsidP="00A43D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AF0169" w:rsidRPr="00A43DB1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A30252"/>
    <w:rsid w:val="00A43DB1"/>
    <w:rsid w:val="00C31959"/>
    <w:rsid w:val="00C850E5"/>
    <w:rsid w:val="00E46B3F"/>
    <w:rsid w:val="00E72724"/>
    <w:rsid w:val="00FA13EA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4278"/>
  <w15:docId w15:val="{22F53D58-FA93-4122-AECB-344B464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alexey morozyuk</cp:lastModifiedBy>
  <cp:revision>3</cp:revision>
  <dcterms:created xsi:type="dcterms:W3CDTF">2019-12-22T18:28:00Z</dcterms:created>
  <dcterms:modified xsi:type="dcterms:W3CDTF">2019-12-25T21:46:00Z</dcterms:modified>
</cp:coreProperties>
</file>