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t>Практическая работа № 1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sz w:val="28"/>
        </w:rPr>
        <w:t>Сценарий/гайд глубинного интервью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1 Цель работы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Овладеть навыками составления сценария (гайда, дорожной карты) для планируемого глубинного интервью. Задание: подготовить сценарий по проведению интервью с заказчиком для формирования функциональных требований к программному продукту.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 качестве продукта я взял интернет-магазин кроссовок «Dream Sneakers», лендинг для которого делал раньше на веб-программировании. Заказчик, владелец сети из трёх розничных магазинов, хочет перенести продажи в интернет.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2 Краткая теория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Гайд для интервью это список вопросов и тем, по которым идёт беседа. Его называют дорожной картой, потому что он задаёт направление разговора и определяет, насколько полно и точно исследователь соберёт нужные данные. Без гайда интервью превращается в беспорядочный обмен репликами, лишённый системности.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Сценарий интервью понятие более широкое. Это последовательное описание всех значимых элементов и деталей встречи, от знакомства до способа записи ответов. Сценарий работает как коммуникативный инструментарий, который страхует от сбоев в сложном многоэтапном общении.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Перед тем как писать вопросы, формулируют цель разговора. При сборе требований она звучит так: понять, какие проблемы есть у бизнеса заказчика и как он решает их сейчас. Все остальные вопросы подчиняются этой цели.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По технике проведения различают три вида интервью. Формализованное строго регламентировано вопросником: интервьюер обязан придерживаться формулировок и их порядка, зато ответы разных респондентов сравнимы между собой. Полуформализованное задаёт только перечень основных тем и примерный порядок, а конфигурацию вопросов можно менять по ходу беседы. Свободное почти не стандартизировано и применяется, когда проблема исследования ещё только определяется. Для сбора требований я выбрал полуформализованный вид: перечень обязательных тем закрыт заданием, но порядок внутри блока приходится подстраивать под то, что рассказывает заказчик.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Вопросы в интервью делятся на шесть типов. Открытые занимают около 80 процентов и начинаются с вопросительных слов, они дают развёрнутый ответ и картину целиком. Закрытые занимают оставшиеся 20 процентов и нужны, чтобы подтвердить информацию или уточнить деталь. Ситуационные показывают текущее состояние процессов, проблемные вскрывают болевые точки, уточняющие проясняют детали и снимают разночтения, зондирующие раскрывают отношение заказчика и скрытые потребности.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Для структурирования беседы применяется модель GROW. Goal это цель, то есть какие бизнес-задачи должно решать IT-решение. Reality это текущее состояние IT-инфраструктуры и процессов. Options это доступные ресурсы, ограничения и требования к интеграции. Will это конкретные шаги по внедрению, ответственные и сроки.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На тайминг влияют два наблюдения. За час аналитики задают от 35 до 40 вопросов, но ключевыми оказываются семь или восемь, и именно они определяют до 80 процентов содержания будущего проекта. Этот принцип называют правилом 20/80 в интервьюировании. Заказчик максимально открыт в первые 15 минут, потом внимание падает, поэтому самые важные открытые вопросы ставят в начало.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Кроме вопросов нужен навык активного слушания. Техническое уточнение проверяет, что техническое требование понято верно. Бизнес-перефразирование проверяет то же самое для бизнес-стороны. Функциональное резюмирование собирает ключевые моменты в одном месте. Отражение бизнес-приоритетов показывает заказчику, что его приоритеты учтены.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Золотые правила проведения IT-интервью: вопросы занимают не более 20 процентов времени диалога, терминология профессиональная, но без узкого жаргона, сложные концепции визуализируются схемами, собеседника не перебивают, фиксируются и функциональные, и нефункциональные требования, а в конце обязательно идёт резюмирование и согласование дальнейших шагов.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 Составленный гайд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Пункты внутри блоков записаны тезисами, а не готовыми репликами. Гайд это план беседы: он задаёт темы и порядок, а точную формулировку интервьюер подбирает на месте, под ответ собеседника и под его лексику. Жёстко заученный текст мешает слушать и превращает глубинное интервью в анкету.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Рядом с каждым пунктом указан тип вопроса, которым тема раскрывается: открытый, закрытый, ситуационный, проблемный, зондирующий или уточняющий. Тип определяет, какой ответ ожидается, и подсказывает формулировку в момент разговора.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3.1 Паспорт интервью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Основные договорённости о встрече сведены в таблице 1.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Таблица 1 – Паспорт интервью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Параметр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Программный продукт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Интернет-магазин кроссовок «Dream Sneakers»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Заказчик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Владелец сети из трёх розничных магазинов кроссовок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Респондент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Заказчик как лицо, принимающее решение; при необходимости администратор магазина отдельной встречей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Цель интервью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Собрать функциональные требования, достаточные для технического задания на первую версию магазина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Вид интервью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Полуформализованное, формат один на один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Формат встречи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Видеовстреча в Яндекс Телемосте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Длительность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75 минут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Способ записи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Запись экрана с согласия респондента и письменный протокол по шаблону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Материалы к встрече</w:t>
            </w:r>
          </w:p>
        </w:tc>
        <w:tc>
          <w:tcPr>
            <w:tcW w:type="dxa" w:w="6803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Черновая схема экранов магазина, шаблон протокола, глоссарий терминов</w:t>
            </w:r>
          </w:p>
        </w:tc>
      </w:tr>
    </w:tbl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3.2 Структура и тайминг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Беседа разбита на десять блоков общей длительностью 75 минут. Распределение времени и преобладающие типы вопросов по каждому блоку приведены в таблице 2.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Таблица 2 – Структура и тайминг интервью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Подраздел</w:t>
            </w:r>
          </w:p>
        </w:tc>
        <w:tc>
          <w:tcPr>
            <w:tcW w:type="dxa" w:w="3628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Тема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Минут</w:t>
            </w:r>
          </w:p>
        </w:tc>
        <w:tc>
          <w:tcPr>
            <w:tcW w:type="dxa" w:w="3231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Преобладающие вопросы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3.3</w:t>
            </w:r>
          </w:p>
        </w:tc>
        <w:tc>
          <w:tcPr>
            <w:tcW w:type="dxa" w:w="362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Вступление и договорённости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32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Без вопросов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3.4</w:t>
            </w:r>
          </w:p>
        </w:tc>
        <w:tc>
          <w:tcPr>
            <w:tcW w:type="dxa" w:w="362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Бизнес-требования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12</w:t>
            </w:r>
          </w:p>
        </w:tc>
        <w:tc>
          <w:tcPr>
            <w:tcW w:type="dxa" w:w="32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Открытые, ситуационные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3.5</w:t>
            </w:r>
          </w:p>
        </w:tc>
        <w:tc>
          <w:tcPr>
            <w:tcW w:type="dxa" w:w="362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Дизайн и функциональность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12</w:t>
            </w:r>
          </w:p>
        </w:tc>
        <w:tc>
          <w:tcPr>
            <w:tcW w:type="dxa" w:w="32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Открытые, уточняющие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3.6</w:t>
            </w:r>
          </w:p>
        </w:tc>
        <w:tc>
          <w:tcPr>
            <w:tcW w:type="dxa" w:w="362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Системные требования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32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Ситуационные, закрытые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3.7</w:t>
            </w:r>
          </w:p>
        </w:tc>
        <w:tc>
          <w:tcPr>
            <w:tcW w:type="dxa" w:w="362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Сторонние компоненты и лицензии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32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Закрытые, уточняющие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3.8</w:t>
            </w:r>
          </w:p>
        </w:tc>
        <w:tc>
          <w:tcPr>
            <w:tcW w:type="dxa" w:w="362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Портрет пользователя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type="dxa" w:w="32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Открытые, проблемные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3.9</w:t>
            </w:r>
          </w:p>
        </w:tc>
        <w:tc>
          <w:tcPr>
            <w:tcW w:type="dxa" w:w="362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Продвижение в интернете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32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Открытые, закрытые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3.10</w:t>
            </w:r>
          </w:p>
        </w:tc>
        <w:tc>
          <w:tcPr>
            <w:tcW w:type="dxa" w:w="362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Опрос пользователей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32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Зондирующие, закрытые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3.11</w:t>
            </w:r>
          </w:p>
        </w:tc>
        <w:tc>
          <w:tcPr>
            <w:tcW w:type="dxa" w:w="362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Пользовательские истории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12</w:t>
            </w:r>
          </w:p>
        </w:tc>
        <w:tc>
          <w:tcPr>
            <w:tcW w:type="dxa" w:w="32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Открытые, закрытые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3.12</w:t>
            </w:r>
          </w:p>
        </w:tc>
        <w:tc>
          <w:tcPr>
            <w:tcW w:type="dxa" w:w="362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Завершение беседы</w:t>
            </w:r>
          </w:p>
        </w:tc>
        <w:tc>
          <w:tcPr>
            <w:tcW w:type="dxa" w:w="10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32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Резюмирование</w:t>
            </w:r>
          </w:p>
        </w:tc>
      </w:tr>
    </w:tbl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3.3 Вступление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Цель блока: установить контакт и договориться о правилах разговора.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– представиться, назвать роль в проекте и сказать, кто ещё будет работать над магазином;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– назвать цель встречи: собрать требования, а не продать решение;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– уточнить, каким временем располагает заказчик, и проговорить структуру беседы по блокам;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– попросить разрешение на запись и объяснить, зачем она нужна;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– предупредить, что часть вопросов будет звучать как очевидная, но ответы нужны в его формулировках.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Результат блока: согласие на запись, подтверждённый тайминг, понятная обеим сторонам повестка.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3.4 Бизнес-требования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Цель блока: понять компанию, её целевую аудиторию и цель создания продукта. Блок соответствует ступеням Goal и Reality в модели GROW, поэтому идёт первым, пока внимание заказчика максимально.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1 Чем занимается компания сейчас и как устроены продажи (открытый, ситуационный)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2 Как клиенты находят компанию сегодня и доходят до покупки (открытый, ситуационный)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 Что подтолкнуло к запуску интернет-магазина именно сейчас (открытый, проблемный)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4 Главная задача магазина: новые покупатели, разгрузка продавцов или средний чек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5 Показатель, по которому через полгода будет понятно, что проект удался (открытый, зондирующий)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6 Бюджет проекта и дата, к которой магазин должен работать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7 Подтверждение: на первом этапе доставка только по городу (закрытый, уточняющий)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Результат блока: цель продукта в терминах бизнеса, измеримый критерий успеха, ограничения по бюджету и срокам.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3.5 Требования к дизайну и функциональности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Цель блока: получить состав разделов, сценарий покупки и ориентиры по оформлению.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1 Обязательные разделы сайта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2 Путь покупателя от входа на сайт до оплаты глазами заказчика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 Способы оплаты заказа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4 Необходимость личного кабинета с историей заказов (закрытый)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5 Как подбирается размер, есть ли размерная сетка (открытый, ситуационный)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6 Поведение сайта, когда нужного размера нет в наличии (проблемный)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7 Сайты-референсы и что именно в них нравится (открытый, уточняющий)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8 Наличие фирменного стиля: логотип, цвета, шрифты (закрытый)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9 Что стоит за словом «современный» в оценке дизайна (уточняющий)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Результат блока: список разделов, сценарий покупки, способы оплаты, референсы и расшифровка оценочных суждений про дизайн.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3.6 Системные требования к оборудованию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Цель блока: понять, на чём продукт будет работать у покупателей и у сотрудников.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1 Устройства, с которых чаще всего заходят покупатели (ситуационный)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2 Кто ведёт каталог со стороны компании и на каком оборудовании (ситуационный)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 Браузеры, которые обязательно поддержать (закрытый)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4 Ожидаемая нагрузка в пик, например в день распродажи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5 Площадка размещения, наличие хостинга и домена (открытый)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Результат блока: требования к устройствам и браузерам, ожидаемая нагрузка, площадка размещения.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3.7 Сторонние компоненты, распространение и лицензии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Цель блока: зафиксировать интеграции и юридические ограничения до начала разработки.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1 Системы для обмена данными: 1С, складская программа, CRM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2 Сторонние сервисы к подключению: эквайринг, доставка, рассылки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 Ограничения на зарубежные сервисы и компоненты с открытым исходным кодом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4 Кому принадлежат исходный код и права на дизайн после сдачи работы (закрытый)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5 Источник фотографий товаров и права на них (уточняющий)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Результат блока: перечень интеграций, ограничения на компоненты, договорённость о правах на результат.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3.8 Портрет пользователя системы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Цель блока: описать роли, которые будут работать с магазином, и их проблемы.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1 Типичный покупатель: возраст, род занятий, как принимает решение о покупке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2 Отличия покупателя-новичка от постоянного клиента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 Роли, кроме покупателя, работающие с системой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4 Что должен и чего не должен видеть контент-менеджер (уточняющий)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5 Трудности покупателей в офлайн-магазине (проблемный)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Результат блока: два или три портрета пользователей и список ролей с правами доступа.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3.9 Требования к продвижению в интернете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Цель блока: понять, что закладывать в продукт под маркетинг.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1 Запросы, по которым компанию должны находить в поиске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2 Используемые каналы продвижения и что из них работает (ситуационный)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 Необходимость интеграции с системами аналитики и социальными сетями (закрытый)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4 Планы на рассылки и промокоды (закрытый)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Результат блока: требования к поисковой оптимизации, список счётчиков и механик, которые нужно предусмотреть.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3.10 Опрос пользователей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Цель блока: договориться, как собирать обратную связь после запуска, и предложить инструмент.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1 Готовность опрашивать покупателей на сайте после оформления заказа (закрытый)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2 Каких данных о покупателях не хватает для принятия решений (открытый, зондирующий)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 Кто со стороны компании читает результаты опросов (закрытый)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Результат блока: решение, нужен ли встроенный опрос, и выбранный сервис.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К этому блоку я подготовил короткий обзор сервисов, чтобы предложить заказчику вариант сразу на встрече, а не откладывать вопрос на потом. Сервисы сведены в таблице 3.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Таблица 3 – Сервисы для проведения опроса пользователей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Сервис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Чем полезен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Яндекс Формы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Бесплатно, интеграция с другими сервисами Яндекса, данные хранятся в России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Google Формы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Бесплатно, простой редактор, выгрузка ответов в таблицу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Анкетолог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Российский сервис, есть готовая панель респондентов для платных опросов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Тестограф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Российский сервис, логика ветвления вопросов, отчёты и выгрузки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Виджет на самом сайте</w:t>
            </w:r>
          </w:p>
        </w:tc>
        <w:tc>
          <w:tcPr>
            <w:tcW w:type="dxa" w:w="6520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Короткий опрос сразу после оформления заказа, самый высокий отклик, но требует разработки</w:t>
            </w:r>
          </w:p>
        </w:tc>
      </w:tr>
    </w:tbl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3.11 Пользовательские истории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Цель блока: перевести услышанное в формулировки, которые лягут в техническое задание, и расставить приоритеты.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1 Минимум, который должен уметь покупатель, чтобы магазин считался рабочим (открытый)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2 Что обязательно в первой версии, а что можно отложить (закрытый, приоритизация)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 Какую возможность убрать первой при сокращении объёма (зондирующий)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Результат блока: согласованный список пользовательских историй с приоритетами.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Истории записываются по формуле «я как роль хочу действие, чтобы результат». Заготовки, составленные заранее по обязательным темам задания, приведены в таблице 4. На интервью их нужно проверить словами заказчика, дополнить и расставить приоритеты вместе с ним.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Таблица 4 – Заготовки пользовательских историй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Я как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Хочу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Чтобы</w:t>
            </w:r>
          </w:p>
        </w:tc>
        <w:tc>
          <w:tcPr>
            <w:tcW w:type="dxa" w:w="1531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Приоритет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Покупатель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отфильтровать каталог по размеру, бренду и цене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быстро найти подходящую пару</w:t>
            </w:r>
          </w:p>
        </w:tc>
        <w:tc>
          <w:tcPr>
            <w:tcW w:type="dxa" w:w="1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Покупатель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видеть на карточке товара наличие каждого размера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не оформлять заказ на то, чего нет</w:t>
            </w:r>
          </w:p>
        </w:tc>
        <w:tc>
          <w:tcPr>
            <w:tcW w:type="dxa" w:w="1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Покупатель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оформить заказ без регистрации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не тратить время на создание аккаунта</w:t>
            </w:r>
          </w:p>
        </w:tc>
        <w:tc>
          <w:tcPr>
            <w:tcW w:type="dxa" w:w="1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Покупатель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оплатить заказ картой на сайте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не переводить деньги вручную и не платить курьеру</w:t>
            </w:r>
          </w:p>
        </w:tc>
        <w:tc>
          <w:tcPr>
            <w:tcW w:type="dxa" w:w="1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Покупатель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видеть историю своих заказов в личном кабинете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повторять понравившийся заказ и следить за доставкой</w:t>
            </w:r>
          </w:p>
        </w:tc>
        <w:tc>
          <w:tcPr>
            <w:tcW w:type="dxa" w:w="1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Средний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Покупатель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сравнить размерную сетку разных брендов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не ошибиться с размером</w:t>
            </w:r>
          </w:p>
        </w:tc>
        <w:tc>
          <w:tcPr>
            <w:tcW w:type="dxa" w:w="1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Средний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Покупатель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оставить отзыв о купленной паре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помочь другим покупателям и получить скидку</w:t>
            </w:r>
          </w:p>
        </w:tc>
        <w:tc>
          <w:tcPr>
            <w:tcW w:type="dxa" w:w="1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Низкий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Контент-менеджер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добавлять и редактировать товары и остатки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держать каталог актуальным без разработчика</w:t>
            </w:r>
          </w:p>
        </w:tc>
        <w:tc>
          <w:tcPr>
            <w:tcW w:type="dxa" w:w="1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Высокий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Контент-менеджер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загружать фотографии товара пачкой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не тратить час на карточку</w:t>
            </w:r>
          </w:p>
        </w:tc>
        <w:tc>
          <w:tcPr>
            <w:tcW w:type="dxa" w:w="1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Средний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Владелец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видеть отчёт по заказам за период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понимать, что продаётся и на какую сумму</w:t>
            </w:r>
          </w:p>
        </w:tc>
        <w:tc>
          <w:tcPr>
            <w:tcW w:type="dxa" w:w="1531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Средний</w:t>
            </w:r>
          </w:p>
        </w:tc>
      </w:tr>
    </w:tbl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3.12 Завершение беседы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Цель блока: закрыть встречу так, чтобы обе стороны одинаково понимали результат.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– функциональное резюмирование: перечислить вслух ключевые модули и получить подтверждение;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– отдельно проговорить нефункциональные требования, которые всплыли по ходу: скорость загрузки, работа с телефона, доступность каталога;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– уточнить ответы, которые остались размытыми, и записать открытые вопросы;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– договориться, когда будет готов протокол и когда следующая встреча;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– поблагодарить за время.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Результат блока: подтверждённое резюме, список открытых вопросов, дата следующего шага.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3.13 Шаблон протокола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Ответы удобнее записывать сразу в таблицу: так повторяющиеся темы видно на месте, а требования не теряются между блоками. Состав столбцов протокола приведён в таблице 5.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Таблица 5 – Столбцы протокола интервью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Столбец</w:t>
            </w:r>
          </w:p>
        </w:tc>
        <w:tc>
          <w:tcPr>
            <w:tcW w:type="dxa" w:w="708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Что в нём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Блок</w:t>
            </w:r>
          </w:p>
        </w:tc>
        <w:tc>
          <w:tcPr>
            <w:tcW w:type="dxa" w:w="708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Номер и название подраздела гайда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Вопрос</w:t>
            </w:r>
          </w:p>
        </w:tc>
        <w:tc>
          <w:tcPr>
            <w:tcW w:type="dxa" w:w="708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Формулировка так, как она была задана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Ответ</w:t>
            </w:r>
          </w:p>
        </w:tc>
        <w:tc>
          <w:tcPr>
            <w:tcW w:type="dxa" w:w="708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Дословно, без пересказа, чтобы сохранить язык заказчика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Требование</w:t>
            </w:r>
          </w:p>
        </w:tc>
        <w:tc>
          <w:tcPr>
            <w:tcW w:type="dxa" w:w="708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Что из ответа попадает в техническое задание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Тип</w:t>
            </w:r>
          </w:p>
        </w:tc>
        <w:tc>
          <w:tcPr>
            <w:tcW w:type="dxa" w:w="708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Функциональное или нефункциональное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Приоритет</w:t>
            </w:r>
          </w:p>
        </w:tc>
        <w:tc>
          <w:tcPr>
            <w:tcW w:type="dxa" w:w="708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Высокий, средний, низкий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Уточнить</w:t>
            </w:r>
          </w:p>
        </w:tc>
        <w:tc>
          <w:tcPr>
            <w:tcW w:type="dxa" w:w="7087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Что осталось неясным и к чему вернуться</w:t>
            </w:r>
          </w:p>
        </w:tc>
      </w:tr>
    </w:tbl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4 Вывод</w:t>
      </w: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В работе я составил сценарий и гайд глубинного интервью с заказчиком интернет-магазина кроссовок. Гайд закрывает все восемь обязательных тем из задания: бизнес-требования, требования к дизайну и функциональности, системные требования, ограничения на сторонние компоненты и распространение, портрет пользователя, продвижение в интернете, обзор сервисов для опроса и пользовательские истории.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Структуру я строил по модели GROW и по правилу про первые 15 минут: блок бизнес-требований стоит сразу после вступления, пока заказчик наиболее открыт, а технические ограничения и лицензии уходят в середину, где внимание уже не так критично. Соотношение вопросов вышло близким к рекомендованному, открытых заметно больше, закрытые стоят там, где нужно подтвердить факт или расставить приоритеты. Всего в гайде 41 пункт на 75 минут, то есть примерно 33 в час. Это чуть ниже ориентира в 35 или 40 вопросов, но запас нужен под уточнения, которые появятся по ходу разговора.</w:t>
      </w:r>
    </w:p>
    <w:p>
      <w:pPr>
        <w:spacing w:line="240" w:lineRule="auto" w:before="0" w:after="0"/>
        <w:ind w:firstLine="850"/>
        <w:jc w:val="both"/>
      </w:pPr>
      <w:r>
        <w:rPr>
          <w:rFonts w:ascii="Times New Roman" w:hAnsi="Times New Roman"/>
          <w:sz w:val="28"/>
        </w:rPr>
        <w:t>Отдельно я заложил в сценарий приёмы активного слушания и шаблон протокола. Без шаблона ответы расползаются по блокноту и потом не превращаются в требования, а резюмирование в конце встречи страхует от ситуации, когда обе стороны выходят с разным пониманием договорённостей. Главный вывод для меня в том, что гайд нужен не чтобы зачитывать вопросы подряд, а чтобы в любой момент беседы понимать, какие темы уже закрыты и что осталось выяснить.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850"/>
      <w:jc w:val="both"/>
    </w:pPr>
    <w:rPr>
      <w:rFonts w:ascii="Times New Roman" w:hAnsi="Times New Roman" w:eastAsia="Times New Roman"/>
      <w:b w:val="0"/>
      <w:i w:val="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