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ECC" w:rsidRPr="00010ECC" w:rsidRDefault="00010ECC" w:rsidP="00010ECC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0ECC">
        <w:rPr>
          <w:rFonts w:ascii="Times New Roman" w:eastAsia="Times New Roman" w:hAnsi="Times New Roman" w:cs="Times New Roman"/>
          <w:sz w:val="28"/>
          <w:szCs w:val="28"/>
        </w:rPr>
        <w:t>Практическая работа №</w:t>
      </w:r>
      <w:r w:rsidR="001B13D4">
        <w:rPr>
          <w:rFonts w:ascii="Times New Roman" w:eastAsia="Times New Roman" w:hAnsi="Times New Roman" w:cs="Times New Roman"/>
          <w:sz w:val="28"/>
          <w:szCs w:val="28"/>
        </w:rPr>
        <w:t>2</w:t>
      </w:r>
      <w:bookmarkStart w:id="0" w:name="_GoBack"/>
      <w:bookmarkEnd w:id="0"/>
    </w:p>
    <w:p w:rsidR="00010ECC" w:rsidRPr="00010ECC" w:rsidRDefault="00010ECC" w:rsidP="00010ECC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0ECC">
        <w:rPr>
          <w:rFonts w:ascii="Times New Roman" w:eastAsia="Times New Roman" w:hAnsi="Times New Roman" w:cs="Times New Roman"/>
          <w:sz w:val="28"/>
          <w:szCs w:val="28"/>
        </w:rPr>
        <w:t>Федеральный закон №152 «О персональных данных»</w:t>
      </w:r>
    </w:p>
    <w:p w:rsidR="00010ECC" w:rsidRPr="00010ECC" w:rsidRDefault="00010ECC" w:rsidP="00010ECC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10ECC" w:rsidRPr="00010ECC" w:rsidRDefault="00010ECC" w:rsidP="00010ECC">
      <w:pPr>
        <w:shd w:val="clear" w:color="auto" w:fill="FFFFFF"/>
        <w:autoSpaceDE w:val="0"/>
        <w:autoSpaceDN w:val="0"/>
        <w:adjustRightInd w:val="0"/>
        <w:spacing w:after="0" w:line="24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010ECC">
        <w:rPr>
          <w:rFonts w:ascii="Times New Roman" w:hAnsi="Times New Roman" w:cs="Times New Roman"/>
          <w:sz w:val="28"/>
          <w:szCs w:val="28"/>
        </w:rPr>
        <w:t>С использованием любой правовой информационно-поисковой системы («Гарант», «Консультант Плюс» и др.), заполните следующую таблицу:</w:t>
      </w:r>
    </w:p>
    <w:tbl>
      <w:tblPr>
        <w:tblW w:w="0" w:type="auto"/>
        <w:tblInd w:w="-669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87"/>
        <w:gridCol w:w="4530"/>
      </w:tblGrid>
      <w:tr w:rsidR="00010ECC" w:rsidRPr="00010ECC" w:rsidTr="00010ECC">
        <w:trPr>
          <w:trHeight w:val="31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010ECC" w:rsidRPr="00010ECC" w:rsidTr="00010ECC">
        <w:trPr>
          <w:trHeight w:val="54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понятия, используемые в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за</w:t>
            </w: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коне.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4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Каким законодательством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регламентируются персональные данные.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2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методы и принципы обработки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4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Для чего необходима защита 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2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В чем заключается конфиденциальность 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4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Какие </w:t>
            </w: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 в соответствии с законом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входят в разряд персональных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81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В каких случаях допускается обработка персональных данных специальных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категорий.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2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Что такое биометрические данные, как они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обрабатываются.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52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Как передаются персональные данные на территории иностранных государств.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81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Как обрабатываются персональные данные в Государственных органах,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муниципальных органах.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79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На получение каких сведений имеет право субъект, в какой форме сведения должны</w:t>
            </w:r>
          </w:p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быть предоставлены.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445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Права субъектов персональных данных на основании автоматизированной их обработки.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33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Кто такой оператор, </w:t>
            </w: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era</w:t>
            </w: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обязанности и что он обязан предоставить субъекту 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33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Как представляется уведомление об обработке 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33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Ответственные за организацию обработки персональных данных в организациях их обязанности и ответственность.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33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Федеральный орган, отвечающий за защиту прав субъектов 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33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Требования к защите персональных данных.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0ECC" w:rsidRPr="00010ECC" w:rsidTr="00010ECC">
        <w:trPr>
          <w:trHeight w:val="330"/>
        </w:trPr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ECC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Ответственность за нарушение федерального закона ФЗ №152.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10ECC" w:rsidRPr="00010ECC" w:rsidRDefault="00010ECC" w:rsidP="00010EC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0ECC" w:rsidRDefault="00010ECC"/>
    <w:p w:rsidR="00010ECC" w:rsidRDefault="00010ECC"/>
    <w:p w:rsidR="002D3D15" w:rsidRDefault="001B13D4"/>
    <w:p w:rsidR="00A04B0F" w:rsidRDefault="00A04B0F"/>
    <w:sectPr w:rsidR="00A04B0F" w:rsidSect="00C25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04B0F"/>
    <w:rsid w:val="00010ECC"/>
    <w:rsid w:val="001B13D4"/>
    <w:rsid w:val="00500D09"/>
    <w:rsid w:val="005F5255"/>
    <w:rsid w:val="00A04B0F"/>
    <w:rsid w:val="00C2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20FF"/>
  <w15:docId w15:val="{49D39E72-2522-460D-9ABC-A9D797AE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D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4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4B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Student</cp:lastModifiedBy>
  <cp:revision>3</cp:revision>
  <dcterms:created xsi:type="dcterms:W3CDTF">2022-09-16T11:06:00Z</dcterms:created>
  <dcterms:modified xsi:type="dcterms:W3CDTF">2024-10-16T05:16:00Z</dcterms:modified>
</cp:coreProperties>
</file>