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A493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466294DC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4EF5A69F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4105EE6A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1B982B62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37C4FE08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1B5251EC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401D9C7B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4B08FB0B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32939F1A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644B7492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3DC3F3DC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216F0B33" w14:textId="77777777" w:rsidR="00F44C58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3C0D79EC" w14:textId="77777777" w:rsidR="00F44C58" w:rsidRPr="00F20345" w:rsidRDefault="00F44C58" w:rsidP="00A11C1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6C0B16C4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44C58">
        <w:rPr>
          <w:rFonts w:ascii="Times New Roman" w:eastAsia="Times New Roman" w:hAnsi="Times New Roman" w:cs="Times New Roman"/>
          <w:b/>
          <w:sz w:val="28"/>
          <w:szCs w:val="28"/>
        </w:rPr>
        <w:t>О Т Ч Е Т</w:t>
      </w:r>
    </w:p>
    <w:p w14:paraId="00755AB6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25B52F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44C58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 на тему</w:t>
      </w:r>
    </w:p>
    <w:p w14:paraId="0EA4A757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B47CB9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4C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F44C58">
        <w:rPr>
          <w:rFonts w:ascii="Times New Roman" w:eastAsia="Times New Roman" w:hAnsi="Times New Roman" w:cs="Times New Roman"/>
          <w:b/>
          <w:sz w:val="28"/>
          <w:szCs w:val="28"/>
        </w:rPr>
        <w:t>ФОРМИРОВАНИЕ РЕЕСТРА ИНФОРМАЦИОННЫХ РЕСУРСОВ ПРЕДПРИЯТИЯ НА ОСНОВЕ АНАЛИЗА МОДЕЛИ ЕГО БИЗНЕС-ПРОЦЕССОВ»</w:t>
      </w:r>
    </w:p>
    <w:p w14:paraId="7021ABAB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C3BB34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F18BF0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924C0F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7C9511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FA12B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86A8FF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0DDEDB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2B5572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79CC34" w14:textId="77777777" w:rsidR="00F44C58" w:rsidRPr="00F44C58" w:rsidRDefault="00F44C58" w:rsidP="00A11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9BE645" w14:textId="77777777" w:rsidR="00F44C58" w:rsidRPr="00F44C58" w:rsidRDefault="00F44C58" w:rsidP="00A11C1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DDB6D1" w14:textId="77777777" w:rsidR="00F44C58" w:rsidRPr="00F44C58" w:rsidRDefault="00F44C58" w:rsidP="00A11C1F">
      <w:pPr>
        <w:spacing w:after="0" w:line="240" w:lineRule="auto"/>
        <w:ind w:firstLine="545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3BB29EB" w14:textId="74C8641C" w:rsidR="00F44C58" w:rsidRPr="00F44C58" w:rsidRDefault="00F44C58" w:rsidP="00A11C1F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  <w:szCs w:val="28"/>
        </w:rPr>
      </w:pPr>
      <w:r w:rsidRPr="00F44C58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гр. </w:t>
      </w:r>
      <w:r w:rsidR="00CF1CEC">
        <w:rPr>
          <w:rFonts w:ascii="Times New Roman" w:eastAsia="Times New Roman" w:hAnsi="Times New Roman" w:cs="Times New Roman"/>
          <w:sz w:val="28"/>
          <w:szCs w:val="28"/>
        </w:rPr>
        <w:t>Б22-703</w:t>
      </w:r>
    </w:p>
    <w:p w14:paraId="43AD604F" w14:textId="61A3B016" w:rsidR="00F44C58" w:rsidRPr="00F44C58" w:rsidRDefault="00CF1CEC" w:rsidP="00A11C1F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 </w:t>
      </w:r>
      <w:r w:rsidR="00F44C58" w:rsidRPr="00F44C58">
        <w:rPr>
          <w:rFonts w:ascii="Times New Roman" w:eastAsia="Times New Roman" w:hAnsi="Times New Roman" w:cs="Times New Roman"/>
          <w:sz w:val="28"/>
          <w:szCs w:val="28"/>
        </w:rPr>
        <w:t>курс,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ИФТЭБ</w:t>
      </w:r>
      <w:r w:rsidRPr="00F44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44C58" w:rsidRPr="00F44C58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D548632" w14:textId="298F82B5" w:rsidR="00F44C58" w:rsidRPr="00F44C58" w:rsidRDefault="00CF1CEC" w:rsidP="00A11C1F">
      <w:pPr>
        <w:pStyle w:val="6"/>
        <w:spacing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Андреев Игорь Игоревич</w:t>
      </w:r>
    </w:p>
    <w:p w14:paraId="5EAD21A6" w14:textId="77777777" w:rsidR="00F44C58" w:rsidRPr="00FF3B90" w:rsidRDefault="00F44C58" w:rsidP="00A11C1F">
      <w:pPr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32F0D651" w14:textId="77777777" w:rsidR="00F44C58" w:rsidRPr="00F44C58" w:rsidRDefault="00F44C58" w:rsidP="00A11C1F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C5AA250" w14:textId="77777777" w:rsidR="00F44C58" w:rsidRPr="00F44C58" w:rsidRDefault="00F44C58" w:rsidP="00A11C1F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C11BC71" w14:textId="77777777" w:rsidR="00F44C58" w:rsidRDefault="00F44C58" w:rsidP="00A11C1F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0E31EB71" w14:textId="77777777" w:rsidR="00FF3B90" w:rsidRDefault="00FF3B90" w:rsidP="00A11C1F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05BC012" w14:textId="1D317D86" w:rsidR="00FF3B90" w:rsidRPr="00F44C58" w:rsidRDefault="00FF3B90" w:rsidP="00A11C1F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30FBEA1" w14:textId="77777777" w:rsidR="006A280C" w:rsidRDefault="00F44C58" w:rsidP="00CF1CE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jdgxs"/>
      <w:bookmarkEnd w:id="0"/>
      <w:r w:rsidRPr="00F44C58">
        <w:rPr>
          <w:rFonts w:ascii="Times New Roman" w:hAnsi="Times New Roman" w:cs="Times New Roman"/>
          <w:sz w:val="28"/>
          <w:szCs w:val="28"/>
        </w:rPr>
        <w:t>Москва, 20</w:t>
      </w:r>
      <w:r w:rsidR="00CF1CEC">
        <w:rPr>
          <w:rFonts w:ascii="Times New Roman" w:hAnsi="Times New Roman" w:cs="Times New Roman"/>
          <w:sz w:val="28"/>
          <w:szCs w:val="28"/>
        </w:rPr>
        <w:t>26</w:t>
      </w:r>
    </w:p>
    <w:p w14:paraId="6BA443FF" w14:textId="42190CC3" w:rsidR="00D761A9" w:rsidRPr="00D761A9" w:rsidRDefault="00D761A9" w:rsidP="00D761A9">
      <w:pPr>
        <w:tabs>
          <w:tab w:val="center" w:pos="4677"/>
        </w:tabs>
        <w:sectPr w:rsidR="00D761A9" w:rsidRPr="00D761A9" w:rsidSect="00D761A9">
          <w:footerReference w:type="default" r:id="rId8"/>
          <w:type w:val="continuous"/>
          <w:pgSz w:w="11906" w:h="16838"/>
          <w:pgMar w:top="1134" w:right="850" w:bottom="1134" w:left="1701" w:header="708" w:footer="708" w:gutter="0"/>
          <w:cols w:space="720"/>
          <w:titlePg/>
          <w:docGrid w:linePitch="299"/>
        </w:sect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614469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3BD4D3" w14:textId="354F9FC1" w:rsidR="001A640F" w:rsidRDefault="000D3932" w:rsidP="000D3932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33124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AB07851" w14:textId="77777777" w:rsidR="00416F3A" w:rsidRPr="00416F3A" w:rsidRDefault="00416F3A" w:rsidP="00416F3A">
          <w:pPr>
            <w:rPr>
              <w:lang w:eastAsia="ru-RU"/>
            </w:rPr>
          </w:pPr>
        </w:p>
        <w:p w14:paraId="72824DC2" w14:textId="742CEB83" w:rsidR="004D0543" w:rsidRDefault="00CB080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33124">
            <w:rPr>
              <w:rFonts w:ascii="Times New Roman" w:hAnsi="Times New Roman" w:cs="Times New Roman"/>
            </w:rPr>
            <w:fldChar w:fldCharType="begin"/>
          </w:r>
          <w:r w:rsidRPr="00A33124">
            <w:rPr>
              <w:rFonts w:ascii="Times New Roman" w:hAnsi="Times New Roman" w:cs="Times New Roman"/>
            </w:rPr>
            <w:instrText xml:space="preserve"> TOC \o "1-3" \h \z \u </w:instrText>
          </w:r>
          <w:r w:rsidRPr="00A33124">
            <w:rPr>
              <w:rFonts w:ascii="Times New Roman" w:hAnsi="Times New Roman" w:cs="Times New Roman"/>
            </w:rPr>
            <w:fldChar w:fldCharType="separate"/>
          </w:r>
          <w:hyperlink w:anchor="_Toc223029826" w:history="1">
            <w:r w:rsidR="004D0543" w:rsidRPr="000B605C">
              <w:rPr>
                <w:rStyle w:val="a8"/>
                <w:rFonts w:ascii="Times New Roman" w:hAnsi="Times New Roman" w:cs="Times New Roman"/>
                <w:noProof/>
              </w:rPr>
              <w:t>1 ЗАДАНИЕ ДЛЯ ЛАБОРАТОРНОЙ РАБОТЫ</w:t>
            </w:r>
            <w:r w:rsidR="004D0543">
              <w:rPr>
                <w:noProof/>
                <w:webHidden/>
              </w:rPr>
              <w:tab/>
            </w:r>
            <w:r w:rsidR="004D0543">
              <w:rPr>
                <w:noProof/>
                <w:webHidden/>
              </w:rPr>
              <w:fldChar w:fldCharType="begin"/>
            </w:r>
            <w:r w:rsidR="004D0543">
              <w:rPr>
                <w:noProof/>
                <w:webHidden/>
              </w:rPr>
              <w:instrText xml:space="preserve"> PAGEREF _Toc223029826 \h </w:instrText>
            </w:r>
            <w:r w:rsidR="004D0543">
              <w:rPr>
                <w:noProof/>
                <w:webHidden/>
              </w:rPr>
            </w:r>
            <w:r w:rsidR="004D0543">
              <w:rPr>
                <w:noProof/>
                <w:webHidden/>
              </w:rPr>
              <w:fldChar w:fldCharType="separate"/>
            </w:r>
            <w:r w:rsidR="004D0543">
              <w:rPr>
                <w:noProof/>
                <w:webHidden/>
              </w:rPr>
              <w:t>3</w:t>
            </w:r>
            <w:r w:rsidR="004D0543">
              <w:rPr>
                <w:noProof/>
                <w:webHidden/>
              </w:rPr>
              <w:fldChar w:fldCharType="end"/>
            </w:r>
          </w:hyperlink>
        </w:p>
        <w:p w14:paraId="0BEDFCFF" w14:textId="04C05149" w:rsidR="004D0543" w:rsidRDefault="004D054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29827" w:history="1">
            <w:r w:rsidRPr="000B605C">
              <w:rPr>
                <w:rStyle w:val="a8"/>
                <w:rFonts w:ascii="Times New Roman" w:hAnsi="Times New Roman" w:cs="Times New Roman"/>
                <w:noProof/>
              </w:rPr>
              <w:t>2 ОПИСАНИЕ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F7D4E" w14:textId="1BA24E7B" w:rsidR="004D0543" w:rsidRDefault="004D054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29828" w:history="1">
            <w:r w:rsidRPr="000B605C">
              <w:rPr>
                <w:rStyle w:val="a8"/>
                <w:rFonts w:ascii="Times New Roman" w:hAnsi="Times New Roman" w:cs="Times New Roman"/>
                <w:noProof/>
              </w:rPr>
              <w:t>3 ОРГАНИЗАЦИОННАЯ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FBCB" w14:textId="513097FD" w:rsidR="004D0543" w:rsidRDefault="004D054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29829" w:history="1">
            <w:r w:rsidRPr="000B605C">
              <w:rPr>
                <w:rStyle w:val="a8"/>
                <w:rFonts w:ascii="Times New Roman" w:hAnsi="Times New Roman" w:cs="Times New Roman"/>
                <w:noProof/>
              </w:rPr>
              <w:t>4 ОПИСАНИЕ БИЗНЕС-ПРОЦЕССОВ И ИНФОРМАЦИОННЫХ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6826" w14:textId="50F3D1F8" w:rsidR="004D0543" w:rsidRDefault="004D054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29830" w:history="1">
            <w:r w:rsidRPr="000B605C">
              <w:rPr>
                <w:rStyle w:val="a8"/>
                <w:rFonts w:ascii="Times New Roman" w:hAnsi="Times New Roman" w:cs="Times New Roman"/>
                <w:noProof/>
              </w:rPr>
              <w:t>5 РЕЕСТР ЗАЩИЩАЕМЫХ ИНФОРМАЦИОННЫХ РЕСУРСОВ ПРЕДПРИЯТИЯ НА ОСНОВЕ АНАЛИЗА МОДЕЛИ ЕГО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45A2" w14:textId="67EE997A" w:rsidR="004D0543" w:rsidRDefault="004D054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29831" w:history="1">
            <w:r w:rsidRPr="000B605C">
              <w:rPr>
                <w:rStyle w:val="a8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04BCA" w14:textId="6FEA2ACB" w:rsidR="001A640F" w:rsidRPr="00A33124" w:rsidRDefault="00CB0809">
          <w:pPr>
            <w:rPr>
              <w:rFonts w:ascii="Times New Roman" w:hAnsi="Times New Roman" w:cs="Times New Roman"/>
            </w:rPr>
          </w:pPr>
          <w:r w:rsidRPr="00A3312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F800F49" w14:textId="40E09833" w:rsidR="001A640F" w:rsidRPr="00A33124" w:rsidRDefault="001A640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br w:type="page"/>
      </w:r>
    </w:p>
    <w:p w14:paraId="29D1B4F6" w14:textId="77777777" w:rsidR="000D3D2B" w:rsidRPr="00360488" w:rsidRDefault="000D3D2B" w:rsidP="0091454C">
      <w:pPr>
        <w:pStyle w:val="1"/>
        <w:spacing w:before="0" w:after="20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3029826"/>
      <w:r w:rsidRPr="00360488">
        <w:rPr>
          <w:rFonts w:ascii="Times New Roman" w:hAnsi="Times New Roman" w:cs="Times New Roman"/>
          <w:color w:val="auto"/>
          <w:sz w:val="28"/>
          <w:szCs w:val="28"/>
        </w:rPr>
        <w:lastRenderedPageBreak/>
        <w:t>1 ЗАДАНИЕ ДЛЯ ЛАБОРАТОРНОЙ РАБОТЫ</w:t>
      </w:r>
      <w:bookmarkEnd w:id="1"/>
    </w:p>
    <w:p w14:paraId="57FC5467" w14:textId="77777777" w:rsidR="000D3D2B" w:rsidRDefault="000D3D2B" w:rsidP="000D3D2B">
      <w:pPr>
        <w:pStyle w:val="a4"/>
        <w:numPr>
          <w:ilvl w:val="1"/>
          <w:numId w:val="4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Дать описание организации, для которой проектируется система ИБ.</w:t>
      </w:r>
    </w:p>
    <w:p w14:paraId="6B3ECBA1" w14:textId="77777777" w:rsidR="000D3D2B" w:rsidRDefault="000D3D2B" w:rsidP="000D3D2B">
      <w:pPr>
        <w:pStyle w:val="a4"/>
        <w:numPr>
          <w:ilvl w:val="1"/>
          <w:numId w:val="4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D3D2B">
        <w:rPr>
          <w:rFonts w:ascii="Times New Roman" w:hAnsi="Times New Roman" w:cs="Times New Roman"/>
          <w:sz w:val="28"/>
          <w:szCs w:val="28"/>
        </w:rPr>
        <w:t xml:space="preserve">Построить организационную структуру деятельности компании. </w:t>
      </w:r>
    </w:p>
    <w:p w14:paraId="102DEC84" w14:textId="032F3013" w:rsidR="000D3D2B" w:rsidRDefault="000D3D2B" w:rsidP="004511BB">
      <w:pPr>
        <w:pStyle w:val="a4"/>
        <w:numPr>
          <w:ilvl w:val="1"/>
          <w:numId w:val="4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D3D2B">
        <w:rPr>
          <w:rFonts w:ascii="Times New Roman" w:hAnsi="Times New Roman" w:cs="Times New Roman"/>
          <w:sz w:val="28"/>
          <w:szCs w:val="28"/>
        </w:rPr>
        <w:t>Произвести описание существующей организации бизнес и информационных процессов (с использованием структурно-функциональной модели в нотации IDEF0).</w:t>
      </w:r>
    </w:p>
    <w:p w14:paraId="66A6B428" w14:textId="537B7764" w:rsidR="000D3D2B" w:rsidRPr="000D3D2B" w:rsidRDefault="000D3D2B" w:rsidP="007A1A0C">
      <w:pPr>
        <w:pStyle w:val="a4"/>
        <w:numPr>
          <w:ilvl w:val="1"/>
          <w:numId w:val="4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D3D2B">
        <w:rPr>
          <w:rFonts w:ascii="Times New Roman" w:hAnsi="Times New Roman" w:cs="Times New Roman"/>
          <w:sz w:val="28"/>
          <w:szCs w:val="28"/>
        </w:rPr>
        <w:t>С</w:t>
      </w:r>
      <w:r w:rsidRPr="000D3D2B">
        <w:rPr>
          <w:rFonts w:ascii="Times New Roman" w:hAnsi="Times New Roman" w:cs="Times New Roman"/>
          <w:sz w:val="28"/>
          <w:szCs w:val="28"/>
        </w:rPr>
        <w:t>формировать реестр защищаемых информационных ресурсов предприятия на основе анализа модели его бизнес-процессов.</w:t>
      </w:r>
    </w:p>
    <w:p w14:paraId="50C25160" w14:textId="437C3C9B" w:rsidR="000D3D2B" w:rsidRPr="000D3D2B" w:rsidRDefault="000D3D2B" w:rsidP="000D3D2B">
      <w:pPr>
        <w:pStyle w:val="a4"/>
        <w:numPr>
          <w:ilvl w:val="1"/>
          <w:numId w:val="4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D3D2B">
        <w:rPr>
          <w:rFonts w:ascii="Times New Roman" w:hAnsi="Times New Roman" w:cs="Times New Roman"/>
          <w:sz w:val="28"/>
          <w:szCs w:val="28"/>
        </w:rPr>
        <w:br w:type="page"/>
      </w:r>
    </w:p>
    <w:p w14:paraId="5D06B8E2" w14:textId="157CA53B" w:rsidR="0097522F" w:rsidRPr="00522079" w:rsidRDefault="000D3D2B" w:rsidP="00522079">
      <w:pPr>
        <w:pStyle w:val="1"/>
        <w:spacing w:before="0" w:after="20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3029827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</w:t>
      </w:r>
      <w:r w:rsidR="00ED5456" w:rsidRPr="00A3312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A7087B" w:rsidRPr="00A33124">
        <w:rPr>
          <w:rFonts w:ascii="Times New Roman" w:hAnsi="Times New Roman" w:cs="Times New Roman"/>
          <w:color w:val="auto"/>
          <w:sz w:val="28"/>
          <w:szCs w:val="28"/>
        </w:rPr>
        <w:t>ОПИСАНИЕ КОМПАНИИ</w:t>
      </w:r>
      <w:bookmarkEnd w:id="2"/>
    </w:p>
    <w:p w14:paraId="65EB3811" w14:textId="45271D32" w:rsidR="00F32E5C" w:rsidRPr="00A33124" w:rsidRDefault="00F32E5C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ООО «Веб-</w:t>
      </w:r>
      <w:proofErr w:type="spellStart"/>
      <w:r w:rsidRPr="00A33124"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 w:rsidRPr="00A33124">
        <w:rPr>
          <w:rFonts w:ascii="Times New Roman" w:hAnsi="Times New Roman" w:cs="Times New Roman"/>
          <w:sz w:val="24"/>
          <w:szCs w:val="24"/>
        </w:rPr>
        <w:t>» представляет собой динамично развивающуюся IT-компанию, осуществляющую деятельность в сфере полного цикла разработки программного обеспечения по индивидуальным требованиям заказчика. Основные направления деятельности включают создание сложных веб-приложений, корпоративных порталов и высоконагруженных платформ электронной коммерции, ориентированных на предприятия среднего и крупного бизнеса, а также государственные учреждения.</w:t>
      </w:r>
    </w:p>
    <w:p w14:paraId="45422ED7" w14:textId="25D6F45A" w:rsidR="00AB5A4A" w:rsidRPr="00A33124" w:rsidRDefault="00AB5A4A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Основные показатели компании:</w:t>
      </w:r>
      <w:r w:rsidR="00522079" w:rsidRPr="00522079">
        <w:rPr>
          <w:rFonts w:ascii="Times New Roman" w:hAnsi="Times New Roman" w:cs="Times New Roman"/>
          <w:sz w:val="24"/>
          <w:szCs w:val="24"/>
        </w:rPr>
        <w:br/>
      </w:r>
      <w:r w:rsidRPr="00A33124">
        <w:rPr>
          <w:rFonts w:ascii="Times New Roman" w:hAnsi="Times New Roman" w:cs="Times New Roman"/>
          <w:sz w:val="24"/>
          <w:szCs w:val="24"/>
        </w:rPr>
        <w:t xml:space="preserve">Среднесписочная численность работников – </w:t>
      </w:r>
      <w:r w:rsidR="00087571" w:rsidRPr="00A33124">
        <w:rPr>
          <w:rFonts w:ascii="Times New Roman" w:hAnsi="Times New Roman" w:cs="Times New Roman"/>
          <w:sz w:val="24"/>
          <w:szCs w:val="24"/>
        </w:rPr>
        <w:t>30</w:t>
      </w:r>
      <w:r w:rsidRPr="00A33124">
        <w:rPr>
          <w:rFonts w:ascii="Times New Roman" w:hAnsi="Times New Roman" w:cs="Times New Roman"/>
          <w:sz w:val="24"/>
          <w:szCs w:val="24"/>
        </w:rPr>
        <w:t xml:space="preserve"> человек</w:t>
      </w:r>
      <w:r w:rsidR="00DB1D2A" w:rsidRPr="00522079">
        <w:rPr>
          <w:rFonts w:ascii="Times New Roman" w:hAnsi="Times New Roman" w:cs="Times New Roman"/>
          <w:sz w:val="24"/>
          <w:szCs w:val="24"/>
        </w:rPr>
        <w:t>;</w:t>
      </w:r>
      <w:r w:rsidR="00522079" w:rsidRPr="00522079">
        <w:rPr>
          <w:rFonts w:ascii="Times New Roman" w:hAnsi="Times New Roman" w:cs="Times New Roman"/>
          <w:sz w:val="24"/>
          <w:szCs w:val="24"/>
        </w:rPr>
        <w:br/>
      </w:r>
      <w:r w:rsidRPr="00A33124">
        <w:rPr>
          <w:rFonts w:ascii="Times New Roman" w:hAnsi="Times New Roman" w:cs="Times New Roman"/>
          <w:sz w:val="24"/>
          <w:szCs w:val="24"/>
        </w:rPr>
        <w:t>Годовая выручка – 45-50 млн рублей</w:t>
      </w:r>
      <w:r w:rsidR="00DB1D2A" w:rsidRPr="00522079">
        <w:rPr>
          <w:rFonts w:ascii="Times New Roman" w:hAnsi="Times New Roman" w:cs="Times New Roman"/>
          <w:sz w:val="24"/>
          <w:szCs w:val="24"/>
        </w:rPr>
        <w:t>;</w:t>
      </w:r>
    </w:p>
    <w:p w14:paraId="170BCB3F" w14:textId="43FC159B" w:rsidR="00AB5A4A" w:rsidRPr="00A33124" w:rsidRDefault="00AB5A4A" w:rsidP="00A95FA8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Количество реализованных проектов за всё время – более 25. В портфеле компании стабильно присутствуют 3-4 крупных корпоративных заказчика (включая банки и федеральные розничные сети)</w:t>
      </w:r>
      <w:r w:rsidR="00DB1D2A" w:rsidRPr="00A33124">
        <w:rPr>
          <w:rFonts w:ascii="Times New Roman" w:hAnsi="Times New Roman" w:cs="Times New Roman"/>
          <w:sz w:val="24"/>
          <w:szCs w:val="24"/>
        </w:rPr>
        <w:t>;</w:t>
      </w:r>
    </w:p>
    <w:p w14:paraId="7C5A6711" w14:textId="7B900D95" w:rsidR="00AB5A4A" w:rsidRPr="00A33124" w:rsidRDefault="00AB5A4A" w:rsidP="00A95FA8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Средний срок выполнения проекта – 5-6 месяцев</w:t>
      </w:r>
      <w:r w:rsidR="00DB1D2A" w:rsidRPr="00A33124">
        <w:rPr>
          <w:rFonts w:ascii="Times New Roman" w:hAnsi="Times New Roman" w:cs="Times New Roman"/>
          <w:sz w:val="24"/>
          <w:szCs w:val="24"/>
        </w:rPr>
        <w:t>;</w:t>
      </w:r>
    </w:p>
    <w:p w14:paraId="3330FC40" w14:textId="4E7AAD93" w:rsidR="00AB5A4A" w:rsidRPr="00A33124" w:rsidRDefault="00AB5A4A" w:rsidP="00A95FA8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 xml:space="preserve">Средняя стоимость проекта – </w:t>
      </w:r>
      <w:r w:rsidR="00CA5B23" w:rsidRPr="00A33124">
        <w:rPr>
          <w:rFonts w:ascii="Times New Roman" w:hAnsi="Times New Roman" w:cs="Times New Roman"/>
          <w:sz w:val="24"/>
          <w:szCs w:val="24"/>
        </w:rPr>
        <w:t>10-15</w:t>
      </w:r>
      <w:r w:rsidRPr="00A33124">
        <w:rPr>
          <w:rFonts w:ascii="Times New Roman" w:hAnsi="Times New Roman" w:cs="Times New Roman"/>
          <w:sz w:val="24"/>
          <w:szCs w:val="24"/>
        </w:rPr>
        <w:t xml:space="preserve"> млн рублей</w:t>
      </w:r>
      <w:r w:rsidR="00DB1D2A" w:rsidRPr="00A33124">
        <w:rPr>
          <w:rFonts w:ascii="Times New Roman" w:hAnsi="Times New Roman" w:cs="Times New Roman"/>
          <w:sz w:val="24"/>
          <w:szCs w:val="24"/>
        </w:rPr>
        <w:t>;</w:t>
      </w:r>
    </w:p>
    <w:p w14:paraId="1FD64924" w14:textId="066ED711" w:rsidR="00AB5A4A" w:rsidRPr="00A33124" w:rsidRDefault="00AB5A4A" w:rsidP="00A95FA8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Клиенты преимущественно из Москвы и Московской области, а также крупных региональных городов России.</w:t>
      </w:r>
    </w:p>
    <w:p w14:paraId="2FE184D7" w14:textId="0244D498" w:rsidR="00F32E5C" w:rsidRPr="00A33124" w:rsidRDefault="00F32E5C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Ключевые компетенции и предоставляемые услуги:</w:t>
      </w:r>
    </w:p>
    <w:p w14:paraId="5EFA7BA1" w14:textId="03A2A23A" w:rsidR="00F32E5C" w:rsidRPr="005522CC" w:rsidRDefault="00F32E5C" w:rsidP="00A95FA8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Создание решений для электронной коммерции. Разработка высокопроизводительных платформ интернет-магазинов с комплексной интеграцией в системы учета (1С), логистические сервисы и платежные шлюзы;</w:t>
      </w:r>
    </w:p>
    <w:p w14:paraId="75F3CE36" w14:textId="6A85C175" w:rsidR="00F32E5C" w:rsidRPr="005522CC" w:rsidRDefault="00F32E5C" w:rsidP="00A95FA8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Разработка клиентских сервисов. Создание личных кабинетов, клиентских порталов и систем онлайн-записи, направленных на повышение уровня клиентского сервиса и укрепление лояльности;</w:t>
      </w:r>
    </w:p>
    <w:p w14:paraId="1A554F97" w14:textId="354AEC65" w:rsidR="00F32E5C" w:rsidRPr="005522CC" w:rsidRDefault="00F32E5C" w:rsidP="00A95FA8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Технический консалтинг и аудит. Проведение анализа существующих IT-решений заказчика, идентификация проблемных зон и разработка стратегий модернизации технологической инфраструктуры.</w:t>
      </w:r>
    </w:p>
    <w:p w14:paraId="4E985AD8" w14:textId="77777777" w:rsidR="00F32E5C" w:rsidRPr="00A33124" w:rsidRDefault="00F32E5C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Целевая аудитория и клиентская база преимущественно сосредоточены в B2B-сегменте. В перечень клиентов входят кредитные организации из топ-30, федеральные розничные сети и крупные промышленные предприятия, для которых ключевыми требованиями являются надежность, безопасность и масштабируемость внедряемых решений.</w:t>
      </w:r>
    </w:p>
    <w:p w14:paraId="0742A63D" w14:textId="77777777" w:rsidR="00F32E5C" w:rsidRPr="00A33124" w:rsidRDefault="00F32E5C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lastRenderedPageBreak/>
        <w:t>Технологический стек базируется на применении современных и проверенных решений, включая Python/</w:t>
      </w:r>
      <w:proofErr w:type="spellStart"/>
      <w:r w:rsidRPr="00A33124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A3312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33124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A33124">
        <w:rPr>
          <w:rFonts w:ascii="Times New Roman" w:hAnsi="Times New Roman" w:cs="Times New Roman"/>
          <w:sz w:val="24"/>
          <w:szCs w:val="24"/>
        </w:rPr>
        <w:t>, что обеспечивает создание производительных, безопасных и удобных в сопровождении систем. Все реализованные проекты сопровождаются полным комплектом технической документации и передаются заказчику в установленные сроки.</w:t>
      </w:r>
    </w:p>
    <w:p w14:paraId="36B63114" w14:textId="6A2D5745" w:rsidR="00DC5815" w:rsidRPr="00A33124" w:rsidRDefault="00DC5815" w:rsidP="008B64F4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br w:type="page"/>
      </w:r>
    </w:p>
    <w:p w14:paraId="04EA7A94" w14:textId="5B6675A8" w:rsidR="00DE706E" w:rsidRPr="00A33124" w:rsidRDefault="000D3D2B" w:rsidP="00522079">
      <w:pPr>
        <w:pStyle w:val="1"/>
        <w:spacing w:before="0" w:after="20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302982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 </w:t>
      </w:r>
      <w:r w:rsidR="00CD05D7" w:rsidRPr="00A33124">
        <w:rPr>
          <w:rFonts w:ascii="Times New Roman" w:hAnsi="Times New Roman" w:cs="Times New Roman"/>
          <w:color w:val="auto"/>
          <w:sz w:val="28"/>
          <w:szCs w:val="28"/>
        </w:rPr>
        <w:t>ОРГАНИЗАЦИОННАЯ СТРУКТУРА</w:t>
      </w:r>
      <w:bookmarkEnd w:id="3"/>
    </w:p>
    <w:p w14:paraId="24DCCD6E" w14:textId="19B6B081" w:rsidR="000D0C26" w:rsidRPr="00A33124" w:rsidRDefault="000D0C26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Организационная структура ООО «Веб-</w:t>
      </w:r>
      <w:proofErr w:type="spellStart"/>
      <w:r w:rsidRPr="00A33124"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 w:rsidRPr="00A33124">
        <w:rPr>
          <w:rFonts w:ascii="Times New Roman" w:hAnsi="Times New Roman" w:cs="Times New Roman"/>
          <w:sz w:val="24"/>
          <w:szCs w:val="24"/>
        </w:rPr>
        <w:t xml:space="preserve">» построена по линейно-функциональному принципу, что является оптимальным решением для компании, специализирующейся на разработке программного обеспечения на заказ. Данная модель управления обеспечивает четкое распределение зон ответственности, сохраняя при этом гибкость и адаптивность, необходимые для работы в динамичной IT-среде. Общая численность сотрудников компании составляет </w:t>
      </w:r>
      <w:r w:rsidR="00087571" w:rsidRPr="00A3312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Pr="00A33124">
        <w:rPr>
          <w:rFonts w:ascii="Times New Roman" w:hAnsi="Times New Roman" w:cs="Times New Roman"/>
          <w:sz w:val="24"/>
          <w:szCs w:val="24"/>
        </w:rPr>
        <w:t xml:space="preserve"> человек.</w:t>
      </w:r>
    </w:p>
    <w:p w14:paraId="1A5C693D" w14:textId="59742029" w:rsidR="000D0C26" w:rsidRPr="00A33124" w:rsidRDefault="000D0C26" w:rsidP="008B64F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 xml:space="preserve">Модель организационной структуры представлена на рисунке </w:t>
      </w:r>
      <w:r w:rsidR="00A14DD4">
        <w:rPr>
          <w:rFonts w:ascii="Times New Roman" w:hAnsi="Times New Roman" w:cs="Times New Roman"/>
          <w:sz w:val="24"/>
          <w:szCs w:val="24"/>
        </w:rPr>
        <w:t>1</w:t>
      </w:r>
      <w:r w:rsidRPr="00A33124">
        <w:rPr>
          <w:rFonts w:ascii="Times New Roman" w:hAnsi="Times New Roman" w:cs="Times New Roman"/>
          <w:sz w:val="24"/>
          <w:szCs w:val="24"/>
        </w:rPr>
        <w:t>.</w:t>
      </w:r>
    </w:p>
    <w:p w14:paraId="413734A7" w14:textId="0DD3EA03" w:rsidR="000D0C26" w:rsidRPr="00A33124" w:rsidRDefault="000D0C26" w:rsidP="002430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C527E5" wp14:editId="709531C1">
            <wp:extent cx="5940425" cy="42868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E85E" w14:textId="1C147283" w:rsidR="000D0C26" w:rsidRPr="00A33124" w:rsidRDefault="000D0C26" w:rsidP="008B64F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 xml:space="preserve">Рис. </w:t>
      </w:r>
      <w:r w:rsidR="00A14DD4">
        <w:rPr>
          <w:rFonts w:ascii="Times New Roman" w:hAnsi="Times New Roman" w:cs="Times New Roman"/>
          <w:sz w:val="24"/>
          <w:szCs w:val="24"/>
        </w:rPr>
        <w:t>1</w:t>
      </w:r>
      <w:r w:rsidRPr="00A33124">
        <w:rPr>
          <w:rFonts w:ascii="Times New Roman" w:hAnsi="Times New Roman" w:cs="Times New Roman"/>
          <w:sz w:val="24"/>
          <w:szCs w:val="24"/>
        </w:rPr>
        <w:t xml:space="preserve"> – Организационная структура</w:t>
      </w:r>
    </w:p>
    <w:p w14:paraId="5D0D3050" w14:textId="6B7085CF" w:rsidR="000D0C26" w:rsidRPr="00A33124" w:rsidRDefault="000D0C26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 xml:space="preserve">Во главе компании </w:t>
      </w:r>
      <w:r w:rsidRPr="005522CC">
        <w:rPr>
          <w:rFonts w:ascii="Times New Roman" w:hAnsi="Times New Roman" w:cs="Times New Roman"/>
          <w:sz w:val="24"/>
          <w:szCs w:val="24"/>
        </w:rPr>
        <w:t>стоит Генеральный директор, который определяет стратегические направления развития, контролирует общие результаты работы, отвечает за развитие ключевых партнерских отношений</w:t>
      </w:r>
      <w:r w:rsidRPr="00A33124">
        <w:rPr>
          <w:rFonts w:ascii="Times New Roman" w:hAnsi="Times New Roman" w:cs="Times New Roman"/>
          <w:sz w:val="24"/>
          <w:szCs w:val="24"/>
        </w:rPr>
        <w:t xml:space="preserve"> и принимает окончательные управленческие решения.</w:t>
      </w:r>
    </w:p>
    <w:p w14:paraId="56CA4CCF" w14:textId="5D525651" w:rsidR="000D0C26" w:rsidRPr="005522CC" w:rsidRDefault="000D0C26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Технический директор</w:t>
      </w:r>
      <w:r w:rsidRPr="005522CC">
        <w:rPr>
          <w:rFonts w:ascii="Times New Roman" w:hAnsi="Times New Roman" w:cs="Times New Roman"/>
        </w:rPr>
        <w:t xml:space="preserve"> п</w:t>
      </w:r>
      <w:r w:rsidRPr="005522CC">
        <w:rPr>
          <w:rFonts w:ascii="Times New Roman" w:hAnsi="Times New Roman" w:cs="Times New Roman"/>
          <w:sz w:val="24"/>
          <w:szCs w:val="24"/>
        </w:rPr>
        <w:t>одчиняется непосредственно Генеральному директору. Отвечает за всю технологическую инфраструктуру компании, ее бесперебойность, безопасность и соответствие современным стандартам:</w:t>
      </w:r>
    </w:p>
    <w:p w14:paraId="1DB40F9F" w14:textId="3B04CE4F" w:rsidR="000D0C26" w:rsidRPr="005522CC" w:rsidRDefault="000D0C26" w:rsidP="00A95FA8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lastRenderedPageBreak/>
        <w:t>Отдел информационной безопасности занимается разработкой и внедрением политик безопасности, проводит аудит защищенности внедряемых решений, обеспечивает соответствие требованиям клиентов в области кибербезопасности;</w:t>
      </w:r>
    </w:p>
    <w:p w14:paraId="3AC65C16" w14:textId="426B74EE" w:rsidR="000D0C26" w:rsidRPr="005522CC" w:rsidRDefault="000D0C26" w:rsidP="00A95FA8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Системный администратор обеспечивает стабильную работу внутренней IT-инфраструктуры компании, серверов, сетей и рабочих мест, что является критически важным для бесперебойного процесса разработки.</w:t>
      </w:r>
    </w:p>
    <w:p w14:paraId="2F71AC33" w14:textId="2130ED8C" w:rsidR="000D0C26" w:rsidRPr="005522CC" w:rsidRDefault="000D0C26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Руководитель отдела разработки подчиняется Генеральному директору. Управляет ядром компании — командой разработки, отвечая за техническое качество реализуемых проектов, соблюдение сроков и внедрение современных технологических практик:</w:t>
      </w:r>
    </w:p>
    <w:p w14:paraId="530DB64A" w14:textId="7B93762D" w:rsidR="000D0C26" w:rsidRPr="005522CC" w:rsidRDefault="000D0C26" w:rsidP="00A95FA8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Отдел разработчиков</w:t>
      </w:r>
      <w:r w:rsidR="008951C5" w:rsidRPr="005522CC">
        <w:rPr>
          <w:rFonts w:ascii="Times New Roman" w:hAnsi="Times New Roman" w:cs="Times New Roman"/>
          <w:sz w:val="24"/>
          <w:szCs w:val="24"/>
        </w:rPr>
        <w:t xml:space="preserve"> – это к</w:t>
      </w:r>
      <w:r w:rsidRPr="005522CC">
        <w:rPr>
          <w:rFonts w:ascii="Times New Roman" w:hAnsi="Times New Roman" w:cs="Times New Roman"/>
          <w:sz w:val="24"/>
          <w:szCs w:val="24"/>
        </w:rPr>
        <w:t>оманда высококвалифицированных инженеров, разделенная на фронтенд</w:t>
      </w:r>
      <w:r w:rsidR="008951C5" w:rsidRPr="005522CC">
        <w:rPr>
          <w:rFonts w:ascii="Times New Roman" w:hAnsi="Times New Roman" w:cs="Times New Roman"/>
          <w:sz w:val="24"/>
          <w:szCs w:val="24"/>
        </w:rPr>
        <w:t xml:space="preserve"> </w:t>
      </w:r>
      <w:r w:rsidRPr="005522CC">
        <w:rPr>
          <w:rFonts w:ascii="Times New Roman" w:hAnsi="Times New Roman" w:cs="Times New Roman"/>
          <w:sz w:val="24"/>
          <w:szCs w:val="24"/>
        </w:rPr>
        <w:t>и бэкенд</w:t>
      </w:r>
      <w:r w:rsidR="008951C5" w:rsidRPr="005522CC">
        <w:rPr>
          <w:rFonts w:ascii="Times New Roman" w:hAnsi="Times New Roman" w:cs="Times New Roman"/>
          <w:sz w:val="24"/>
          <w:szCs w:val="24"/>
        </w:rPr>
        <w:t xml:space="preserve"> </w:t>
      </w:r>
      <w:r w:rsidRPr="005522CC">
        <w:rPr>
          <w:rFonts w:ascii="Times New Roman" w:hAnsi="Times New Roman" w:cs="Times New Roman"/>
          <w:sz w:val="24"/>
          <w:szCs w:val="24"/>
        </w:rPr>
        <w:t>направления. Непосредственно создает программные продукты, следуя утвержденным техническим заданиям и стандартам кода</w:t>
      </w:r>
      <w:r w:rsidR="008951C5" w:rsidRPr="005522CC">
        <w:rPr>
          <w:rFonts w:ascii="Times New Roman" w:hAnsi="Times New Roman" w:cs="Times New Roman"/>
          <w:sz w:val="24"/>
          <w:szCs w:val="24"/>
        </w:rPr>
        <w:t>;</w:t>
      </w:r>
    </w:p>
    <w:p w14:paraId="5017238D" w14:textId="3935E62A" w:rsidR="000D0C26" w:rsidRPr="005522CC" w:rsidRDefault="000D0C26" w:rsidP="00A95FA8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 xml:space="preserve">Отдел тестирования </w:t>
      </w:r>
      <w:r w:rsidR="008951C5" w:rsidRPr="005522CC">
        <w:rPr>
          <w:rFonts w:ascii="Times New Roman" w:hAnsi="Times New Roman" w:cs="Times New Roman"/>
          <w:sz w:val="24"/>
          <w:szCs w:val="24"/>
        </w:rPr>
        <w:t>п</w:t>
      </w:r>
      <w:r w:rsidRPr="005522CC">
        <w:rPr>
          <w:rFonts w:ascii="Times New Roman" w:hAnsi="Times New Roman" w:cs="Times New Roman"/>
          <w:sz w:val="24"/>
          <w:szCs w:val="24"/>
        </w:rPr>
        <w:t>роводит всестороннее тестирование программного обеспечения на всех этапах жизненного цикла, обеспечивая надежность, производительность и соответствие функциональным требованиям перед передачей проекта заказчику</w:t>
      </w:r>
      <w:r w:rsidR="008951C5" w:rsidRPr="005522CC">
        <w:rPr>
          <w:rFonts w:ascii="Times New Roman" w:hAnsi="Times New Roman" w:cs="Times New Roman"/>
          <w:sz w:val="24"/>
          <w:szCs w:val="24"/>
        </w:rPr>
        <w:t>;</w:t>
      </w:r>
    </w:p>
    <w:p w14:paraId="22BBBCEE" w14:textId="5B4B43BF" w:rsidR="000D0C26" w:rsidRPr="005522CC" w:rsidRDefault="000D0C26" w:rsidP="00A95FA8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Бизнес-аналитик</w:t>
      </w:r>
      <w:r w:rsidR="008951C5" w:rsidRPr="005522CC">
        <w:rPr>
          <w:rFonts w:ascii="Times New Roman" w:hAnsi="Times New Roman" w:cs="Times New Roman"/>
          <w:sz w:val="24"/>
          <w:szCs w:val="24"/>
        </w:rPr>
        <w:t xml:space="preserve"> в</w:t>
      </w:r>
      <w:r w:rsidRPr="005522CC">
        <w:rPr>
          <w:rFonts w:ascii="Times New Roman" w:hAnsi="Times New Roman" w:cs="Times New Roman"/>
          <w:sz w:val="24"/>
          <w:szCs w:val="24"/>
        </w:rPr>
        <w:t>ыполняет критически важную роль на стыке между клиентом и разработчиками. Собирает и формализует требования заказчика, проводит анализ бизнес-процессов и формирует четкие технические задания, являющиеся основой для успешного старта проекта.</w:t>
      </w:r>
    </w:p>
    <w:p w14:paraId="6D15CA2E" w14:textId="31F36410" w:rsidR="000D0C26" w:rsidRPr="00A33124" w:rsidRDefault="00307364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Руководитель отдела продаж подчиняется Генеральному директору. Отвечает за коммерческий успех компании: генерацию входящего потока заявок, поиск новых клиентов, проведение переговоров и заключение контрактов:</w:t>
      </w:r>
    </w:p>
    <w:p w14:paraId="0CAE3874" w14:textId="3C6D6CA1" w:rsidR="00307364" w:rsidRPr="00A33124" w:rsidRDefault="00307364" w:rsidP="00A95FA8">
      <w:pPr>
        <w:pStyle w:val="a4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Отдел продаж (менеджеры по продажам). Специалисты, которые работают с потенциальными клиентами из сегмента B2B, презентуют услуги компании, готовят коммерческие предложения и формируют портфель заказов.</w:t>
      </w:r>
    </w:p>
    <w:p w14:paraId="61527634" w14:textId="32E6E5EB" w:rsidR="00307364" w:rsidRPr="005522CC" w:rsidRDefault="00307364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Директор отдела финансов</w:t>
      </w:r>
      <w:r w:rsidRPr="005522CC">
        <w:rPr>
          <w:rFonts w:ascii="Times New Roman" w:hAnsi="Times New Roman" w:cs="Times New Roman"/>
        </w:rPr>
        <w:t xml:space="preserve"> </w:t>
      </w:r>
      <w:r w:rsidRPr="005522CC">
        <w:rPr>
          <w:rFonts w:ascii="Times New Roman" w:hAnsi="Times New Roman" w:cs="Times New Roman"/>
          <w:sz w:val="24"/>
          <w:szCs w:val="24"/>
        </w:rPr>
        <w:t>подчиняется Генеральному директору. Осуществляет полный контроль над финансовыми потоками и ресурсами компании, обеспечивая ее экономическую стабильность и прозрачность:</w:t>
      </w:r>
    </w:p>
    <w:p w14:paraId="099A8BBA" w14:textId="6C3A59DE" w:rsidR="00307364" w:rsidRPr="005522CC" w:rsidRDefault="00307364" w:rsidP="00A95FA8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Финансовый отдел занимается финансовым планированием, бюджетированием, управленческим учетом и анализом экономических показателей;</w:t>
      </w:r>
    </w:p>
    <w:p w14:paraId="08EF041D" w14:textId="10CBBA17" w:rsidR="00307364" w:rsidRPr="005522CC" w:rsidRDefault="00307364" w:rsidP="00A95FA8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lastRenderedPageBreak/>
        <w:t>Бухгалтер ведет полный спектр бухгалтерского и налогового учета, начисляет заработную плату, взаимодействует с государственными органами и контрагентами.</w:t>
      </w:r>
    </w:p>
    <w:p w14:paraId="5F0F2C2E" w14:textId="0A506C3C" w:rsidR="00307364" w:rsidRPr="005522CC" w:rsidRDefault="0069119D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22CC">
        <w:rPr>
          <w:rFonts w:ascii="Times New Roman" w:hAnsi="Times New Roman" w:cs="Times New Roman"/>
          <w:sz w:val="24"/>
          <w:szCs w:val="24"/>
        </w:rPr>
        <w:t>Менеджер проектов находится в прямом подчинении Генерального директора. Выступает центральной фигурой в реализации каждого проекта. Отвечает за планирование, исполнение и завершение проектов в установленные сроки и в рамках утвержденного бюджета. Является основным каналом коммуникации с заказчиком на протяжении всего жизненного цикла проекта, координирует работу отделов разработки, тестирования и аналитики для достижения поставленных целей.</w:t>
      </w:r>
    </w:p>
    <w:p w14:paraId="4A55016E" w14:textId="2169E056" w:rsidR="002A528F" w:rsidRDefault="0069119D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24">
        <w:rPr>
          <w:rFonts w:ascii="Times New Roman" w:hAnsi="Times New Roman" w:cs="Times New Roman"/>
          <w:sz w:val="24"/>
          <w:szCs w:val="24"/>
        </w:rPr>
        <w:t>Представленная организационная структура ООО «Веб-</w:t>
      </w:r>
      <w:proofErr w:type="spellStart"/>
      <w:r w:rsidRPr="00A33124"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 w:rsidRPr="00A33124">
        <w:rPr>
          <w:rFonts w:ascii="Times New Roman" w:hAnsi="Times New Roman" w:cs="Times New Roman"/>
          <w:sz w:val="24"/>
          <w:szCs w:val="24"/>
        </w:rPr>
        <w:t>» является сбалансированной и оптимальной для компании нашего масштаба и специализации. Она позволяет эффективно распределять ресурсы, обеспечивает персональную ответственность руководителей за свои направления и создает прочный фундамент для дальнейшего роста и выполнения самых амбициозных задач наших клиентов. Четкое разделение функций между отделами под единым стратегическим руководством гарантирует, что каждый проект будет реализован с высочайшим уровнем качества, надежности и соответствия ожиданиям заказчика.</w:t>
      </w:r>
    </w:p>
    <w:p w14:paraId="75D000C1" w14:textId="77777777" w:rsidR="002A528F" w:rsidRDefault="002A528F" w:rsidP="008B64F4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917E5C" w14:textId="5241CA53" w:rsidR="002A528F" w:rsidRPr="00522079" w:rsidRDefault="000D3D2B" w:rsidP="00522079">
      <w:pPr>
        <w:pStyle w:val="1"/>
        <w:spacing w:before="0" w:after="20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302982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8B64F4" w:rsidRPr="008B64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A00F3">
        <w:rPr>
          <w:rFonts w:ascii="Times New Roman" w:hAnsi="Times New Roman" w:cs="Times New Roman"/>
          <w:color w:val="auto"/>
          <w:sz w:val="28"/>
          <w:szCs w:val="28"/>
        </w:rPr>
        <w:t>ОПИСАНИЕ БИЗНЕС-ПРОЦЕССОВ И ИНФОРМАЦИОННЫХ ПРОЦЕССОВ</w:t>
      </w:r>
      <w:bookmarkEnd w:id="4"/>
    </w:p>
    <w:p w14:paraId="600C34E9" w14:textId="7A0937F4" w:rsidR="002A528F" w:rsidRDefault="002A528F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528F">
        <w:rPr>
          <w:rFonts w:ascii="Times New Roman" w:hAnsi="Times New Roman" w:cs="Times New Roman"/>
          <w:sz w:val="24"/>
          <w:szCs w:val="24"/>
        </w:rPr>
        <w:t>ООО «Веб‑</w:t>
      </w:r>
      <w:proofErr w:type="spellStart"/>
      <w:r w:rsidRPr="002A528F"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 w:rsidRPr="002A528F">
        <w:rPr>
          <w:rFonts w:ascii="Times New Roman" w:hAnsi="Times New Roman" w:cs="Times New Roman"/>
          <w:sz w:val="24"/>
          <w:szCs w:val="24"/>
        </w:rPr>
        <w:t>» — B2B‑IT‑компания полного цикла, которая по заявкам корпоративных клиентов разрабатывает, внедряет и сопровождает сложные веб‑решения на базе технологического стека Python/</w:t>
      </w:r>
      <w:proofErr w:type="spellStart"/>
      <w:r w:rsidRPr="002A528F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2A528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A528F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2A528F">
        <w:rPr>
          <w:rFonts w:ascii="Times New Roman" w:hAnsi="Times New Roman" w:cs="Times New Roman"/>
          <w:sz w:val="24"/>
          <w:szCs w:val="24"/>
        </w:rPr>
        <w:t xml:space="preserve">, с использованием </w:t>
      </w:r>
      <w:proofErr w:type="spellStart"/>
      <w:r w:rsidRPr="002A528F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2A52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528F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2A528F">
        <w:rPr>
          <w:rFonts w:ascii="Times New Roman" w:hAnsi="Times New Roman" w:cs="Times New Roman"/>
          <w:sz w:val="24"/>
          <w:szCs w:val="24"/>
        </w:rPr>
        <w:t>, CRM, 1С и собственной инфраструктуры на Linux‑серверах.</w:t>
      </w:r>
      <w:r w:rsidR="00A14DD4">
        <w:rPr>
          <w:rFonts w:ascii="Times New Roman" w:hAnsi="Times New Roman" w:cs="Times New Roman"/>
          <w:sz w:val="24"/>
          <w:szCs w:val="24"/>
        </w:rPr>
        <w:t xml:space="preserve"> </w:t>
      </w:r>
      <w:r w:rsidRPr="002A528F">
        <w:rPr>
          <w:rFonts w:ascii="Times New Roman" w:hAnsi="Times New Roman" w:cs="Times New Roman"/>
          <w:sz w:val="24"/>
          <w:szCs w:val="24"/>
        </w:rPr>
        <w:t>Работа ведётся проектным образом: от обработки заявки и заключения договора до разработки, управления проектом и дальнейшей поддержки, опираясь на KPI, стандарты разработки и развитую ИТ‑инфраструктуру (</w:t>
      </w:r>
      <w:proofErr w:type="spellStart"/>
      <w:r w:rsidRPr="002A528F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2A528F">
        <w:rPr>
          <w:rFonts w:ascii="Times New Roman" w:hAnsi="Times New Roman" w:cs="Times New Roman"/>
          <w:sz w:val="24"/>
          <w:szCs w:val="24"/>
        </w:rPr>
        <w:t xml:space="preserve">, Linux‑серверы, системы резервного копирования </w:t>
      </w:r>
      <w:proofErr w:type="spellStart"/>
      <w:r w:rsidRPr="002A528F">
        <w:rPr>
          <w:rFonts w:ascii="Times New Roman" w:hAnsi="Times New Roman" w:cs="Times New Roman"/>
          <w:sz w:val="24"/>
          <w:szCs w:val="24"/>
        </w:rPr>
        <w:t>Veeam</w:t>
      </w:r>
      <w:proofErr w:type="spellEnd"/>
      <w:r w:rsidRPr="002A528F">
        <w:rPr>
          <w:rFonts w:ascii="Times New Roman" w:hAnsi="Times New Roman" w:cs="Times New Roman"/>
          <w:sz w:val="24"/>
          <w:szCs w:val="24"/>
        </w:rPr>
        <w:t xml:space="preserve"> и др.).</w:t>
      </w:r>
    </w:p>
    <w:p w14:paraId="2BD05E88" w14:textId="606D03EA" w:rsidR="00A14DD4" w:rsidRDefault="00522079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Общая диаграмма </w:t>
      </w:r>
      <w:r w:rsidR="00A14DD4">
        <w:rPr>
          <w:rFonts w:ascii="Times New Roman" w:hAnsi="Times New Roman" w:cs="Times New Roman"/>
          <w:sz w:val="24"/>
          <w:szCs w:val="24"/>
        </w:rPr>
        <w:t>деятельности ООО «Веб-</w:t>
      </w:r>
      <w:proofErr w:type="spellStart"/>
      <w:r w:rsidR="00A14DD4"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 w:rsidR="00A14DD4">
        <w:rPr>
          <w:rFonts w:ascii="Times New Roman" w:hAnsi="Times New Roman" w:cs="Times New Roman"/>
          <w:sz w:val="24"/>
          <w:szCs w:val="24"/>
        </w:rPr>
        <w:t>» представлен на рисунке 2.</w:t>
      </w:r>
    </w:p>
    <w:p w14:paraId="7954C07E" w14:textId="133516A4" w:rsidR="00A14DD4" w:rsidRDefault="00CC234D" w:rsidP="002430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23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B24FEA" wp14:editId="69C7B785">
            <wp:extent cx="5940425" cy="41046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D8D6" w14:textId="02CF46B4" w:rsidR="00A14DD4" w:rsidRDefault="00A14DD4" w:rsidP="008B64F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 – </w:t>
      </w:r>
      <w:r w:rsidR="000D3D2B">
        <w:rPr>
          <w:rFonts w:ascii="Times New Roman" w:hAnsi="Times New Roman" w:cs="Times New Roman"/>
          <w:sz w:val="24"/>
          <w:szCs w:val="24"/>
        </w:rPr>
        <w:t>Диаграмма верхнего уровня А-0 О</w:t>
      </w:r>
      <w:r>
        <w:rPr>
          <w:rFonts w:ascii="Times New Roman" w:hAnsi="Times New Roman" w:cs="Times New Roman"/>
          <w:sz w:val="24"/>
          <w:szCs w:val="24"/>
        </w:rPr>
        <w:t>ОО «Веб-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1752C90F" w14:textId="11B04F70" w:rsidR="00A14DD4" w:rsidRDefault="00A14DD4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4DD4">
        <w:rPr>
          <w:rFonts w:ascii="Times New Roman" w:hAnsi="Times New Roman" w:cs="Times New Roman"/>
          <w:sz w:val="24"/>
          <w:szCs w:val="24"/>
        </w:rPr>
        <w:t xml:space="preserve">Диаграмма A1-A4 показывает декомпозицию деятельности на четыре последовательные функции: привлечение клиентов и заключение договора, разработку ПО, управление проектами и поддержку с инфраструктурой. Запросы клиентов поступают в A1, которая под управлением коммерческой политики, шаблонов договоров и KPI по продажам формирует заключённый договор и зафиксированные бизнес-требования клиента, передаваемые в A2; A2 по договору, KPI и стандартам разработки превращает требования </w:t>
      </w:r>
      <w:r w:rsidRPr="00A14DD4">
        <w:rPr>
          <w:rFonts w:ascii="Times New Roman" w:hAnsi="Times New Roman" w:cs="Times New Roman"/>
          <w:sz w:val="24"/>
          <w:szCs w:val="24"/>
        </w:rPr>
        <w:lastRenderedPageBreak/>
        <w:t xml:space="preserve">в разработанный и протестированный программный продукт, поступающий в A3; A3 на базе кода, KPI и договоров формирует план внедрения и сопровождения, который поступает в A4; A4 по этому плану, под управлением KPI, SLA и стандартов эксплуатации, используя </w:t>
      </w:r>
      <w:proofErr w:type="spellStart"/>
      <w:r w:rsidRPr="00A14DD4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A14DD4">
        <w:rPr>
          <w:rFonts w:ascii="Times New Roman" w:hAnsi="Times New Roman" w:cs="Times New Roman"/>
          <w:sz w:val="24"/>
          <w:szCs w:val="24"/>
        </w:rPr>
        <w:t xml:space="preserve">-инженеров, Linux-серверы и </w:t>
      </w:r>
      <w:proofErr w:type="spellStart"/>
      <w:r w:rsidRPr="00A14DD4">
        <w:rPr>
          <w:rFonts w:ascii="Times New Roman" w:hAnsi="Times New Roman" w:cs="Times New Roman"/>
          <w:sz w:val="24"/>
          <w:szCs w:val="24"/>
        </w:rPr>
        <w:t>Veeam</w:t>
      </w:r>
      <w:proofErr w:type="spellEnd"/>
      <w:r w:rsidRPr="00A14DD4">
        <w:rPr>
          <w:rFonts w:ascii="Times New Roman" w:hAnsi="Times New Roman" w:cs="Times New Roman"/>
          <w:sz w:val="24"/>
          <w:szCs w:val="24"/>
        </w:rPr>
        <w:t>, выдаёт на выход акты оказанных услуг и эксплуатационную документацию по внедрённым ИТ-решениям.</w:t>
      </w:r>
      <w:r>
        <w:rPr>
          <w:rFonts w:ascii="Times New Roman" w:hAnsi="Times New Roman" w:cs="Times New Roman"/>
          <w:sz w:val="24"/>
          <w:szCs w:val="24"/>
        </w:rPr>
        <w:t xml:space="preserve"> Диаграмма А1-А4 представлена на рисунке 3.</w:t>
      </w:r>
    </w:p>
    <w:p w14:paraId="1A47FDCD" w14:textId="3108163F" w:rsidR="00A14DD4" w:rsidRDefault="00CC234D" w:rsidP="002430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23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4A4907" wp14:editId="3CFFE207">
            <wp:extent cx="5940425" cy="41414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5090" w14:textId="36D14248" w:rsidR="00A14DD4" w:rsidRDefault="00A14DD4" w:rsidP="008B64F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 – Диаграмма А1-А4</w:t>
      </w:r>
    </w:p>
    <w:p w14:paraId="0696D528" w14:textId="76F2485F" w:rsidR="00A14DD4" w:rsidRDefault="00A14DD4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4DD4">
        <w:rPr>
          <w:rFonts w:ascii="Times New Roman" w:hAnsi="Times New Roman" w:cs="Times New Roman"/>
          <w:sz w:val="24"/>
          <w:szCs w:val="24"/>
        </w:rPr>
        <w:t xml:space="preserve">Декомпозиция A2 раскрывает разработку ПО как последовательность детализации требований и подготовки технического задания с утверждёнными прототипами интерфейсов, проектирования работ с детальным планом реализации и архитектурным решением, непосредственной разработки функционала с юнит-тестированием и формированием сборок на тестовом стенде, а также комплексного тестирования с подготовкой релиза, где под управлением стандартов оформления ТЗ, архитектуры, кодирования, тестирования и KPI по качеству спринтов и дефектам бизнес-аналитики, продакт-менеджеры, архитекторы, разработчики и тестировщики с помощью </w:t>
      </w:r>
      <w:proofErr w:type="spellStart"/>
      <w:r w:rsidRPr="00A14DD4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A14D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4DD4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A14DD4">
        <w:rPr>
          <w:rFonts w:ascii="Times New Roman" w:hAnsi="Times New Roman" w:cs="Times New Roman"/>
          <w:sz w:val="24"/>
          <w:szCs w:val="24"/>
        </w:rPr>
        <w:t>, CI/CD-</w:t>
      </w:r>
      <w:proofErr w:type="spellStart"/>
      <w:r w:rsidRPr="00A14DD4">
        <w:rPr>
          <w:rFonts w:ascii="Times New Roman" w:hAnsi="Times New Roman" w:cs="Times New Roman"/>
          <w:sz w:val="24"/>
          <w:szCs w:val="24"/>
        </w:rPr>
        <w:t>пайплайнов</w:t>
      </w:r>
      <w:proofErr w:type="spellEnd"/>
      <w:r w:rsidRPr="00A14DD4">
        <w:rPr>
          <w:rFonts w:ascii="Times New Roman" w:hAnsi="Times New Roman" w:cs="Times New Roman"/>
          <w:sz w:val="24"/>
          <w:szCs w:val="24"/>
        </w:rPr>
        <w:t xml:space="preserve"> и тестовых стендов превращают зафиксированные бизнес-требования из договора в готовый протестированный программный продукт с отчётами по тестированию, поступающий далее в управление проектами.</w:t>
      </w:r>
      <w:r>
        <w:rPr>
          <w:rFonts w:ascii="Times New Roman" w:hAnsi="Times New Roman" w:cs="Times New Roman"/>
          <w:sz w:val="24"/>
          <w:szCs w:val="24"/>
        </w:rPr>
        <w:t xml:space="preserve"> Декомпозиция А2 представлена на рисунке 4.</w:t>
      </w:r>
    </w:p>
    <w:p w14:paraId="47CF6743" w14:textId="2FCA3C72" w:rsidR="00A14DD4" w:rsidRDefault="00CC234D" w:rsidP="002430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23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7DBA6D" wp14:editId="1F515E78">
            <wp:extent cx="5940425" cy="41217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0407" w14:textId="0E90AB20" w:rsidR="00F74731" w:rsidRDefault="00A14DD4" w:rsidP="008B64F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 – Декомпозиция А2</w:t>
      </w:r>
    </w:p>
    <w:p w14:paraId="5F01A61E" w14:textId="1B4A8F30" w:rsidR="00F74731" w:rsidRDefault="00F74731" w:rsidP="008B64F4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7DBB8B" w14:textId="157A38FD" w:rsidR="00A14DD4" w:rsidRPr="008B64F4" w:rsidRDefault="000D3D2B" w:rsidP="00522079">
      <w:pPr>
        <w:pStyle w:val="1"/>
        <w:spacing w:before="0" w:after="20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302983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5</w:t>
      </w:r>
      <w:r w:rsidR="008B64F4" w:rsidRPr="008B64F4">
        <w:rPr>
          <w:rFonts w:ascii="Times New Roman" w:hAnsi="Times New Roman" w:cs="Times New Roman"/>
          <w:color w:val="auto"/>
          <w:sz w:val="28"/>
          <w:szCs w:val="28"/>
        </w:rPr>
        <w:t xml:space="preserve"> РЕЕСТР ЗАЩИЩАЕМЫХ ИНФОРМАЦИОННЫХ РЕСУРСОВ ПРЕДПРИЯТИЯ НА ОСНОВЕ АНАЛИЗА МОДЕЛИ ЕГО БИЗНЕС-ПРОЦЕССОВ</w:t>
      </w:r>
      <w:bookmarkEnd w:id="5"/>
    </w:p>
    <w:p w14:paraId="76DACDDA" w14:textId="7C86522B" w:rsidR="00A14DD4" w:rsidRDefault="00CC234D" w:rsidP="008B64F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8B64F4">
        <w:rPr>
          <w:rFonts w:ascii="Times New Roman" w:hAnsi="Times New Roman" w:cs="Times New Roman"/>
          <w:sz w:val="24"/>
          <w:szCs w:val="24"/>
        </w:rPr>
        <w:t>1</w:t>
      </w:r>
      <w:r w:rsidR="00C840C0">
        <w:rPr>
          <w:rFonts w:ascii="Times New Roman" w:hAnsi="Times New Roman" w:cs="Times New Roman"/>
          <w:sz w:val="24"/>
          <w:szCs w:val="24"/>
        </w:rPr>
        <w:t xml:space="preserve"> представлено </w:t>
      </w:r>
      <w:r w:rsidR="00C840C0" w:rsidRPr="00C840C0">
        <w:rPr>
          <w:rFonts w:ascii="Times New Roman" w:hAnsi="Times New Roman" w:cs="Times New Roman"/>
          <w:sz w:val="24"/>
          <w:szCs w:val="24"/>
        </w:rPr>
        <w:t>описание информационных</w:t>
      </w:r>
      <w:r w:rsidR="00C840C0">
        <w:rPr>
          <w:rFonts w:ascii="Times New Roman" w:hAnsi="Times New Roman" w:cs="Times New Roman"/>
          <w:sz w:val="24"/>
          <w:szCs w:val="24"/>
        </w:rPr>
        <w:t xml:space="preserve"> </w:t>
      </w:r>
      <w:r w:rsidR="00C840C0" w:rsidRPr="00C840C0">
        <w:rPr>
          <w:rFonts w:ascii="Times New Roman" w:hAnsi="Times New Roman" w:cs="Times New Roman"/>
          <w:sz w:val="24"/>
          <w:szCs w:val="24"/>
        </w:rPr>
        <w:t>потоков, которые порождаются в ходе деятельности</w:t>
      </w:r>
      <w:r w:rsidR="008B64F4">
        <w:rPr>
          <w:rFonts w:ascii="Times New Roman" w:hAnsi="Times New Roman" w:cs="Times New Roman"/>
          <w:sz w:val="24"/>
          <w:szCs w:val="24"/>
        </w:rPr>
        <w:t xml:space="preserve"> ООО «Веб-</w:t>
      </w:r>
      <w:proofErr w:type="spellStart"/>
      <w:r w:rsidR="008B64F4"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 w:rsidR="008B64F4">
        <w:rPr>
          <w:rFonts w:ascii="Times New Roman" w:hAnsi="Times New Roman" w:cs="Times New Roman"/>
          <w:sz w:val="24"/>
          <w:szCs w:val="24"/>
        </w:rPr>
        <w:t>».</w:t>
      </w:r>
    </w:p>
    <w:p w14:paraId="67D88AC5" w14:textId="326104F4" w:rsidR="00C840C0" w:rsidRDefault="00C840C0" w:rsidP="002430E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1 - </w:t>
      </w:r>
      <w:r w:rsidRPr="00C840C0">
        <w:rPr>
          <w:rFonts w:ascii="Times New Roman" w:hAnsi="Times New Roman" w:cs="Times New Roman"/>
          <w:sz w:val="24"/>
          <w:szCs w:val="24"/>
        </w:rPr>
        <w:t xml:space="preserve">Анализ выходов процессов модели </w:t>
      </w:r>
      <w:r>
        <w:rPr>
          <w:rFonts w:ascii="Times New Roman" w:hAnsi="Times New Roman" w:cs="Times New Roman"/>
          <w:sz w:val="24"/>
          <w:szCs w:val="24"/>
        </w:rPr>
        <w:t>ООО «Веб-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a"/>
        <w:tblW w:w="9351" w:type="dxa"/>
        <w:tblLayout w:type="fixed"/>
        <w:tblLook w:val="04A0" w:firstRow="1" w:lastRow="0" w:firstColumn="1" w:lastColumn="0" w:noHBand="0" w:noVBand="1"/>
      </w:tblPr>
      <w:tblGrid>
        <w:gridCol w:w="445"/>
        <w:gridCol w:w="2102"/>
        <w:gridCol w:w="3260"/>
        <w:gridCol w:w="1985"/>
        <w:gridCol w:w="1559"/>
      </w:tblGrid>
      <w:tr w:rsidR="00C840C0" w:rsidRPr="00C840C0" w14:paraId="4E9A8C55" w14:textId="77777777" w:rsidTr="00EA1D91">
        <w:tc>
          <w:tcPr>
            <w:tcW w:w="445" w:type="dxa"/>
          </w:tcPr>
          <w:p w14:paraId="19BFA45A" w14:textId="44CA4553" w:rsidR="00CC234D" w:rsidRPr="00C840C0" w:rsidRDefault="00CC234D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0C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102" w:type="dxa"/>
          </w:tcPr>
          <w:p w14:paraId="6810C7C4" w14:textId="39096A0E" w:rsidR="00CC234D" w:rsidRPr="00C840C0" w:rsidRDefault="00CC234D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0C0">
              <w:rPr>
                <w:rFonts w:ascii="Times New Roman" w:hAnsi="Times New Roman" w:cs="Times New Roman"/>
                <w:sz w:val="24"/>
                <w:szCs w:val="24"/>
              </w:rPr>
              <w:t xml:space="preserve">Выход (дуга </w:t>
            </w:r>
            <w:r w:rsidRPr="00C84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IDEF0)</w:t>
            </w:r>
          </w:p>
        </w:tc>
        <w:tc>
          <w:tcPr>
            <w:tcW w:w="3260" w:type="dxa"/>
          </w:tcPr>
          <w:p w14:paraId="66CC9772" w14:textId="57B24476" w:rsidR="00CC234D" w:rsidRPr="00C840C0" w:rsidRDefault="00CC234D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0C0">
              <w:rPr>
                <w:rFonts w:ascii="Times New Roman" w:hAnsi="Times New Roman" w:cs="Times New Roman"/>
                <w:sz w:val="24"/>
                <w:szCs w:val="24"/>
              </w:rPr>
              <w:t>Объекты (состав документов и данных)</w:t>
            </w:r>
          </w:p>
        </w:tc>
        <w:tc>
          <w:tcPr>
            <w:tcW w:w="1985" w:type="dxa"/>
          </w:tcPr>
          <w:p w14:paraId="51DAEA2C" w14:textId="58D82BC4" w:rsidR="00CC234D" w:rsidRPr="00C840C0" w:rsidRDefault="00CC234D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0C0">
              <w:rPr>
                <w:rFonts w:ascii="Times New Roman" w:hAnsi="Times New Roman" w:cs="Times New Roman"/>
                <w:sz w:val="24"/>
                <w:szCs w:val="24"/>
              </w:rPr>
              <w:t>Получатель</w:t>
            </w:r>
          </w:p>
        </w:tc>
        <w:tc>
          <w:tcPr>
            <w:tcW w:w="1559" w:type="dxa"/>
          </w:tcPr>
          <w:p w14:paraId="56567A31" w14:textId="7189D8DE" w:rsidR="00CC234D" w:rsidRPr="00C840C0" w:rsidRDefault="00CC234D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0C0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  <w:r w:rsidRPr="00C84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C840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0C0">
              <w:rPr>
                <w:rFonts w:ascii="Times New Roman" w:hAnsi="Times New Roman" w:cs="Times New Roman"/>
                <w:sz w:val="24"/>
                <w:szCs w:val="24"/>
              </w:rPr>
              <w:t>внешняя среда</w:t>
            </w:r>
          </w:p>
        </w:tc>
      </w:tr>
      <w:tr w:rsidR="00EA1D91" w:rsidRPr="00C840C0" w14:paraId="19253041" w14:textId="77777777" w:rsidTr="00EA1D91">
        <w:tc>
          <w:tcPr>
            <w:tcW w:w="445" w:type="dxa"/>
          </w:tcPr>
          <w:p w14:paraId="073BE24B" w14:textId="2AFF0FF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</w:t>
            </w:r>
          </w:p>
        </w:tc>
        <w:tc>
          <w:tcPr>
            <w:tcW w:w="2102" w:type="dxa"/>
          </w:tcPr>
          <w:p w14:paraId="1F64FF8F" w14:textId="7E85C26A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Заключенный договор и БТ</w:t>
            </w:r>
          </w:p>
        </w:tc>
        <w:tc>
          <w:tcPr>
            <w:tcW w:w="3260" w:type="dxa"/>
          </w:tcPr>
          <w:p w14:paraId="00ACE027" w14:textId="0CC62C4E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Подписанный B2B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договор на разработку/сопровождение ПО; приложение с зафиксированными бизнес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требованиями (BRD); перечень работ, сроков и бюджетов проекта</w:t>
            </w:r>
          </w:p>
        </w:tc>
        <w:tc>
          <w:tcPr>
            <w:tcW w:w="1985" w:type="dxa"/>
          </w:tcPr>
          <w:p w14:paraId="031FEB6C" w14:textId="3B52E5CC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Менеджер проектов, бизнес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аналитик, отдел разработчиков</w:t>
            </w:r>
          </w:p>
        </w:tc>
        <w:tc>
          <w:tcPr>
            <w:tcW w:w="1559" w:type="dxa"/>
          </w:tcPr>
          <w:p w14:paraId="7A974B00" w14:textId="25D0584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A2 </w:t>
            </w:r>
          </w:p>
        </w:tc>
      </w:tr>
      <w:tr w:rsidR="00EA1D91" w:rsidRPr="00C840C0" w14:paraId="55511BB2" w14:textId="77777777" w:rsidTr="00EA1D91">
        <w:tc>
          <w:tcPr>
            <w:tcW w:w="445" w:type="dxa"/>
          </w:tcPr>
          <w:p w14:paraId="591FDD97" w14:textId="798D0B7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2</w:t>
            </w:r>
          </w:p>
        </w:tc>
        <w:tc>
          <w:tcPr>
            <w:tcW w:w="2102" w:type="dxa"/>
          </w:tcPr>
          <w:p w14:paraId="3684D754" w14:textId="105547C4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Коммерческое предложение</w:t>
            </w:r>
          </w:p>
        </w:tc>
        <w:tc>
          <w:tcPr>
            <w:tcW w:w="3260" w:type="dxa"/>
          </w:tcPr>
          <w:p w14:paraId="21457374" w14:textId="0407F199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Документ/презентация с описанием предлагаемого решения, ориентировочной архитектуры, сроков, стоимости, условий SLA</w:t>
            </w:r>
          </w:p>
        </w:tc>
        <w:tc>
          <w:tcPr>
            <w:tcW w:w="1985" w:type="dxa"/>
          </w:tcPr>
          <w:p w14:paraId="006AFCFD" w14:textId="1597381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Менеджер проектов, финансовый отдел</w:t>
            </w:r>
          </w:p>
        </w:tc>
        <w:tc>
          <w:tcPr>
            <w:tcW w:w="1559" w:type="dxa"/>
          </w:tcPr>
          <w:p w14:paraId="23783334" w14:textId="0BDC0E62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A2 </w:t>
            </w:r>
          </w:p>
        </w:tc>
      </w:tr>
      <w:tr w:rsidR="00EA1D91" w:rsidRPr="00C840C0" w14:paraId="3FE3D4B0" w14:textId="77777777" w:rsidTr="00EA1D91">
        <w:tc>
          <w:tcPr>
            <w:tcW w:w="445" w:type="dxa"/>
          </w:tcPr>
          <w:p w14:paraId="33174EE9" w14:textId="7013602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3</w:t>
            </w:r>
          </w:p>
        </w:tc>
        <w:tc>
          <w:tcPr>
            <w:tcW w:w="2102" w:type="dxa"/>
          </w:tcPr>
          <w:p w14:paraId="203B0176" w14:textId="2C3A484A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Разработанный программный продукт</w:t>
            </w:r>
          </w:p>
        </w:tc>
        <w:tc>
          <w:tcPr>
            <w:tcW w:w="3260" w:type="dxa"/>
          </w:tcPr>
          <w:p w14:paraId="12B3C3EB" w14:textId="7021EB80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Исходные коды в репозиториях 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GitLab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; собранные 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релизные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сборки; инструкции по развертыванию; 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релизные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заметки</w:t>
            </w:r>
          </w:p>
        </w:tc>
        <w:tc>
          <w:tcPr>
            <w:tcW w:w="1985" w:type="dxa"/>
          </w:tcPr>
          <w:p w14:paraId="156FBCC1" w14:textId="24D5FAB2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Отдел тестировщиков, менеджер проектов</w:t>
            </w:r>
          </w:p>
        </w:tc>
        <w:tc>
          <w:tcPr>
            <w:tcW w:w="1559" w:type="dxa"/>
          </w:tcPr>
          <w:p w14:paraId="7AA8FC4B" w14:textId="3AB27E6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A3</w:t>
            </w:r>
          </w:p>
        </w:tc>
      </w:tr>
      <w:tr w:rsidR="00EA1D91" w:rsidRPr="00C840C0" w14:paraId="384C9C5A" w14:textId="77777777" w:rsidTr="00EA1D91">
        <w:tc>
          <w:tcPr>
            <w:tcW w:w="445" w:type="dxa"/>
          </w:tcPr>
          <w:p w14:paraId="300CFE8D" w14:textId="2A23980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4</w:t>
            </w:r>
          </w:p>
        </w:tc>
        <w:tc>
          <w:tcPr>
            <w:tcW w:w="2102" w:type="dxa"/>
          </w:tcPr>
          <w:p w14:paraId="7D8E4375" w14:textId="76406716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Отчеты по тестированию</w:t>
            </w:r>
          </w:p>
        </w:tc>
        <w:tc>
          <w:tcPr>
            <w:tcW w:w="3260" w:type="dxa"/>
          </w:tcPr>
          <w:p w14:paraId="55BED058" w14:textId="5A059E5E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Тест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планы и чек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листы; протоколы функционального, нагрузочного и регрессионного тестирования; перечень найденных дефектов и результаты их устранения</w:t>
            </w:r>
          </w:p>
        </w:tc>
        <w:tc>
          <w:tcPr>
            <w:tcW w:w="1985" w:type="dxa"/>
          </w:tcPr>
          <w:p w14:paraId="144BAF17" w14:textId="2D0E13D9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Менеджер проектов, отдел разработчиков, отдел тестировщиков</w:t>
            </w:r>
          </w:p>
        </w:tc>
        <w:tc>
          <w:tcPr>
            <w:tcW w:w="1559" w:type="dxa"/>
          </w:tcPr>
          <w:p w14:paraId="3688C725" w14:textId="6CA7343D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A3 </w:t>
            </w:r>
          </w:p>
        </w:tc>
      </w:tr>
      <w:tr w:rsidR="00EA1D91" w:rsidRPr="00C840C0" w14:paraId="0CA61346" w14:textId="77777777" w:rsidTr="00EA1D91">
        <w:tc>
          <w:tcPr>
            <w:tcW w:w="445" w:type="dxa"/>
          </w:tcPr>
          <w:p w14:paraId="1168A2A8" w14:textId="1F40AFC2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lastRenderedPageBreak/>
              <w:t>5</w:t>
            </w:r>
          </w:p>
        </w:tc>
        <w:tc>
          <w:tcPr>
            <w:tcW w:w="2102" w:type="dxa"/>
          </w:tcPr>
          <w:p w14:paraId="7634D328" w14:textId="19458684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Запросы на изменения в рамках договора</w:t>
            </w:r>
          </w:p>
        </w:tc>
        <w:tc>
          <w:tcPr>
            <w:tcW w:w="3260" w:type="dxa"/>
          </w:tcPr>
          <w:p w14:paraId="63959459" w14:textId="3C1F22F7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Формализованные Change 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Request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(CR); оценка трудозатрат и сроков; обоснование необходимости изменения; предложения по доп. соглашениям</w:t>
            </w:r>
          </w:p>
        </w:tc>
        <w:tc>
          <w:tcPr>
            <w:tcW w:w="1985" w:type="dxa"/>
          </w:tcPr>
          <w:p w14:paraId="7C690D0B" w14:textId="723206D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Отдел продаж, менеджер проектов, финансовый отдел</w:t>
            </w:r>
          </w:p>
        </w:tc>
        <w:tc>
          <w:tcPr>
            <w:tcW w:w="1559" w:type="dxa"/>
          </w:tcPr>
          <w:p w14:paraId="652662B8" w14:textId="474F335C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A1</w:t>
            </w:r>
          </w:p>
        </w:tc>
      </w:tr>
      <w:tr w:rsidR="00EA1D91" w:rsidRPr="00C840C0" w14:paraId="4E269216" w14:textId="77777777" w:rsidTr="00EA1D91">
        <w:tc>
          <w:tcPr>
            <w:tcW w:w="445" w:type="dxa"/>
          </w:tcPr>
          <w:p w14:paraId="0000F94A" w14:textId="02DC4CF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6</w:t>
            </w:r>
          </w:p>
        </w:tc>
        <w:tc>
          <w:tcPr>
            <w:tcW w:w="2102" w:type="dxa"/>
          </w:tcPr>
          <w:p w14:paraId="406835EB" w14:textId="70A9F05C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План внедрения и сопровождения</w:t>
            </w:r>
          </w:p>
        </w:tc>
        <w:tc>
          <w:tcPr>
            <w:tcW w:w="3260" w:type="dxa"/>
          </w:tcPr>
          <w:p w14:paraId="78E94E63" w14:textId="11F474C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План развертывания решения по средам; регламент сопровождения и поддержки; матрица распределения ролей и ответственности (RACI)</w:t>
            </w:r>
          </w:p>
        </w:tc>
        <w:tc>
          <w:tcPr>
            <w:tcW w:w="1985" w:type="dxa"/>
          </w:tcPr>
          <w:p w14:paraId="297127C0" w14:textId="5F2BA11C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Сисадмин, отдел ИБ, менеджер проектов</w:t>
            </w:r>
          </w:p>
        </w:tc>
        <w:tc>
          <w:tcPr>
            <w:tcW w:w="1559" w:type="dxa"/>
          </w:tcPr>
          <w:p w14:paraId="750EA6EC" w14:textId="6CB7A7E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A4</w:t>
            </w:r>
          </w:p>
        </w:tc>
      </w:tr>
      <w:tr w:rsidR="00EA1D91" w:rsidRPr="00C840C0" w14:paraId="170FA8E0" w14:textId="77777777" w:rsidTr="00EA1D91">
        <w:tc>
          <w:tcPr>
            <w:tcW w:w="445" w:type="dxa"/>
          </w:tcPr>
          <w:p w14:paraId="7ED26334" w14:textId="3A67F15C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7</w:t>
            </w:r>
          </w:p>
        </w:tc>
        <w:tc>
          <w:tcPr>
            <w:tcW w:w="2102" w:type="dxa"/>
          </w:tcPr>
          <w:p w14:paraId="6834CDEE" w14:textId="669300A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График релизов и план миграции данных</w:t>
            </w:r>
          </w:p>
        </w:tc>
        <w:tc>
          <w:tcPr>
            <w:tcW w:w="3260" w:type="dxa"/>
          </w:tcPr>
          <w:p w14:paraId="4CCD1008" w14:textId="27322F0D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Календарный план релизов; план миграции и конвертации данных; окна обслуживания и простоя; план отката</w:t>
            </w:r>
          </w:p>
        </w:tc>
        <w:tc>
          <w:tcPr>
            <w:tcW w:w="1985" w:type="dxa"/>
          </w:tcPr>
          <w:p w14:paraId="71ECE44F" w14:textId="0069A819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Сисадмин, отдел разработчиков, отдел тестировщиков</w:t>
            </w:r>
          </w:p>
        </w:tc>
        <w:tc>
          <w:tcPr>
            <w:tcW w:w="1559" w:type="dxa"/>
          </w:tcPr>
          <w:p w14:paraId="27FFB000" w14:textId="0A9EF996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A4</w:t>
            </w:r>
          </w:p>
        </w:tc>
      </w:tr>
      <w:tr w:rsidR="00EA1D91" w:rsidRPr="00C840C0" w14:paraId="57132AB7" w14:textId="77777777" w:rsidTr="00EA1D91">
        <w:tc>
          <w:tcPr>
            <w:tcW w:w="445" w:type="dxa"/>
          </w:tcPr>
          <w:p w14:paraId="65652A47" w14:textId="66780A24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8</w:t>
            </w:r>
          </w:p>
        </w:tc>
        <w:tc>
          <w:tcPr>
            <w:tcW w:w="2102" w:type="dxa"/>
          </w:tcPr>
          <w:p w14:paraId="7513DEE0" w14:textId="08E92DD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План обучения пользователей</w:t>
            </w:r>
          </w:p>
        </w:tc>
        <w:tc>
          <w:tcPr>
            <w:tcW w:w="3260" w:type="dxa"/>
          </w:tcPr>
          <w:p w14:paraId="165A2599" w14:textId="0A7D046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Программа обучения; учебные материалы (презентации, инструкции, видео); расписание обучающих сессий</w:t>
            </w:r>
          </w:p>
        </w:tc>
        <w:tc>
          <w:tcPr>
            <w:tcW w:w="1985" w:type="dxa"/>
          </w:tcPr>
          <w:p w14:paraId="1B61198E" w14:textId="543A0762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Менеджер проектов</w:t>
            </w:r>
          </w:p>
        </w:tc>
        <w:tc>
          <w:tcPr>
            <w:tcW w:w="1559" w:type="dxa"/>
          </w:tcPr>
          <w:p w14:paraId="771E0E2F" w14:textId="2AEEFA09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A4</w:t>
            </w:r>
          </w:p>
        </w:tc>
      </w:tr>
      <w:tr w:rsidR="00EA1D91" w:rsidRPr="00C840C0" w14:paraId="1B8DA6E0" w14:textId="77777777" w:rsidTr="00EA1D91">
        <w:tc>
          <w:tcPr>
            <w:tcW w:w="445" w:type="dxa"/>
          </w:tcPr>
          <w:p w14:paraId="723ACE8B" w14:textId="0CE2A296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9</w:t>
            </w:r>
          </w:p>
        </w:tc>
        <w:tc>
          <w:tcPr>
            <w:tcW w:w="2102" w:type="dxa"/>
          </w:tcPr>
          <w:p w14:paraId="5512ADB2" w14:textId="43A9B7A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Акты оказанных услуг и эксплуатационная документация</w:t>
            </w:r>
          </w:p>
        </w:tc>
        <w:tc>
          <w:tcPr>
            <w:tcW w:w="3260" w:type="dxa"/>
          </w:tcPr>
          <w:p w14:paraId="489E619A" w14:textId="5AAD9BF6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Подписанные акты сдачи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приемки работ; пользовательские и администраторские инструкции; техническая и эксплуатационная документация по ИТ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решению</w:t>
            </w:r>
          </w:p>
        </w:tc>
        <w:tc>
          <w:tcPr>
            <w:tcW w:w="1985" w:type="dxa"/>
          </w:tcPr>
          <w:p w14:paraId="7F1325E9" w14:textId="5F7F174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Бухгалтер, финансовый отдел</w:t>
            </w:r>
          </w:p>
        </w:tc>
        <w:tc>
          <w:tcPr>
            <w:tcW w:w="1559" w:type="dxa"/>
          </w:tcPr>
          <w:p w14:paraId="1CA25B1A" w14:textId="517368B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Внешняя среда (Заказчик, контролирующие/аудиторские органы)</w:t>
            </w:r>
          </w:p>
        </w:tc>
      </w:tr>
      <w:tr w:rsidR="00EA1D91" w:rsidRPr="00C840C0" w14:paraId="3D13952B" w14:textId="77777777" w:rsidTr="00EA1D91">
        <w:tc>
          <w:tcPr>
            <w:tcW w:w="445" w:type="dxa"/>
          </w:tcPr>
          <w:p w14:paraId="0791AC22" w14:textId="1C44D1A8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10</w:t>
            </w:r>
          </w:p>
        </w:tc>
        <w:tc>
          <w:tcPr>
            <w:tcW w:w="2102" w:type="dxa"/>
          </w:tcPr>
          <w:p w14:paraId="7A8552EA" w14:textId="4A5408E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Отчеты по SLA и мониторингу сервисов</w:t>
            </w:r>
          </w:p>
        </w:tc>
        <w:tc>
          <w:tcPr>
            <w:tcW w:w="3260" w:type="dxa"/>
          </w:tcPr>
          <w:p w14:paraId="67CACE8C" w14:textId="3476B14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Отчеты о доступности и производительности сервисов; статистика инцидентов и времени реакции/восстановления; сводки по соблюдению SLA</w:t>
            </w:r>
          </w:p>
        </w:tc>
        <w:tc>
          <w:tcPr>
            <w:tcW w:w="1985" w:type="dxa"/>
          </w:tcPr>
          <w:p w14:paraId="6A62AE4B" w14:textId="35F88777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Отдел ИБ, менеджер проектов</w:t>
            </w:r>
          </w:p>
        </w:tc>
        <w:tc>
          <w:tcPr>
            <w:tcW w:w="1559" w:type="dxa"/>
          </w:tcPr>
          <w:p w14:paraId="66C5607D" w14:textId="17BFB8EE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Внешняя среда (Заказчик, при необходимости – регуляторы)</w:t>
            </w:r>
          </w:p>
        </w:tc>
      </w:tr>
      <w:tr w:rsidR="00EA1D91" w:rsidRPr="00C840C0" w14:paraId="1CDE56D6" w14:textId="77777777" w:rsidTr="00EA1D91">
        <w:tc>
          <w:tcPr>
            <w:tcW w:w="445" w:type="dxa"/>
          </w:tcPr>
          <w:p w14:paraId="2CC53D4C" w14:textId="235759B2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lastRenderedPageBreak/>
              <w:t>11</w:t>
            </w:r>
          </w:p>
        </w:tc>
        <w:tc>
          <w:tcPr>
            <w:tcW w:w="2102" w:type="dxa"/>
          </w:tcPr>
          <w:p w14:paraId="25CD4CE6" w14:textId="799A995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Протоколы восстановления из резервных копий</w:t>
            </w:r>
          </w:p>
        </w:tc>
        <w:tc>
          <w:tcPr>
            <w:tcW w:w="3260" w:type="dxa"/>
          </w:tcPr>
          <w:p w14:paraId="500BE78C" w14:textId="6066CF7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Журналы и протоколы операций восстановления; отчеты о причинах инцидента и принятых мерах; временные показатели RTO/RPO</w:t>
            </w:r>
          </w:p>
        </w:tc>
        <w:tc>
          <w:tcPr>
            <w:tcW w:w="1985" w:type="dxa"/>
          </w:tcPr>
          <w:p w14:paraId="73BED773" w14:textId="3B5F197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Сисадмин, отдел ИБ, менеджер проектов</w:t>
            </w:r>
          </w:p>
        </w:tc>
        <w:tc>
          <w:tcPr>
            <w:tcW w:w="1559" w:type="dxa"/>
          </w:tcPr>
          <w:p w14:paraId="7B5C3EB3" w14:textId="1570024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Внешняя среда (Заказчик, страховые/надзорные органы при инцидентах)</w:t>
            </w:r>
          </w:p>
        </w:tc>
      </w:tr>
      <w:tr w:rsidR="00EA1D91" w:rsidRPr="00C840C0" w14:paraId="5E050190" w14:textId="77777777" w:rsidTr="00EA1D91">
        <w:tc>
          <w:tcPr>
            <w:tcW w:w="445" w:type="dxa"/>
          </w:tcPr>
          <w:p w14:paraId="6B7EECF8" w14:textId="05B263B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12</w:t>
            </w:r>
          </w:p>
        </w:tc>
        <w:tc>
          <w:tcPr>
            <w:tcW w:w="2102" w:type="dxa"/>
          </w:tcPr>
          <w:p w14:paraId="7F55D702" w14:textId="6F96CF46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База знаний типовых решений</w:t>
            </w:r>
          </w:p>
        </w:tc>
        <w:tc>
          <w:tcPr>
            <w:tcW w:w="3260" w:type="dxa"/>
          </w:tcPr>
          <w:p w14:paraId="1B265DBE" w14:textId="55F86CA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Статьи базы знаний; инструкции и чек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листы по стандартным инцидентам и задачам; шаблоны конфигураций и скриптов; повторно используемые фрагменты решений</w:t>
            </w:r>
          </w:p>
        </w:tc>
        <w:tc>
          <w:tcPr>
            <w:tcW w:w="1985" w:type="dxa"/>
          </w:tcPr>
          <w:p w14:paraId="29E6F8CC" w14:textId="742D1AFD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Отдел разработчиков, отдел тестировщиков, бизнес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аналитик</w:t>
            </w:r>
          </w:p>
        </w:tc>
        <w:tc>
          <w:tcPr>
            <w:tcW w:w="1559" w:type="dxa"/>
          </w:tcPr>
          <w:p w14:paraId="1CE37B7C" w14:textId="3250D3C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A2</w:t>
            </w:r>
          </w:p>
        </w:tc>
      </w:tr>
      <w:tr w:rsidR="00EA1D91" w:rsidRPr="00C840C0" w14:paraId="1C9D9578" w14:textId="77777777" w:rsidTr="00EA1D91">
        <w:tc>
          <w:tcPr>
            <w:tcW w:w="445" w:type="dxa"/>
          </w:tcPr>
          <w:p w14:paraId="18FBF24E" w14:textId="5C39B0F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13</w:t>
            </w:r>
          </w:p>
        </w:tc>
        <w:tc>
          <w:tcPr>
            <w:tcW w:w="2102" w:type="dxa"/>
          </w:tcPr>
          <w:p w14:paraId="148B481F" w14:textId="536BB4B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Запросы на доработку</w:t>
            </w:r>
          </w:p>
        </w:tc>
        <w:tc>
          <w:tcPr>
            <w:tcW w:w="3260" w:type="dxa"/>
          </w:tcPr>
          <w:p w14:paraId="3E5A8010" w14:textId="0A6DD176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Заявки на изменение функционала от пользователей; агрегированная статистика обращений; предложения по улучшениям и новым модулям</w:t>
            </w:r>
          </w:p>
        </w:tc>
        <w:tc>
          <w:tcPr>
            <w:tcW w:w="1985" w:type="dxa"/>
          </w:tcPr>
          <w:p w14:paraId="30EFC57F" w14:textId="2C15BF0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Отдел продаж, бизнес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аналитик, менеджер проектов</w:t>
            </w:r>
          </w:p>
        </w:tc>
        <w:tc>
          <w:tcPr>
            <w:tcW w:w="1559" w:type="dxa"/>
          </w:tcPr>
          <w:p w14:paraId="79787140" w14:textId="44E754B0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A1</w:t>
            </w:r>
          </w:p>
        </w:tc>
      </w:tr>
      <w:tr w:rsidR="00EA1D91" w:rsidRPr="00C840C0" w14:paraId="7955BF14" w14:textId="77777777" w:rsidTr="00EA1D91">
        <w:tc>
          <w:tcPr>
            <w:tcW w:w="445" w:type="dxa"/>
          </w:tcPr>
          <w:p w14:paraId="7B90E57A" w14:textId="06C4AEDA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14</w:t>
            </w:r>
          </w:p>
        </w:tc>
        <w:tc>
          <w:tcPr>
            <w:tcW w:w="2102" w:type="dxa"/>
          </w:tcPr>
          <w:p w14:paraId="00C06EAA" w14:textId="2D8AEFB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Утвержденное ТЗ</w:t>
            </w:r>
          </w:p>
        </w:tc>
        <w:tc>
          <w:tcPr>
            <w:tcW w:w="3260" w:type="dxa"/>
          </w:tcPr>
          <w:p w14:paraId="71620E40" w14:textId="0AF0B60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Утвержденное техническое задание; детализированные функциональные и нефункциональные требования; модели процессов/кейсов использования; согласованные ограничения</w:t>
            </w:r>
          </w:p>
        </w:tc>
        <w:tc>
          <w:tcPr>
            <w:tcW w:w="1985" w:type="dxa"/>
          </w:tcPr>
          <w:p w14:paraId="59C9AAAE" w14:textId="267B1F0E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Бизнес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аналитик, отдел разработчиков, отдел тестировщиков</w:t>
            </w:r>
          </w:p>
        </w:tc>
        <w:tc>
          <w:tcPr>
            <w:tcW w:w="1559" w:type="dxa"/>
          </w:tcPr>
          <w:p w14:paraId="28A5BD23" w14:textId="570FC949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A22</w:t>
            </w:r>
          </w:p>
        </w:tc>
      </w:tr>
      <w:tr w:rsidR="00EA1D91" w:rsidRPr="00C840C0" w14:paraId="6685D6A4" w14:textId="77777777" w:rsidTr="00EA1D91">
        <w:tc>
          <w:tcPr>
            <w:tcW w:w="445" w:type="dxa"/>
          </w:tcPr>
          <w:p w14:paraId="12334142" w14:textId="453E3AE8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15</w:t>
            </w:r>
          </w:p>
        </w:tc>
        <w:tc>
          <w:tcPr>
            <w:tcW w:w="2102" w:type="dxa"/>
          </w:tcPr>
          <w:p w14:paraId="535B428A" w14:textId="717FD36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Прототипы интерфейсов</w:t>
            </w:r>
          </w:p>
        </w:tc>
        <w:tc>
          <w:tcPr>
            <w:tcW w:w="3260" w:type="dxa"/>
          </w:tcPr>
          <w:p w14:paraId="6F147F7F" w14:textId="0CA7F24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Макеты экранов (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Figma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/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Axure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и пр.); сценарии пользовательского взаимодействия; спецификации UI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 xml:space="preserve">элементов; 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lastRenderedPageBreak/>
              <w:t>согласованные с заказчиком прототипы</w:t>
            </w:r>
          </w:p>
        </w:tc>
        <w:tc>
          <w:tcPr>
            <w:tcW w:w="1985" w:type="dxa"/>
          </w:tcPr>
          <w:p w14:paraId="006C2367" w14:textId="4489BBC0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lastRenderedPageBreak/>
              <w:t>Отдел разработчиков, отдел тестировщиков, бизнес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аналитик</w:t>
            </w:r>
          </w:p>
        </w:tc>
        <w:tc>
          <w:tcPr>
            <w:tcW w:w="1559" w:type="dxa"/>
          </w:tcPr>
          <w:p w14:paraId="4F96C80F" w14:textId="777BABF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A23</w:t>
            </w:r>
          </w:p>
        </w:tc>
      </w:tr>
      <w:tr w:rsidR="00EA1D91" w:rsidRPr="00C840C0" w14:paraId="2DC509D4" w14:textId="77777777" w:rsidTr="00EA1D91">
        <w:tc>
          <w:tcPr>
            <w:tcW w:w="445" w:type="dxa"/>
          </w:tcPr>
          <w:p w14:paraId="0E0B697A" w14:textId="73BF3874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16</w:t>
            </w:r>
          </w:p>
        </w:tc>
        <w:tc>
          <w:tcPr>
            <w:tcW w:w="2102" w:type="dxa"/>
          </w:tcPr>
          <w:p w14:paraId="66DA35A0" w14:textId="2A9A574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План реализации и архитектурное решение</w:t>
            </w:r>
          </w:p>
        </w:tc>
        <w:tc>
          <w:tcPr>
            <w:tcW w:w="3260" w:type="dxa"/>
          </w:tcPr>
          <w:p w14:paraId="5C481FD4" w14:textId="77E0A65E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Архитектурные диаграммы (логическая, физическая архитектура); план спринтов и релизов; перечень используемых технологий и инфраструктурных компонентов</w:t>
            </w:r>
          </w:p>
        </w:tc>
        <w:tc>
          <w:tcPr>
            <w:tcW w:w="1985" w:type="dxa"/>
          </w:tcPr>
          <w:p w14:paraId="55F9E6A6" w14:textId="4CBE2719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Отдел разработчиков, сисадмин, отдел тестировщиков</w:t>
            </w:r>
          </w:p>
        </w:tc>
        <w:tc>
          <w:tcPr>
            <w:tcW w:w="1559" w:type="dxa"/>
          </w:tcPr>
          <w:p w14:paraId="6F1257F3" w14:textId="0204DE02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A23</w:t>
            </w:r>
          </w:p>
        </w:tc>
      </w:tr>
      <w:tr w:rsidR="00EA1D91" w:rsidRPr="00C840C0" w14:paraId="6EF15488" w14:textId="77777777" w:rsidTr="00EA1D91">
        <w:tc>
          <w:tcPr>
            <w:tcW w:w="445" w:type="dxa"/>
          </w:tcPr>
          <w:p w14:paraId="40854D1F" w14:textId="6BE4CE1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17</w:t>
            </w:r>
          </w:p>
        </w:tc>
        <w:tc>
          <w:tcPr>
            <w:tcW w:w="2102" w:type="dxa"/>
          </w:tcPr>
          <w:p w14:paraId="54EC8330" w14:textId="666A1AF0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Реализованный функционал в репозитории</w:t>
            </w:r>
          </w:p>
        </w:tc>
        <w:tc>
          <w:tcPr>
            <w:tcW w:w="3260" w:type="dxa"/>
          </w:tcPr>
          <w:p w14:paraId="1071BBFB" w14:textId="0A48C10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Исходный код в 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GitLab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; выполненные 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user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story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и задачи; собранные тестовые сборки; журнал изменений (</w:t>
            </w:r>
            <w:proofErr w:type="spellStart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changelog</w:t>
            </w:r>
            <w:proofErr w:type="spellEnd"/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7645431A" w14:textId="6E2FBF66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Отдел тестировщиков, отдел ИБ</w:t>
            </w:r>
          </w:p>
        </w:tc>
        <w:tc>
          <w:tcPr>
            <w:tcW w:w="1559" w:type="dxa"/>
          </w:tcPr>
          <w:p w14:paraId="5A2C421E" w14:textId="3A193752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A24</w:t>
            </w:r>
          </w:p>
        </w:tc>
      </w:tr>
      <w:tr w:rsidR="00EA1D91" w:rsidRPr="00C840C0" w14:paraId="2E3B383C" w14:textId="77777777" w:rsidTr="00EA1D91">
        <w:tc>
          <w:tcPr>
            <w:tcW w:w="445" w:type="dxa"/>
          </w:tcPr>
          <w:p w14:paraId="44025F26" w14:textId="703ED69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18</w:t>
            </w:r>
          </w:p>
        </w:tc>
        <w:tc>
          <w:tcPr>
            <w:tcW w:w="2102" w:type="dxa"/>
          </w:tcPr>
          <w:p w14:paraId="2A0905E1" w14:textId="64B9B6E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Список дефектов для исправления</w:t>
            </w:r>
          </w:p>
        </w:tc>
        <w:tc>
          <w:tcPr>
            <w:tcW w:w="3260" w:type="dxa"/>
          </w:tcPr>
          <w:p w14:paraId="373350BF" w14:textId="7D898C82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Консолидированный баг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лист; отчеты об обнаруженных дефектах с приоритетами и статусами; рекомендации по исправлению</w:t>
            </w:r>
          </w:p>
        </w:tc>
        <w:tc>
          <w:tcPr>
            <w:tcW w:w="1985" w:type="dxa"/>
          </w:tcPr>
          <w:p w14:paraId="46AD7838" w14:textId="57C95CAD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Отдел разработчиков, бизнес</w:t>
            </w: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noBreakHyphen/>
              <w:t>аналитик, менеджер проектов</w:t>
            </w:r>
          </w:p>
        </w:tc>
        <w:tc>
          <w:tcPr>
            <w:tcW w:w="1559" w:type="dxa"/>
          </w:tcPr>
          <w:p w14:paraId="07E9C51A" w14:textId="0B619837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A23</w:t>
            </w:r>
          </w:p>
        </w:tc>
      </w:tr>
    </w:tbl>
    <w:p w14:paraId="64528FB4" w14:textId="77777777" w:rsidR="00CC234D" w:rsidRDefault="00CC234D" w:rsidP="008B64F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E06E92" w14:textId="3A52AAE0" w:rsidR="002A528F" w:rsidRDefault="00EA1D91" w:rsidP="008B64F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 представлен р</w:t>
      </w:r>
      <w:r w:rsidRPr="00EA1D91">
        <w:rPr>
          <w:rFonts w:ascii="Times New Roman" w:hAnsi="Times New Roman" w:cs="Times New Roman"/>
          <w:sz w:val="24"/>
          <w:szCs w:val="24"/>
        </w:rPr>
        <w:t>еестр информационных ресурсов на основе анализа выходов процессов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72170A" w14:textId="6D985A98" w:rsidR="00EA1D91" w:rsidRDefault="00EA1D91" w:rsidP="002430E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 – </w:t>
      </w:r>
      <w:r w:rsidRPr="00EA1D91">
        <w:rPr>
          <w:rFonts w:ascii="Times New Roman" w:hAnsi="Times New Roman" w:cs="Times New Roman"/>
          <w:sz w:val="24"/>
          <w:szCs w:val="24"/>
        </w:rPr>
        <w:t>Реестр информационных ресурсов на основе анализа выходов процессов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456"/>
        <w:gridCol w:w="7348"/>
        <w:gridCol w:w="1547"/>
      </w:tblGrid>
      <w:tr w:rsidR="00EA1D91" w14:paraId="0A2D0D7B" w14:textId="77777777" w:rsidTr="00EA1D91">
        <w:tc>
          <w:tcPr>
            <w:tcW w:w="279" w:type="dxa"/>
          </w:tcPr>
          <w:p w14:paraId="2D399F94" w14:textId="51F7BA0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13" w:type="dxa"/>
          </w:tcPr>
          <w:p w14:paraId="16ABC67D" w14:textId="27A9B1BC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Информационный ресурс</w:t>
            </w:r>
          </w:p>
        </w:tc>
        <w:tc>
          <w:tcPr>
            <w:tcW w:w="1559" w:type="dxa"/>
          </w:tcPr>
          <w:p w14:paraId="76CF4F95" w14:textId="075F3E94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Ценность ресурса, руб.</w:t>
            </w:r>
          </w:p>
        </w:tc>
      </w:tr>
      <w:tr w:rsidR="00EA1D91" w14:paraId="34A0D459" w14:textId="77777777" w:rsidTr="00EA1D91">
        <w:tc>
          <w:tcPr>
            <w:tcW w:w="279" w:type="dxa"/>
          </w:tcPr>
          <w:p w14:paraId="22967065" w14:textId="6BF0557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13" w:type="dxa"/>
          </w:tcPr>
          <w:p w14:paraId="00629F1F" w14:textId="7E0C45D8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База заказчиков и заключенных договоров</w:t>
            </w:r>
          </w:p>
        </w:tc>
        <w:tc>
          <w:tcPr>
            <w:tcW w:w="1559" w:type="dxa"/>
          </w:tcPr>
          <w:p w14:paraId="42EA613A" w14:textId="34FE4FB4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10 000 000</w:t>
            </w:r>
          </w:p>
        </w:tc>
      </w:tr>
      <w:tr w:rsidR="00EA1D91" w14:paraId="7E9BE05C" w14:textId="77777777" w:rsidTr="00EA1D91">
        <w:tc>
          <w:tcPr>
            <w:tcW w:w="279" w:type="dxa"/>
          </w:tcPr>
          <w:p w14:paraId="24B1862F" w14:textId="1B4471A0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13" w:type="dxa"/>
          </w:tcPr>
          <w:p w14:paraId="497577A4" w14:textId="2BC7DAAC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Реестр бизнес‑требований и технических заданий по проектам</w:t>
            </w:r>
          </w:p>
        </w:tc>
        <w:tc>
          <w:tcPr>
            <w:tcW w:w="1559" w:type="dxa"/>
          </w:tcPr>
          <w:p w14:paraId="33131866" w14:textId="4308CAFE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5 000 000</w:t>
            </w:r>
          </w:p>
        </w:tc>
      </w:tr>
      <w:tr w:rsidR="00EA1D91" w14:paraId="1F89E9DD" w14:textId="77777777" w:rsidTr="00EA1D91">
        <w:tc>
          <w:tcPr>
            <w:tcW w:w="279" w:type="dxa"/>
          </w:tcPr>
          <w:p w14:paraId="1D812B62" w14:textId="43604764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13" w:type="dxa"/>
          </w:tcPr>
          <w:p w14:paraId="7F6A1B40" w14:textId="5F9FAE5A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Репозиторий исходных кодов и реализованного функционала</w:t>
            </w:r>
          </w:p>
        </w:tc>
        <w:tc>
          <w:tcPr>
            <w:tcW w:w="1559" w:type="dxa"/>
          </w:tcPr>
          <w:p w14:paraId="50EFEDFD" w14:textId="2AA4A36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100 000 000</w:t>
            </w:r>
          </w:p>
        </w:tc>
      </w:tr>
      <w:tr w:rsidR="00EA1D91" w14:paraId="3F01E5C6" w14:textId="77777777" w:rsidTr="00EA1D91">
        <w:tc>
          <w:tcPr>
            <w:tcW w:w="279" w:type="dxa"/>
          </w:tcPr>
          <w:p w14:paraId="16820F62" w14:textId="091D1D2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13" w:type="dxa"/>
          </w:tcPr>
          <w:p w14:paraId="1694F207" w14:textId="3CF340B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Типовые проектные и архитектурные решения</w:t>
            </w:r>
          </w:p>
        </w:tc>
        <w:tc>
          <w:tcPr>
            <w:tcW w:w="1559" w:type="dxa"/>
          </w:tcPr>
          <w:p w14:paraId="3C41AFCB" w14:textId="52F7D0A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50 000 000</w:t>
            </w:r>
          </w:p>
        </w:tc>
      </w:tr>
      <w:tr w:rsidR="00EA1D91" w14:paraId="4CCD7C96" w14:textId="77777777" w:rsidTr="00EA1D91">
        <w:tc>
          <w:tcPr>
            <w:tcW w:w="279" w:type="dxa"/>
          </w:tcPr>
          <w:p w14:paraId="1F61AADF" w14:textId="080B8D67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13" w:type="dxa"/>
          </w:tcPr>
          <w:p w14:paraId="00E4F64C" w14:textId="3E3C64E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Документация по выполненным проектам и эксплуатационные материалы</w:t>
            </w:r>
          </w:p>
        </w:tc>
        <w:tc>
          <w:tcPr>
            <w:tcW w:w="1559" w:type="dxa"/>
          </w:tcPr>
          <w:p w14:paraId="4B927634" w14:textId="7CED678D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50 000 000</w:t>
            </w:r>
          </w:p>
        </w:tc>
      </w:tr>
      <w:tr w:rsidR="00EA1D91" w14:paraId="5799EF47" w14:textId="77777777" w:rsidTr="00EA1D91">
        <w:tc>
          <w:tcPr>
            <w:tcW w:w="279" w:type="dxa"/>
          </w:tcPr>
          <w:p w14:paraId="0C6A5A19" w14:textId="3AAA8768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513" w:type="dxa"/>
          </w:tcPr>
          <w:p w14:paraId="670F2C46" w14:textId="3B196BE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Отчетность по качеству и тестированию ПО</w:t>
            </w:r>
          </w:p>
        </w:tc>
        <w:tc>
          <w:tcPr>
            <w:tcW w:w="1559" w:type="dxa"/>
          </w:tcPr>
          <w:p w14:paraId="5EBB6EE3" w14:textId="3615242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1 000 000</w:t>
            </w:r>
          </w:p>
        </w:tc>
      </w:tr>
      <w:tr w:rsidR="00EA1D91" w14:paraId="67D6C8EE" w14:textId="77777777" w:rsidTr="00EA1D91">
        <w:tc>
          <w:tcPr>
            <w:tcW w:w="279" w:type="dxa"/>
          </w:tcPr>
          <w:p w14:paraId="5980DF89" w14:textId="641870F6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513" w:type="dxa"/>
          </w:tcPr>
          <w:p w14:paraId="400C66EF" w14:textId="18B27F30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Отчеты по SLA, мониторингу и инцидентам</w:t>
            </w:r>
          </w:p>
        </w:tc>
        <w:tc>
          <w:tcPr>
            <w:tcW w:w="1559" w:type="dxa"/>
          </w:tcPr>
          <w:p w14:paraId="3CC189F8" w14:textId="51A91380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2 000 000</w:t>
            </w:r>
          </w:p>
        </w:tc>
      </w:tr>
      <w:tr w:rsidR="00EA1D91" w14:paraId="58FF0486" w14:textId="77777777" w:rsidTr="00EA1D91">
        <w:tc>
          <w:tcPr>
            <w:tcW w:w="279" w:type="dxa"/>
          </w:tcPr>
          <w:p w14:paraId="7C357E57" w14:textId="5E5DE88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7513" w:type="dxa"/>
          </w:tcPr>
          <w:p w14:paraId="2B3CB775" w14:textId="53AE1A0C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База знаний типовых решений и инцидентов</w:t>
            </w:r>
          </w:p>
        </w:tc>
        <w:tc>
          <w:tcPr>
            <w:tcW w:w="1559" w:type="dxa"/>
          </w:tcPr>
          <w:p w14:paraId="4511DAAD" w14:textId="3D935DD9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20 000 000</w:t>
            </w:r>
          </w:p>
        </w:tc>
      </w:tr>
      <w:tr w:rsidR="00EA1D91" w14:paraId="1C4AFB8B" w14:textId="77777777" w:rsidTr="00EA1D91">
        <w:tc>
          <w:tcPr>
            <w:tcW w:w="279" w:type="dxa"/>
          </w:tcPr>
          <w:p w14:paraId="66CC7AE6" w14:textId="59842725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513" w:type="dxa"/>
          </w:tcPr>
          <w:p w14:paraId="4D93BD9E" w14:textId="3DDEA410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Сведения по заявкам на изменения и доработки</w:t>
            </w:r>
          </w:p>
        </w:tc>
        <w:tc>
          <w:tcPr>
            <w:tcW w:w="1559" w:type="dxa"/>
          </w:tcPr>
          <w:p w14:paraId="64012DE8" w14:textId="006E308B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500 000</w:t>
            </w:r>
          </w:p>
        </w:tc>
      </w:tr>
      <w:tr w:rsidR="00EA1D91" w14:paraId="21B086DD" w14:textId="77777777" w:rsidTr="00EA1D91">
        <w:tc>
          <w:tcPr>
            <w:tcW w:w="279" w:type="dxa"/>
          </w:tcPr>
          <w:p w14:paraId="21E0EC30" w14:textId="1E49028A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13" w:type="dxa"/>
          </w:tcPr>
          <w:p w14:paraId="4CD1A363" w14:textId="71F32AE4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Финансовые документы по оказанным услугам</w:t>
            </w:r>
          </w:p>
        </w:tc>
        <w:tc>
          <w:tcPr>
            <w:tcW w:w="1559" w:type="dxa"/>
          </w:tcPr>
          <w:p w14:paraId="41E24CFE" w14:textId="5051043D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5 000 000</w:t>
            </w:r>
          </w:p>
        </w:tc>
      </w:tr>
      <w:tr w:rsidR="00EA1D91" w14:paraId="2F732D2A" w14:textId="77777777" w:rsidTr="00EA1D91">
        <w:tc>
          <w:tcPr>
            <w:tcW w:w="279" w:type="dxa"/>
          </w:tcPr>
          <w:p w14:paraId="08FA06FF" w14:textId="4F1C7D2A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513" w:type="dxa"/>
          </w:tcPr>
          <w:p w14:paraId="7AEB1291" w14:textId="12FA8868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Планово‑календарные данные по релизам и миграции</w:t>
            </w:r>
          </w:p>
        </w:tc>
        <w:tc>
          <w:tcPr>
            <w:tcW w:w="1559" w:type="dxa"/>
          </w:tcPr>
          <w:p w14:paraId="178048BD" w14:textId="7C3623CF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500 000</w:t>
            </w:r>
          </w:p>
        </w:tc>
      </w:tr>
      <w:tr w:rsidR="00EA1D91" w14:paraId="3CEDDB8D" w14:textId="77777777" w:rsidTr="00EA1D91">
        <w:tc>
          <w:tcPr>
            <w:tcW w:w="279" w:type="dxa"/>
          </w:tcPr>
          <w:p w14:paraId="7277F99F" w14:textId="4408BAAE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513" w:type="dxa"/>
          </w:tcPr>
          <w:p w14:paraId="7FB037BA" w14:textId="1DEE7011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Материалы по обучению и взаимодействию с пользователями</w:t>
            </w:r>
          </w:p>
        </w:tc>
        <w:tc>
          <w:tcPr>
            <w:tcW w:w="1559" w:type="dxa"/>
          </w:tcPr>
          <w:p w14:paraId="6D24EEE6" w14:textId="4E932CF3" w:rsidR="00EA1D91" w:rsidRPr="00EA1D91" w:rsidRDefault="00EA1D91" w:rsidP="00EA1D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D91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</w:tr>
    </w:tbl>
    <w:p w14:paraId="16255AA3" w14:textId="50D709C4" w:rsidR="00EA1D91" w:rsidRDefault="00EA1D91" w:rsidP="00EA1D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9E87EE" w14:textId="53EF3D08" w:rsidR="00EA1D91" w:rsidRDefault="00EA1D9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A847CC" w14:textId="4DF3BA0D" w:rsidR="00EA1D91" w:rsidRPr="00E93DBE" w:rsidRDefault="00E93DBE" w:rsidP="00522079">
      <w:pPr>
        <w:pStyle w:val="1"/>
        <w:spacing w:before="0" w:after="20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3029831"/>
      <w:r w:rsidRPr="00E93DBE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6"/>
    </w:p>
    <w:p w14:paraId="72ED765E" w14:textId="0EA0AEDF" w:rsidR="00E93DBE" w:rsidRPr="00E93DBE" w:rsidRDefault="00E93DBE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3DBE">
        <w:rPr>
          <w:rFonts w:ascii="Times New Roman" w:hAnsi="Times New Roman" w:cs="Times New Roman"/>
          <w:sz w:val="24"/>
          <w:szCs w:val="24"/>
        </w:rPr>
        <w:t>Проведенный анализ деятельности ООО «Веб‑</w:t>
      </w:r>
      <w:proofErr w:type="spellStart"/>
      <w:r w:rsidRPr="00E93DBE"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 w:rsidRPr="00E93DBE">
        <w:rPr>
          <w:rFonts w:ascii="Times New Roman" w:hAnsi="Times New Roman" w:cs="Times New Roman"/>
          <w:sz w:val="24"/>
          <w:szCs w:val="24"/>
        </w:rPr>
        <w:t>» и построение IDEF0‑модели с последующим формированием реестра информационных ресурсов показывают, что компания обладает зрелой, формализуемой процессной структурой и значительным объемом ценных нематериальных активов в виде данных и интеллектуальной собственности. Моделирование основных процессов (привлечение клиентов и заключение договоров, разработка ПО, управление проектами, поддержка и инфраструктура) позволило однозначно увязать бизнес‑функции с их информационными выходами и ответственными подразделениями, что является основой для системного управления ИТ‑услугами и их качеством. Построенный реестр информационных ресурсов демонстрирует, что ключевую ценность для компании представляют репозиторий исходных кодов и типовые проектные решения, а также база заказчиков и договоров, поскольку их компрометация или потеря приведет к наибольшим финансовым и репутационным потерям.</w:t>
      </w:r>
    </w:p>
    <w:p w14:paraId="499F51AF" w14:textId="1AE2F76D" w:rsidR="00EA1D91" w:rsidRDefault="00E93DBE" w:rsidP="00A95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3DBE">
        <w:rPr>
          <w:rFonts w:ascii="Times New Roman" w:hAnsi="Times New Roman" w:cs="Times New Roman"/>
          <w:sz w:val="24"/>
          <w:szCs w:val="24"/>
        </w:rPr>
        <w:t>Оценка стоимости ресурсов по критериям возможных потерь при утечке, затрат на восстановление и влияния на остановку бизнес‑процессов показала, что информационная безопасность и надежность инфраструктуры для «Веб‑</w:t>
      </w:r>
      <w:proofErr w:type="spellStart"/>
      <w:r w:rsidRPr="00E93DBE">
        <w:rPr>
          <w:rFonts w:ascii="Times New Roman" w:hAnsi="Times New Roman" w:cs="Times New Roman"/>
          <w:sz w:val="24"/>
          <w:szCs w:val="24"/>
        </w:rPr>
        <w:t>Солюшнз</w:t>
      </w:r>
      <w:proofErr w:type="spellEnd"/>
      <w:r w:rsidRPr="00E93DBE">
        <w:rPr>
          <w:rFonts w:ascii="Times New Roman" w:hAnsi="Times New Roman" w:cs="Times New Roman"/>
          <w:sz w:val="24"/>
          <w:szCs w:val="24"/>
        </w:rPr>
        <w:t>» критичны не меньше, чем техническое качество разрабатываемого ПО. Высокая ценность проектной документации, эксплуатационных материалов и отчетности по SLA подчеркивает важность регламентированного сопровождения и документирования всех этапов жизненного цикла проектов, особенно при работе с крупными B2B‑клиентами. При этом наличие базы знаний типовых решений и данных по заявкам на изменения создает основу для дальнейшей оптимизации процессов, повторного использования решений и повышения эффективности поддержки. В совокупности результаты работы подтверждают, что формальное моделирование процессов и учет информационных ресурсов позволяют не только удовлетворить учебные требования, но и дают компании практический инструмент для принятия управленческих решений в области ИБ, инвестиций в инфраструктуру и развития сервисной модели.</w:t>
      </w:r>
    </w:p>
    <w:p w14:paraId="21185347" w14:textId="77777777" w:rsidR="00EA1D91" w:rsidRPr="002A528F" w:rsidRDefault="00EA1D91" w:rsidP="00EA1D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A1D91" w:rsidRPr="002A5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F0CF7" w14:textId="77777777" w:rsidR="003A0D5B" w:rsidRDefault="003A0D5B" w:rsidP="00B00EC3">
      <w:pPr>
        <w:spacing w:after="0" w:line="240" w:lineRule="auto"/>
      </w:pPr>
      <w:r>
        <w:separator/>
      </w:r>
    </w:p>
  </w:endnote>
  <w:endnote w:type="continuationSeparator" w:id="0">
    <w:p w14:paraId="2B58974E" w14:textId="77777777" w:rsidR="003A0D5B" w:rsidRDefault="003A0D5B" w:rsidP="00B00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259397"/>
      <w:docPartObj>
        <w:docPartGallery w:val="Page Numbers (Bottom of Page)"/>
        <w:docPartUnique/>
      </w:docPartObj>
    </w:sdtPr>
    <w:sdtContent>
      <w:p w14:paraId="1468B5A1" w14:textId="4D9EDAB2" w:rsidR="00373128" w:rsidRDefault="0037312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B70514" w14:textId="77777777" w:rsidR="00373128" w:rsidRDefault="0037312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DB209" w14:textId="77777777" w:rsidR="003A0D5B" w:rsidRDefault="003A0D5B" w:rsidP="00B00EC3">
      <w:pPr>
        <w:spacing w:after="0" w:line="240" w:lineRule="auto"/>
      </w:pPr>
      <w:r>
        <w:separator/>
      </w:r>
    </w:p>
  </w:footnote>
  <w:footnote w:type="continuationSeparator" w:id="0">
    <w:p w14:paraId="10FD0B7F" w14:textId="77777777" w:rsidR="003A0D5B" w:rsidRDefault="003A0D5B" w:rsidP="00B00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544"/>
    <w:multiLevelType w:val="hybridMultilevel"/>
    <w:tmpl w:val="DCA8C748"/>
    <w:lvl w:ilvl="0" w:tplc="8C2CFD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F37C91"/>
    <w:multiLevelType w:val="multilevel"/>
    <w:tmpl w:val="B810D66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FB35E9"/>
    <w:multiLevelType w:val="multilevel"/>
    <w:tmpl w:val="CB7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F5353"/>
    <w:multiLevelType w:val="hybridMultilevel"/>
    <w:tmpl w:val="C0622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7C3518"/>
    <w:multiLevelType w:val="hybridMultilevel"/>
    <w:tmpl w:val="FC7CC282"/>
    <w:lvl w:ilvl="0" w:tplc="23921B9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826F3"/>
    <w:multiLevelType w:val="hybridMultilevel"/>
    <w:tmpl w:val="FE349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029F7"/>
    <w:multiLevelType w:val="hybridMultilevel"/>
    <w:tmpl w:val="291C82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5B570D"/>
    <w:multiLevelType w:val="hybridMultilevel"/>
    <w:tmpl w:val="9A702C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E841D4"/>
    <w:multiLevelType w:val="multilevel"/>
    <w:tmpl w:val="5BA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152FB"/>
    <w:multiLevelType w:val="hybridMultilevel"/>
    <w:tmpl w:val="39AE1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D2063F"/>
    <w:multiLevelType w:val="hybridMultilevel"/>
    <w:tmpl w:val="B7FAA6F0"/>
    <w:lvl w:ilvl="0" w:tplc="CE24DE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1BD0BC8"/>
    <w:multiLevelType w:val="hybridMultilevel"/>
    <w:tmpl w:val="41D85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243E0"/>
    <w:multiLevelType w:val="multilevel"/>
    <w:tmpl w:val="85D859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237D3D98"/>
    <w:multiLevelType w:val="hybridMultilevel"/>
    <w:tmpl w:val="683C4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DC7821"/>
    <w:multiLevelType w:val="multilevel"/>
    <w:tmpl w:val="B0F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A6CBB"/>
    <w:multiLevelType w:val="hybridMultilevel"/>
    <w:tmpl w:val="8384D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16533C"/>
    <w:multiLevelType w:val="multilevel"/>
    <w:tmpl w:val="DC88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3B4A70"/>
    <w:multiLevelType w:val="multilevel"/>
    <w:tmpl w:val="F0EA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2A8B4406"/>
    <w:multiLevelType w:val="multilevel"/>
    <w:tmpl w:val="B810D66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CBA100D"/>
    <w:multiLevelType w:val="hybridMultilevel"/>
    <w:tmpl w:val="B73020D2"/>
    <w:lvl w:ilvl="0" w:tplc="23921B9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235B3"/>
    <w:multiLevelType w:val="multilevel"/>
    <w:tmpl w:val="92065B7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1" w15:restartNumberingAfterBreak="0">
    <w:nsid w:val="338D592C"/>
    <w:multiLevelType w:val="hybridMultilevel"/>
    <w:tmpl w:val="C83C1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AC0ECA"/>
    <w:multiLevelType w:val="multilevel"/>
    <w:tmpl w:val="26B8E4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4FE284E"/>
    <w:multiLevelType w:val="hybridMultilevel"/>
    <w:tmpl w:val="EE88595A"/>
    <w:lvl w:ilvl="0" w:tplc="3E86194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A66938"/>
    <w:multiLevelType w:val="hybridMultilevel"/>
    <w:tmpl w:val="8F369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F931D8F"/>
    <w:multiLevelType w:val="hybridMultilevel"/>
    <w:tmpl w:val="3B861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5D17B9"/>
    <w:multiLevelType w:val="multilevel"/>
    <w:tmpl w:val="B29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8089B"/>
    <w:multiLevelType w:val="hybridMultilevel"/>
    <w:tmpl w:val="C27EED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A77060A"/>
    <w:multiLevelType w:val="multilevel"/>
    <w:tmpl w:val="DD3840EC"/>
    <w:lvl w:ilvl="0">
      <w:start w:val="1"/>
      <w:numFmt w:val="decimal"/>
      <w:lvlText w:val="%1."/>
      <w:lvlJc w:val="left"/>
      <w:pPr>
        <w:ind w:left="432" w:hanging="432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hint="default"/>
      </w:rPr>
    </w:lvl>
  </w:abstractNum>
  <w:abstractNum w:abstractNumId="29" w15:restartNumberingAfterBreak="0">
    <w:nsid w:val="4BF413DC"/>
    <w:multiLevelType w:val="hybridMultilevel"/>
    <w:tmpl w:val="D1A8BD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D06ABB"/>
    <w:multiLevelType w:val="multilevel"/>
    <w:tmpl w:val="874E221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5EB5B0A"/>
    <w:multiLevelType w:val="hybridMultilevel"/>
    <w:tmpl w:val="CC5A494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6CC2180"/>
    <w:multiLevelType w:val="multilevel"/>
    <w:tmpl w:val="C194E94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8020E03"/>
    <w:multiLevelType w:val="hybridMultilevel"/>
    <w:tmpl w:val="7FE61B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BFC26EB"/>
    <w:multiLevelType w:val="multilevel"/>
    <w:tmpl w:val="C194E94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F656107"/>
    <w:multiLevelType w:val="multilevel"/>
    <w:tmpl w:val="757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4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AA45BE"/>
    <w:multiLevelType w:val="multilevel"/>
    <w:tmpl w:val="36CE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60F27"/>
    <w:multiLevelType w:val="hybridMultilevel"/>
    <w:tmpl w:val="E01630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BC5C0D"/>
    <w:multiLevelType w:val="hybridMultilevel"/>
    <w:tmpl w:val="CFD8241A"/>
    <w:lvl w:ilvl="0" w:tplc="E4BC9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7E045CF"/>
    <w:multiLevelType w:val="multilevel"/>
    <w:tmpl w:val="B810D66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A7C580E"/>
    <w:multiLevelType w:val="hybridMultilevel"/>
    <w:tmpl w:val="93AA7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1938A4"/>
    <w:multiLevelType w:val="hybridMultilevel"/>
    <w:tmpl w:val="8EEA1D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77AB2E6D"/>
    <w:multiLevelType w:val="hybridMultilevel"/>
    <w:tmpl w:val="826CFE02"/>
    <w:lvl w:ilvl="0" w:tplc="23921B9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F955B5"/>
    <w:multiLevelType w:val="hybridMultilevel"/>
    <w:tmpl w:val="991427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ABF4E1A"/>
    <w:multiLevelType w:val="hybridMultilevel"/>
    <w:tmpl w:val="EDA2F0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B071504"/>
    <w:multiLevelType w:val="multilevel"/>
    <w:tmpl w:val="D674C7D2"/>
    <w:lvl w:ilvl="0">
      <w:start w:val="1"/>
      <w:numFmt w:val="decimal"/>
      <w:lvlText w:val="%1."/>
      <w:lvlJc w:val="left"/>
      <w:pPr>
        <w:ind w:left="432" w:hanging="432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hint="default"/>
      </w:rPr>
    </w:lvl>
  </w:abstractNum>
  <w:abstractNum w:abstractNumId="46" w15:restartNumberingAfterBreak="0">
    <w:nsid w:val="7F507144"/>
    <w:multiLevelType w:val="hybridMultilevel"/>
    <w:tmpl w:val="E5101D96"/>
    <w:lvl w:ilvl="0" w:tplc="580E6AC8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82924252">
    <w:abstractNumId w:val="38"/>
  </w:num>
  <w:num w:numId="2" w16cid:durableId="1469740889">
    <w:abstractNumId w:val="0"/>
  </w:num>
  <w:num w:numId="3" w16cid:durableId="176308430">
    <w:abstractNumId w:val="11"/>
  </w:num>
  <w:num w:numId="4" w16cid:durableId="1037238851">
    <w:abstractNumId w:val="25"/>
  </w:num>
  <w:num w:numId="5" w16cid:durableId="844201835">
    <w:abstractNumId w:val="23"/>
  </w:num>
  <w:num w:numId="6" w16cid:durableId="1114249150">
    <w:abstractNumId w:val="4"/>
  </w:num>
  <w:num w:numId="7" w16cid:durableId="717439460">
    <w:abstractNumId w:val="19"/>
  </w:num>
  <w:num w:numId="8" w16cid:durableId="2042508602">
    <w:abstractNumId w:val="40"/>
  </w:num>
  <w:num w:numId="9" w16cid:durableId="1730376898">
    <w:abstractNumId w:val="42"/>
  </w:num>
  <w:num w:numId="10" w16cid:durableId="1015381530">
    <w:abstractNumId w:val="5"/>
  </w:num>
  <w:num w:numId="11" w16cid:durableId="889003137">
    <w:abstractNumId w:val="9"/>
  </w:num>
  <w:num w:numId="12" w16cid:durableId="1447001142">
    <w:abstractNumId w:val="10"/>
  </w:num>
  <w:num w:numId="13" w16cid:durableId="125508041">
    <w:abstractNumId w:val="7"/>
  </w:num>
  <w:num w:numId="14" w16cid:durableId="857810624">
    <w:abstractNumId w:val="44"/>
  </w:num>
  <w:num w:numId="15" w16cid:durableId="1743143594">
    <w:abstractNumId w:val="37"/>
  </w:num>
  <w:num w:numId="16" w16cid:durableId="666395865">
    <w:abstractNumId w:val="43"/>
  </w:num>
  <w:num w:numId="17" w16cid:durableId="202523485">
    <w:abstractNumId w:val="21"/>
  </w:num>
  <w:num w:numId="18" w16cid:durableId="542443468">
    <w:abstractNumId w:val="12"/>
  </w:num>
  <w:num w:numId="19" w16cid:durableId="1741637347">
    <w:abstractNumId w:val="17"/>
  </w:num>
  <w:num w:numId="20" w16cid:durableId="1996451189">
    <w:abstractNumId w:val="20"/>
  </w:num>
  <w:num w:numId="21" w16cid:durableId="1987466197">
    <w:abstractNumId w:val="32"/>
  </w:num>
  <w:num w:numId="22" w16cid:durableId="994142099">
    <w:abstractNumId w:val="34"/>
  </w:num>
  <w:num w:numId="23" w16cid:durableId="722484769">
    <w:abstractNumId w:val="22"/>
  </w:num>
  <w:num w:numId="24" w16cid:durableId="161045679">
    <w:abstractNumId w:val="30"/>
  </w:num>
  <w:num w:numId="25" w16cid:durableId="1771462732">
    <w:abstractNumId w:val="26"/>
  </w:num>
  <w:num w:numId="26" w16cid:durableId="700932107">
    <w:abstractNumId w:val="2"/>
  </w:num>
  <w:num w:numId="27" w16cid:durableId="2140799746">
    <w:abstractNumId w:val="24"/>
  </w:num>
  <w:num w:numId="28" w16cid:durableId="1478036177">
    <w:abstractNumId w:val="16"/>
  </w:num>
  <w:num w:numId="29" w16cid:durableId="1294368198">
    <w:abstractNumId w:val="36"/>
  </w:num>
  <w:num w:numId="30" w16cid:durableId="1356806419">
    <w:abstractNumId w:val="8"/>
  </w:num>
  <w:num w:numId="31" w16cid:durableId="436484971">
    <w:abstractNumId w:val="13"/>
  </w:num>
  <w:num w:numId="32" w16cid:durableId="1799227258">
    <w:abstractNumId w:val="29"/>
  </w:num>
  <w:num w:numId="33" w16cid:durableId="1232619135">
    <w:abstractNumId w:val="27"/>
  </w:num>
  <w:num w:numId="34" w16cid:durableId="1764960157">
    <w:abstractNumId w:val="3"/>
  </w:num>
  <w:num w:numId="35" w16cid:durableId="1025987614">
    <w:abstractNumId w:val="15"/>
  </w:num>
  <w:num w:numId="36" w16cid:durableId="564875691">
    <w:abstractNumId w:val="31"/>
  </w:num>
  <w:num w:numId="37" w16cid:durableId="1952324391">
    <w:abstractNumId w:val="41"/>
  </w:num>
  <w:num w:numId="38" w16cid:durableId="360209157">
    <w:abstractNumId w:val="35"/>
  </w:num>
  <w:num w:numId="39" w16cid:durableId="138500237">
    <w:abstractNumId w:val="14"/>
  </w:num>
  <w:num w:numId="40" w16cid:durableId="1348484612">
    <w:abstractNumId w:val="46"/>
  </w:num>
  <w:num w:numId="41" w16cid:durableId="1881285832">
    <w:abstractNumId w:val="33"/>
  </w:num>
  <w:num w:numId="42" w16cid:durableId="1888375729">
    <w:abstractNumId w:val="6"/>
  </w:num>
  <w:num w:numId="43" w16cid:durableId="399521111">
    <w:abstractNumId w:val="28"/>
  </w:num>
  <w:num w:numId="44" w16cid:durableId="940645834">
    <w:abstractNumId w:val="45"/>
  </w:num>
  <w:num w:numId="45" w16cid:durableId="1960138882">
    <w:abstractNumId w:val="18"/>
  </w:num>
  <w:num w:numId="46" w16cid:durableId="1839881464">
    <w:abstractNumId w:val="39"/>
  </w:num>
  <w:num w:numId="47" w16cid:durableId="144130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99"/>
    <w:rsid w:val="000015E7"/>
    <w:rsid w:val="00004684"/>
    <w:rsid w:val="000113CE"/>
    <w:rsid w:val="000309A8"/>
    <w:rsid w:val="000439D0"/>
    <w:rsid w:val="000476AC"/>
    <w:rsid w:val="00047795"/>
    <w:rsid w:val="00052038"/>
    <w:rsid w:val="0005567C"/>
    <w:rsid w:val="000777CB"/>
    <w:rsid w:val="00085EDE"/>
    <w:rsid w:val="0008627B"/>
    <w:rsid w:val="00087571"/>
    <w:rsid w:val="00090631"/>
    <w:rsid w:val="00090A19"/>
    <w:rsid w:val="000A0B10"/>
    <w:rsid w:val="000A6628"/>
    <w:rsid w:val="000C16DD"/>
    <w:rsid w:val="000D0C26"/>
    <w:rsid w:val="000D3932"/>
    <w:rsid w:val="000D3D2B"/>
    <w:rsid w:val="000D7056"/>
    <w:rsid w:val="000E79BC"/>
    <w:rsid w:val="000F17C6"/>
    <w:rsid w:val="00100CD4"/>
    <w:rsid w:val="00114AE2"/>
    <w:rsid w:val="00115274"/>
    <w:rsid w:val="001321EC"/>
    <w:rsid w:val="001463DC"/>
    <w:rsid w:val="00153BED"/>
    <w:rsid w:val="00166B03"/>
    <w:rsid w:val="00174BA4"/>
    <w:rsid w:val="001754CC"/>
    <w:rsid w:val="00176AA5"/>
    <w:rsid w:val="001818A7"/>
    <w:rsid w:val="00194DA1"/>
    <w:rsid w:val="001960A5"/>
    <w:rsid w:val="001A640F"/>
    <w:rsid w:val="001E6F00"/>
    <w:rsid w:val="001F0815"/>
    <w:rsid w:val="001F140A"/>
    <w:rsid w:val="002068B3"/>
    <w:rsid w:val="00222C73"/>
    <w:rsid w:val="00241E99"/>
    <w:rsid w:val="002430E3"/>
    <w:rsid w:val="002732F6"/>
    <w:rsid w:val="0027780B"/>
    <w:rsid w:val="002907F3"/>
    <w:rsid w:val="002A528F"/>
    <w:rsid w:val="002B5F4B"/>
    <w:rsid w:val="002D5478"/>
    <w:rsid w:val="00307364"/>
    <w:rsid w:val="00327042"/>
    <w:rsid w:val="00332A57"/>
    <w:rsid w:val="003351B8"/>
    <w:rsid w:val="003360B3"/>
    <w:rsid w:val="00360488"/>
    <w:rsid w:val="00373128"/>
    <w:rsid w:val="00373D2E"/>
    <w:rsid w:val="003772B3"/>
    <w:rsid w:val="00382ECC"/>
    <w:rsid w:val="003908BF"/>
    <w:rsid w:val="003A0D5B"/>
    <w:rsid w:val="003B6DC4"/>
    <w:rsid w:val="003E7D8F"/>
    <w:rsid w:val="003F118D"/>
    <w:rsid w:val="003F2DE9"/>
    <w:rsid w:val="00404AD0"/>
    <w:rsid w:val="00406A74"/>
    <w:rsid w:val="00416F3A"/>
    <w:rsid w:val="00430C81"/>
    <w:rsid w:val="00431E2D"/>
    <w:rsid w:val="0044293B"/>
    <w:rsid w:val="00450E09"/>
    <w:rsid w:val="00450ED6"/>
    <w:rsid w:val="0045401D"/>
    <w:rsid w:val="00477651"/>
    <w:rsid w:val="00477FA8"/>
    <w:rsid w:val="0048501A"/>
    <w:rsid w:val="004B11E0"/>
    <w:rsid w:val="004B51AB"/>
    <w:rsid w:val="004C7DE6"/>
    <w:rsid w:val="004D0543"/>
    <w:rsid w:val="004D6817"/>
    <w:rsid w:val="00500642"/>
    <w:rsid w:val="005166C9"/>
    <w:rsid w:val="00522079"/>
    <w:rsid w:val="005354F2"/>
    <w:rsid w:val="005522CC"/>
    <w:rsid w:val="00565585"/>
    <w:rsid w:val="005866FD"/>
    <w:rsid w:val="00597E69"/>
    <w:rsid w:val="005A1ACB"/>
    <w:rsid w:val="005A2ACD"/>
    <w:rsid w:val="005B0B71"/>
    <w:rsid w:val="005C3B83"/>
    <w:rsid w:val="005E338B"/>
    <w:rsid w:val="005E7875"/>
    <w:rsid w:val="006339FC"/>
    <w:rsid w:val="00652A02"/>
    <w:rsid w:val="00663E17"/>
    <w:rsid w:val="00685991"/>
    <w:rsid w:val="0069119D"/>
    <w:rsid w:val="00691D61"/>
    <w:rsid w:val="00692474"/>
    <w:rsid w:val="006A280C"/>
    <w:rsid w:val="006B2550"/>
    <w:rsid w:val="006D148E"/>
    <w:rsid w:val="006D1A2A"/>
    <w:rsid w:val="006E1048"/>
    <w:rsid w:val="006E2026"/>
    <w:rsid w:val="006E2B5A"/>
    <w:rsid w:val="007055B3"/>
    <w:rsid w:val="00725775"/>
    <w:rsid w:val="00741812"/>
    <w:rsid w:val="00741F18"/>
    <w:rsid w:val="007453C9"/>
    <w:rsid w:val="0075394E"/>
    <w:rsid w:val="00757924"/>
    <w:rsid w:val="00766E63"/>
    <w:rsid w:val="00774264"/>
    <w:rsid w:val="00781487"/>
    <w:rsid w:val="00790BEC"/>
    <w:rsid w:val="007B3259"/>
    <w:rsid w:val="007E5DAA"/>
    <w:rsid w:val="007F77FE"/>
    <w:rsid w:val="008004F7"/>
    <w:rsid w:val="00804CCC"/>
    <w:rsid w:val="0081282F"/>
    <w:rsid w:val="00813A29"/>
    <w:rsid w:val="00842199"/>
    <w:rsid w:val="008805C7"/>
    <w:rsid w:val="00883252"/>
    <w:rsid w:val="00886EAE"/>
    <w:rsid w:val="008951C5"/>
    <w:rsid w:val="008B64F4"/>
    <w:rsid w:val="008B6744"/>
    <w:rsid w:val="008C6517"/>
    <w:rsid w:val="008C71DD"/>
    <w:rsid w:val="008D0D62"/>
    <w:rsid w:val="008D1283"/>
    <w:rsid w:val="008D76C6"/>
    <w:rsid w:val="008E78E3"/>
    <w:rsid w:val="009063F7"/>
    <w:rsid w:val="00912E05"/>
    <w:rsid w:val="0091454C"/>
    <w:rsid w:val="00932F5C"/>
    <w:rsid w:val="009522AF"/>
    <w:rsid w:val="0095517A"/>
    <w:rsid w:val="0097522F"/>
    <w:rsid w:val="009769A7"/>
    <w:rsid w:val="009D763D"/>
    <w:rsid w:val="009E19A5"/>
    <w:rsid w:val="00A11C1F"/>
    <w:rsid w:val="00A13947"/>
    <w:rsid w:val="00A14DD4"/>
    <w:rsid w:val="00A20C71"/>
    <w:rsid w:val="00A33124"/>
    <w:rsid w:val="00A40F96"/>
    <w:rsid w:val="00A651B5"/>
    <w:rsid w:val="00A7087B"/>
    <w:rsid w:val="00A729A3"/>
    <w:rsid w:val="00A802D3"/>
    <w:rsid w:val="00A85999"/>
    <w:rsid w:val="00A94316"/>
    <w:rsid w:val="00A95FA8"/>
    <w:rsid w:val="00A97A7E"/>
    <w:rsid w:val="00AA405E"/>
    <w:rsid w:val="00AB5A4A"/>
    <w:rsid w:val="00AD02A8"/>
    <w:rsid w:val="00AD43B0"/>
    <w:rsid w:val="00AE1463"/>
    <w:rsid w:val="00AE2A63"/>
    <w:rsid w:val="00AE5666"/>
    <w:rsid w:val="00AF41E0"/>
    <w:rsid w:val="00B00EC3"/>
    <w:rsid w:val="00B33F7B"/>
    <w:rsid w:val="00B36893"/>
    <w:rsid w:val="00B57C32"/>
    <w:rsid w:val="00B65957"/>
    <w:rsid w:val="00B73823"/>
    <w:rsid w:val="00B75477"/>
    <w:rsid w:val="00B9049A"/>
    <w:rsid w:val="00BA00F3"/>
    <w:rsid w:val="00BA18EC"/>
    <w:rsid w:val="00BB2484"/>
    <w:rsid w:val="00BC0D5B"/>
    <w:rsid w:val="00BE005F"/>
    <w:rsid w:val="00BF1406"/>
    <w:rsid w:val="00BF5C25"/>
    <w:rsid w:val="00C3465C"/>
    <w:rsid w:val="00C365C4"/>
    <w:rsid w:val="00C60B0E"/>
    <w:rsid w:val="00C7023F"/>
    <w:rsid w:val="00C70D8D"/>
    <w:rsid w:val="00C74C20"/>
    <w:rsid w:val="00C80FE0"/>
    <w:rsid w:val="00C840C0"/>
    <w:rsid w:val="00CA5B23"/>
    <w:rsid w:val="00CB0809"/>
    <w:rsid w:val="00CC234D"/>
    <w:rsid w:val="00CC6401"/>
    <w:rsid w:val="00CD05D7"/>
    <w:rsid w:val="00CD089B"/>
    <w:rsid w:val="00CD43D5"/>
    <w:rsid w:val="00CF1CEC"/>
    <w:rsid w:val="00CF490E"/>
    <w:rsid w:val="00D05970"/>
    <w:rsid w:val="00D07E9C"/>
    <w:rsid w:val="00D17B07"/>
    <w:rsid w:val="00D65D99"/>
    <w:rsid w:val="00D761A9"/>
    <w:rsid w:val="00D7731A"/>
    <w:rsid w:val="00D812E7"/>
    <w:rsid w:val="00D97C8B"/>
    <w:rsid w:val="00DA2725"/>
    <w:rsid w:val="00DA4AC0"/>
    <w:rsid w:val="00DB1D2A"/>
    <w:rsid w:val="00DC0DBC"/>
    <w:rsid w:val="00DC5269"/>
    <w:rsid w:val="00DC5815"/>
    <w:rsid w:val="00DC5830"/>
    <w:rsid w:val="00DE39FD"/>
    <w:rsid w:val="00DE706E"/>
    <w:rsid w:val="00DF27E2"/>
    <w:rsid w:val="00E22D77"/>
    <w:rsid w:val="00E465B7"/>
    <w:rsid w:val="00E87EAA"/>
    <w:rsid w:val="00E93DBE"/>
    <w:rsid w:val="00E9646B"/>
    <w:rsid w:val="00EA1D91"/>
    <w:rsid w:val="00EA2AA9"/>
    <w:rsid w:val="00EA5825"/>
    <w:rsid w:val="00EB5533"/>
    <w:rsid w:val="00EB58AF"/>
    <w:rsid w:val="00EB7BF3"/>
    <w:rsid w:val="00EB7E24"/>
    <w:rsid w:val="00EC24FA"/>
    <w:rsid w:val="00EC4AC5"/>
    <w:rsid w:val="00ED29D7"/>
    <w:rsid w:val="00ED5456"/>
    <w:rsid w:val="00EE7651"/>
    <w:rsid w:val="00F02E8B"/>
    <w:rsid w:val="00F16862"/>
    <w:rsid w:val="00F32E5C"/>
    <w:rsid w:val="00F44C58"/>
    <w:rsid w:val="00F46717"/>
    <w:rsid w:val="00F603F4"/>
    <w:rsid w:val="00F74731"/>
    <w:rsid w:val="00F961EF"/>
    <w:rsid w:val="00FB4A19"/>
    <w:rsid w:val="00FC0A7D"/>
    <w:rsid w:val="00FC4B1F"/>
    <w:rsid w:val="00FC65E1"/>
    <w:rsid w:val="00FE5351"/>
    <w:rsid w:val="00FF3B90"/>
    <w:rsid w:val="00FF4B0A"/>
    <w:rsid w:val="00FF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98DCD"/>
  <w15:chartTrackingRefBased/>
  <w15:docId w15:val="{8FFD8C16-111B-4234-B7BB-9F8564F9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80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1A64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6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5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8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4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A640F"/>
    <w:pPr>
      <w:spacing w:line="259" w:lineRule="auto"/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7B325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365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footnote text"/>
    <w:basedOn w:val="a"/>
    <w:link w:val="a6"/>
    <w:uiPriority w:val="99"/>
    <w:semiHidden/>
    <w:unhideWhenUsed/>
    <w:rsid w:val="00B00EC3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B00EC3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B00EC3"/>
    <w:rPr>
      <w:vertAlign w:val="superscript"/>
    </w:rPr>
  </w:style>
  <w:style w:type="character" w:styleId="a8">
    <w:name w:val="Hyperlink"/>
    <w:basedOn w:val="a0"/>
    <w:uiPriority w:val="99"/>
    <w:unhideWhenUsed/>
    <w:rsid w:val="00B00EC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00EC3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AA4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6B2550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0D3932"/>
    <w:pPr>
      <w:spacing w:after="100"/>
    </w:pPr>
  </w:style>
  <w:style w:type="character" w:customStyle="1" w:styleId="40">
    <w:name w:val="Заголовок 4 Знак"/>
    <w:basedOn w:val="a0"/>
    <w:link w:val="4"/>
    <w:uiPriority w:val="9"/>
    <w:semiHidden/>
    <w:rsid w:val="0027780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c">
    <w:name w:val="header"/>
    <w:basedOn w:val="a"/>
    <w:link w:val="ad"/>
    <w:uiPriority w:val="99"/>
    <w:unhideWhenUsed/>
    <w:rsid w:val="000906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90631"/>
  </w:style>
  <w:style w:type="paragraph" w:styleId="ae">
    <w:name w:val="footer"/>
    <w:basedOn w:val="a"/>
    <w:link w:val="af"/>
    <w:uiPriority w:val="99"/>
    <w:unhideWhenUsed/>
    <w:rsid w:val="000906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90631"/>
  </w:style>
  <w:style w:type="character" w:customStyle="1" w:styleId="20">
    <w:name w:val="Заголовок 2 Знак"/>
    <w:basedOn w:val="a0"/>
    <w:link w:val="2"/>
    <w:uiPriority w:val="9"/>
    <w:semiHidden/>
    <w:rsid w:val="000906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0">
    <w:name w:val="Normal (Web)"/>
    <w:basedOn w:val="a"/>
    <w:uiPriority w:val="99"/>
    <w:semiHidden/>
    <w:unhideWhenUsed/>
    <w:rsid w:val="00C70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uiPriority w:val="1"/>
    <w:qFormat/>
    <w:rsid w:val="001754CC"/>
    <w:pPr>
      <w:spacing w:after="0" w:line="240" w:lineRule="auto"/>
    </w:pPr>
  </w:style>
  <w:style w:type="character" w:customStyle="1" w:styleId="60">
    <w:name w:val="Заголовок 6 Знак"/>
    <w:basedOn w:val="a0"/>
    <w:link w:val="6"/>
    <w:uiPriority w:val="9"/>
    <w:semiHidden/>
    <w:rsid w:val="008B64F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D86C1E3-809D-42F9-BA46-9596BE89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17</Pages>
  <Words>2664</Words>
  <Characters>15186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Avgust Sadovnik</dc:creator>
  <cp:keywords/>
  <dc:description/>
  <cp:lastModifiedBy>masik</cp:lastModifiedBy>
  <cp:revision>17</cp:revision>
  <dcterms:created xsi:type="dcterms:W3CDTF">2026-02-26T07:22:00Z</dcterms:created>
  <dcterms:modified xsi:type="dcterms:W3CDTF">2026-02-26T17:36:00Z</dcterms:modified>
</cp:coreProperties>
</file>