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26"/>
        </w:rPr>
        <w:t>TECHNICAL PRESENTATION</w:t>
      </w:r>
    </w:p>
    <w:p>
      <w:pPr>
        <w:spacing w:before="600" w:after="300"/>
        <w:jc w:val="center"/>
      </w:pPr>
      <w:r>
        <w:rPr>
          <w:rFonts w:ascii="Aptos Display" w:hAnsi="Aptos Display"/>
          <w:b/>
          <w:sz w:val="54"/>
        </w:rPr>
        <w:t>OPERATOR</w:t>
        <w:br/>
        <w:t>PRECEDENCE</w:t>
      </w:r>
    </w:p>
    <w:p>
      <w:pPr>
        <w:jc w:val="center"/>
      </w:pPr>
      <w:r>
        <w:rPr>
          <w:sz w:val="28"/>
        </w:rPr>
        <w:t>Python Programming</w:t>
      </w:r>
    </w:p>
    <w:p/>
    <w:tbl>
      <w:tblPr>
        <w:tblW w:type="auto" w:w="0"/>
        <w:jc w:val="center"/>
        <w:tblLook w:firstColumn="1" w:firstRow="1" w:lastColumn="0" w:lastRow="0" w:noHBand="0" w:noVBand="1" w:val="04A0"/>
      </w:tblPr>
      <w:tblGrid>
        <w:gridCol w:w="4896"/>
        <w:gridCol w:w="4896"/>
      </w:tblGrid>
      <w:tr>
        <w:tc>
          <w:tcPr>
            <w:tcW w:type="dxa" w:w="4896"/>
            <w:vAlign w:val="center"/>
            <w:shd w:fill="E8EEF5"/>
          </w:tcPr>
          <w:p>
            <w:pPr>
              <w:spacing w:after="0"/>
            </w:pPr>
            <w:r/>
            <w:r>
              <w:rPr>
                <w:rFonts w:ascii="Aptos" w:hAnsi="Aptos"/>
                <w:b/>
                <w:sz w:val="20"/>
              </w:rPr>
              <w:t>NAME</w:t>
            </w:r>
          </w:p>
        </w:tc>
        <w:tc>
          <w:tcPr>
            <w:tcW w:type="dxa" w:w="4896"/>
            <w:vAlign w:val="center"/>
          </w:tcPr>
          <w:p>
            <w:pPr>
              <w:spacing w:after="0"/>
            </w:pPr>
            <w:r/>
            <w:r>
              <w:rPr>
                <w:rFonts w:ascii="Aptos" w:hAnsi="Aptos"/>
                <w:b w:val="0"/>
                <w:sz w:val="20"/>
              </w:rPr>
              <w:t>AYESHA SIDDIQQUA.A</w:t>
            </w:r>
          </w:p>
        </w:tc>
      </w:tr>
      <w:tr>
        <w:tc>
          <w:tcPr>
            <w:tcW w:type="dxa" w:w="4896"/>
            <w:vAlign w:val="center"/>
            <w:shd w:fill="E8EEF5"/>
          </w:tcPr>
          <w:p>
            <w:pPr>
              <w:spacing w:after="0"/>
            </w:pPr>
            <w:r/>
            <w:r>
              <w:rPr>
                <w:rFonts w:ascii="Aptos" w:hAnsi="Aptos"/>
                <w:b/>
                <w:sz w:val="20"/>
              </w:rPr>
              <w:t>REGISTER NUMBER</w:t>
            </w:r>
          </w:p>
        </w:tc>
        <w:tc>
          <w:tcPr>
            <w:tcW w:type="dxa" w:w="4896"/>
            <w:vAlign w:val="center"/>
          </w:tcPr>
          <w:p>
            <w:pPr>
              <w:spacing w:after="0"/>
            </w:pPr>
            <w:r/>
            <w:r>
              <w:rPr>
                <w:rFonts w:ascii="Aptos" w:hAnsi="Aptos"/>
                <w:b w:val="0"/>
                <w:sz w:val="20"/>
              </w:rPr>
              <w:t>1911260141</w:t>
            </w:r>
          </w:p>
        </w:tc>
      </w:tr>
      <w:tr>
        <w:tc>
          <w:tcPr>
            <w:tcW w:type="dxa" w:w="4896"/>
            <w:vAlign w:val="center"/>
            <w:shd w:fill="E8EEF5"/>
          </w:tcPr>
          <w:p>
            <w:pPr>
              <w:spacing w:after="0"/>
            </w:pPr>
            <w:r/>
            <w:r>
              <w:rPr>
                <w:rFonts w:ascii="Aptos" w:hAnsi="Aptos"/>
                <w:b/>
                <w:sz w:val="20"/>
              </w:rPr>
              <w:t>TOPIC</w:t>
            </w:r>
          </w:p>
        </w:tc>
        <w:tc>
          <w:tcPr>
            <w:tcW w:type="dxa" w:w="4896"/>
            <w:vAlign w:val="center"/>
          </w:tcPr>
          <w:p>
            <w:pPr>
              <w:spacing w:after="0"/>
            </w:pPr>
            <w:r/>
            <w:r>
              <w:rPr>
                <w:rFonts w:ascii="Aptos" w:hAnsi="Aptos"/>
                <w:b w:val="0"/>
                <w:sz w:val="20"/>
              </w:rPr>
              <w:t>5. OPERATOR PRECEDENCE</w:t>
            </w:r>
          </w:p>
        </w:tc>
      </w:tr>
    </w:tbl>
    <w:p>
      <w:pPr>
        <w:spacing w:before="600"/>
        <w:jc w:val="center"/>
      </w:pPr>
      <w:r>
        <w:rPr>
          <w:i/>
          <w:sz w:val="22"/>
        </w:rPr>
        <w:t>Unit 1: Data, Expressions, Statements</w:t>
      </w:r>
    </w:p>
    <w:p>
      <w:r>
        <w:br w:type="page"/>
      </w:r>
    </w:p>
    <w:p>
      <w:pPr>
        <w:spacing w:before="200" w:after="200"/>
      </w:pPr>
      <w:r>
        <w:rPr>
          <w:rFonts w:ascii="Aptos Display" w:hAnsi="Aptos Display"/>
          <w:b/>
          <w:sz w:val="36"/>
        </w:rPr>
        <w:t>5. OPERATOR PRECEDENCE</w:t>
      </w:r>
    </w:p>
    <w:p>
      <w:r>
        <w:rPr>
          <w:b/>
        </w:rPr>
        <w:t xml:space="preserve">Meaning: </w:t>
      </w:r>
      <w:r>
        <w:t>When an expression contains more than one operator, the order of evaluation depends on the order of operations. Operator precedence determines which operation is performed first.</w:t>
      </w:r>
    </w:p>
    <w:p>
      <w:pPr>
        <w:spacing w:before="200" w:after="200"/>
      </w:pPr>
      <w:r>
        <w:rPr>
          <w:rFonts w:ascii="Aptos Display" w:hAnsi="Aptos Display"/>
          <w:b/>
          <w:sz w:val="36"/>
        </w:rPr>
        <w:t>Operator Precedence Table</w:t>
      </w:r>
    </w:p>
    <w:p>
      <w:r>
        <w:t>The table below follows the operator list and descriptions given in the attached material.</w:t>
      </w:r>
    </w:p>
    <w:tbl>
      <w:tblPr>
        <w:tblW w:type="auto" w:w="0"/>
        <w:jc w:val="center"/>
        <w:tblLook w:firstColumn="1" w:firstRow="1" w:lastColumn="0" w:lastRow="0" w:noHBand="0" w:noVBand="1" w:val="04A0"/>
      </w:tblPr>
      <w:tblGrid>
        <w:gridCol w:w="3264"/>
        <w:gridCol w:w="3264"/>
        <w:gridCol w:w="3264"/>
      </w:tblGrid>
      <w:tr>
        <w:tc>
          <w:tcPr>
            <w:tcW w:type="dxa" w:w="3264"/>
            <w:vAlign w:val="center"/>
            <w:shd w:fill="D9E6F2"/>
          </w:tcPr>
          <w:p>
            <w:pPr>
              <w:spacing w:after="0"/>
            </w:pPr>
            <w:r/>
            <w:r>
              <w:rPr>
                <w:rFonts w:ascii="Aptos" w:hAnsi="Aptos"/>
                <w:b/>
                <w:sz w:val="20"/>
              </w:rPr>
              <w:t>Operator</w:t>
            </w:r>
          </w:p>
        </w:tc>
        <w:tc>
          <w:tcPr>
            <w:tcW w:type="dxa" w:w="3264"/>
            <w:vAlign w:val="center"/>
            <w:shd w:fill="D9E6F2"/>
          </w:tcPr>
          <w:p>
            <w:pPr>
              <w:spacing w:after="0"/>
            </w:pPr>
            <w:r/>
            <w:r>
              <w:rPr>
                <w:rFonts w:ascii="Aptos" w:hAnsi="Aptos"/>
                <w:b/>
                <w:sz w:val="20"/>
              </w:rPr>
              <w:t>Description</w:t>
            </w:r>
          </w:p>
        </w:tc>
        <w:tc>
          <w:tcPr>
            <w:tcW w:type="dxa" w:w="3264"/>
            <w:vAlign w:val="center"/>
            <w:shd w:fill="D9E6F2"/>
          </w:tcPr>
          <w:p>
            <w:pPr>
              <w:spacing w:after="0"/>
            </w:pPr>
            <w:r/>
            <w:r>
              <w:rPr>
                <w:rFonts w:ascii="Aptos" w:hAnsi="Aptos"/>
                <w:b/>
                <w:sz w:val="20"/>
              </w:rPr>
              <w:t>Precedence</w:t>
            </w:r>
          </w:p>
        </w:tc>
      </w:tr>
      <w:tr>
        <w:tc>
          <w:tcPr>
            <w:tcW w:type="dxa" w:w="3264"/>
            <w:vAlign w:val="center"/>
          </w:tcPr>
          <w:p>
            <w:pPr>
              <w:spacing w:after="0"/>
            </w:pPr>
            <w:r/>
            <w:r>
              <w:rPr>
                <w:rFonts w:ascii="Aptos" w:hAnsi="Aptos"/>
                <w:b/>
                <w:sz w:val="18"/>
              </w:rPr>
              <w:t>**</w:t>
            </w:r>
          </w:p>
        </w:tc>
        <w:tc>
          <w:tcPr>
            <w:tcW w:type="dxa" w:w="3264"/>
            <w:vAlign w:val="center"/>
          </w:tcPr>
          <w:p>
            <w:pPr>
              <w:spacing w:after="0"/>
            </w:pPr>
            <w:r/>
            <w:r>
              <w:rPr>
                <w:rFonts w:ascii="Aptos" w:hAnsi="Aptos"/>
                <w:b w:val="0"/>
                <w:sz w:val="18"/>
              </w:rPr>
              <w:t>Exponentiation (raise to the power)</w:t>
            </w:r>
          </w:p>
        </w:tc>
        <w:tc>
          <w:tcPr>
            <w:tcW w:type="dxa" w:w="3264"/>
            <w:vAlign w:val="center"/>
          </w:tcPr>
          <w:p>
            <w:pPr>
              <w:spacing w:after="0"/>
            </w:pPr>
            <w:r/>
            <w:r>
              <w:rPr>
                <w:rFonts w:ascii="Aptos" w:hAnsi="Aptos"/>
                <w:b w:val="0"/>
                <w:sz w:val="18"/>
              </w:rPr>
              <w:t>Higher</w:t>
            </w:r>
          </w:p>
        </w:tc>
      </w:tr>
      <w:tr>
        <w:tc>
          <w:tcPr>
            <w:tcW w:type="dxa" w:w="3264"/>
            <w:vAlign w:val="center"/>
          </w:tcPr>
          <w:p>
            <w:pPr>
              <w:spacing w:after="0"/>
            </w:pPr>
            <w:r/>
            <w:r>
              <w:rPr>
                <w:rFonts w:ascii="Aptos" w:hAnsi="Aptos"/>
                <w:b/>
                <w:sz w:val="18"/>
              </w:rPr>
              <w:t>~ + -</w:t>
            </w:r>
          </w:p>
        </w:tc>
        <w:tc>
          <w:tcPr>
            <w:tcW w:type="dxa" w:w="3264"/>
            <w:vAlign w:val="center"/>
          </w:tcPr>
          <w:p>
            <w:pPr>
              <w:spacing w:after="0"/>
            </w:pPr>
            <w:r/>
            <w:r>
              <w:rPr>
                <w:rFonts w:ascii="Aptos" w:hAnsi="Aptos"/>
                <w:b w:val="0"/>
                <w:sz w:val="18"/>
              </w:rPr>
              <w:t>Complement, unary plus and minus</w:t>
            </w:r>
          </w:p>
        </w:tc>
        <w:tc>
          <w:tcPr>
            <w:tcW w:type="dxa" w:w="3264"/>
            <w:vAlign w:val="center"/>
          </w:tcPr>
          <w:p>
            <w:pPr>
              <w:spacing w:after="0"/>
            </w:pPr>
            <w:r/>
            <w:r>
              <w:rPr>
                <w:rFonts w:ascii="Aptos" w:hAnsi="Aptos"/>
                <w:b w:val="0"/>
                <w:sz w:val="18"/>
              </w:rPr>
            </w:r>
          </w:p>
        </w:tc>
      </w:tr>
      <w:tr>
        <w:tc>
          <w:tcPr>
            <w:tcW w:type="dxa" w:w="3264"/>
            <w:vAlign w:val="center"/>
          </w:tcPr>
          <w:p>
            <w:pPr>
              <w:spacing w:after="0"/>
            </w:pPr>
            <w:r/>
            <w:r>
              <w:rPr>
                <w:rFonts w:ascii="Aptos" w:hAnsi="Aptos"/>
                <w:b/>
                <w:sz w:val="18"/>
              </w:rPr>
              <w:t>* / % //</w:t>
            </w:r>
          </w:p>
        </w:tc>
        <w:tc>
          <w:tcPr>
            <w:tcW w:type="dxa" w:w="3264"/>
            <w:vAlign w:val="center"/>
          </w:tcPr>
          <w:p>
            <w:pPr>
              <w:spacing w:after="0"/>
            </w:pPr>
            <w:r/>
            <w:r>
              <w:rPr>
                <w:rFonts w:ascii="Aptos" w:hAnsi="Aptos"/>
                <w:b w:val="0"/>
                <w:sz w:val="18"/>
              </w:rPr>
              <w:t>Multiply, divide, modulo and floor division</w:t>
            </w:r>
          </w:p>
        </w:tc>
        <w:tc>
          <w:tcPr>
            <w:tcW w:type="dxa" w:w="3264"/>
            <w:vAlign w:val="center"/>
          </w:tcPr>
          <w:p>
            <w:pPr>
              <w:spacing w:after="0"/>
            </w:pPr>
            <w:r/>
            <w:r>
              <w:rPr>
                <w:rFonts w:ascii="Aptos" w:hAnsi="Aptos"/>
                <w:b w:val="0"/>
                <w:sz w:val="18"/>
              </w:rPr>
            </w:r>
          </w:p>
        </w:tc>
      </w:tr>
      <w:tr>
        <w:tc>
          <w:tcPr>
            <w:tcW w:type="dxa" w:w="3264"/>
            <w:vAlign w:val="center"/>
          </w:tcPr>
          <w:p>
            <w:pPr>
              <w:spacing w:after="0"/>
            </w:pPr>
            <w:r/>
            <w:r>
              <w:rPr>
                <w:rFonts w:ascii="Aptos" w:hAnsi="Aptos"/>
                <w:b/>
                <w:sz w:val="18"/>
              </w:rPr>
              <w:t>+ -</w:t>
            </w:r>
          </w:p>
        </w:tc>
        <w:tc>
          <w:tcPr>
            <w:tcW w:type="dxa" w:w="3264"/>
            <w:vAlign w:val="center"/>
          </w:tcPr>
          <w:p>
            <w:pPr>
              <w:spacing w:after="0"/>
            </w:pPr>
            <w:r/>
            <w:r>
              <w:rPr>
                <w:rFonts w:ascii="Aptos" w:hAnsi="Aptos"/>
                <w:b w:val="0"/>
                <w:sz w:val="18"/>
              </w:rPr>
              <w:t>Addition and subtraction</w:t>
            </w:r>
          </w:p>
        </w:tc>
        <w:tc>
          <w:tcPr>
            <w:tcW w:type="dxa" w:w="3264"/>
            <w:vAlign w:val="center"/>
          </w:tcPr>
          <w:p>
            <w:pPr>
              <w:spacing w:after="0"/>
            </w:pPr>
            <w:r/>
            <w:r>
              <w:rPr>
                <w:rFonts w:ascii="Aptos" w:hAnsi="Aptos"/>
                <w:b w:val="0"/>
                <w:sz w:val="18"/>
              </w:rPr>
            </w:r>
          </w:p>
        </w:tc>
      </w:tr>
      <w:tr>
        <w:tc>
          <w:tcPr>
            <w:tcW w:type="dxa" w:w="3264"/>
            <w:vAlign w:val="center"/>
          </w:tcPr>
          <w:p>
            <w:pPr>
              <w:spacing w:after="0"/>
            </w:pPr>
            <w:r/>
            <w:r>
              <w:rPr>
                <w:rFonts w:ascii="Aptos" w:hAnsi="Aptos"/>
                <w:b/>
                <w:sz w:val="18"/>
              </w:rPr>
              <w:t>&gt;&gt; &lt;&lt;</w:t>
            </w:r>
          </w:p>
        </w:tc>
        <w:tc>
          <w:tcPr>
            <w:tcW w:type="dxa" w:w="3264"/>
            <w:vAlign w:val="center"/>
          </w:tcPr>
          <w:p>
            <w:pPr>
              <w:spacing w:after="0"/>
            </w:pPr>
            <w:r/>
            <w:r>
              <w:rPr>
                <w:rFonts w:ascii="Aptos" w:hAnsi="Aptos"/>
                <w:b w:val="0"/>
                <w:sz w:val="18"/>
              </w:rPr>
              <w:t>Right and left bitwise shift</w:t>
            </w:r>
          </w:p>
        </w:tc>
        <w:tc>
          <w:tcPr>
            <w:tcW w:type="dxa" w:w="3264"/>
            <w:vAlign w:val="center"/>
          </w:tcPr>
          <w:p>
            <w:pPr>
              <w:spacing w:after="0"/>
            </w:pPr>
            <w:r/>
            <w:r>
              <w:rPr>
                <w:rFonts w:ascii="Aptos" w:hAnsi="Aptos"/>
                <w:b w:val="0"/>
                <w:sz w:val="18"/>
              </w:rPr>
            </w:r>
          </w:p>
        </w:tc>
      </w:tr>
      <w:tr>
        <w:tc>
          <w:tcPr>
            <w:tcW w:type="dxa" w:w="3264"/>
            <w:vAlign w:val="center"/>
          </w:tcPr>
          <w:p>
            <w:pPr>
              <w:spacing w:after="0"/>
            </w:pPr>
            <w:r/>
            <w:r>
              <w:rPr>
                <w:rFonts w:ascii="Aptos" w:hAnsi="Aptos"/>
                <w:b/>
                <w:sz w:val="18"/>
              </w:rPr>
              <w:t>&amp;</w:t>
            </w:r>
          </w:p>
        </w:tc>
        <w:tc>
          <w:tcPr>
            <w:tcW w:type="dxa" w:w="3264"/>
            <w:vAlign w:val="center"/>
          </w:tcPr>
          <w:p>
            <w:pPr>
              <w:spacing w:after="0"/>
            </w:pPr>
            <w:r/>
            <w:r>
              <w:rPr>
                <w:rFonts w:ascii="Aptos" w:hAnsi="Aptos"/>
                <w:b w:val="0"/>
                <w:sz w:val="18"/>
              </w:rPr>
              <w:t>Bitwise AND</w:t>
            </w:r>
          </w:p>
        </w:tc>
        <w:tc>
          <w:tcPr>
            <w:tcW w:type="dxa" w:w="3264"/>
            <w:vAlign w:val="center"/>
          </w:tcPr>
          <w:p>
            <w:pPr>
              <w:spacing w:after="0"/>
            </w:pPr>
            <w:r/>
            <w:r>
              <w:rPr>
                <w:rFonts w:ascii="Aptos" w:hAnsi="Aptos"/>
                <w:b w:val="0"/>
                <w:sz w:val="18"/>
              </w:rPr>
            </w:r>
          </w:p>
        </w:tc>
      </w:tr>
      <w:tr>
        <w:tc>
          <w:tcPr>
            <w:tcW w:type="dxa" w:w="3264"/>
            <w:vAlign w:val="center"/>
          </w:tcPr>
          <w:p>
            <w:pPr>
              <w:spacing w:after="0"/>
            </w:pPr>
            <w:r/>
            <w:r>
              <w:rPr>
                <w:rFonts w:ascii="Aptos" w:hAnsi="Aptos"/>
                <w:b/>
                <w:sz w:val="18"/>
              </w:rPr>
              <w:t>^ |</w:t>
            </w:r>
          </w:p>
        </w:tc>
        <w:tc>
          <w:tcPr>
            <w:tcW w:type="dxa" w:w="3264"/>
            <w:vAlign w:val="center"/>
          </w:tcPr>
          <w:p>
            <w:pPr>
              <w:spacing w:after="0"/>
            </w:pPr>
            <w:r/>
            <w:r>
              <w:rPr>
                <w:rFonts w:ascii="Aptos" w:hAnsi="Aptos"/>
                <w:b w:val="0"/>
                <w:sz w:val="18"/>
              </w:rPr>
              <w:t>Bitwise exclusive OR and regular OR</w:t>
            </w:r>
          </w:p>
        </w:tc>
        <w:tc>
          <w:tcPr>
            <w:tcW w:type="dxa" w:w="3264"/>
            <w:vAlign w:val="center"/>
          </w:tcPr>
          <w:p>
            <w:pPr>
              <w:spacing w:after="0"/>
            </w:pPr>
            <w:r/>
            <w:r>
              <w:rPr>
                <w:rFonts w:ascii="Aptos" w:hAnsi="Aptos"/>
                <w:b w:val="0"/>
                <w:sz w:val="18"/>
              </w:rPr>
            </w:r>
          </w:p>
        </w:tc>
      </w:tr>
      <w:tr>
        <w:tc>
          <w:tcPr>
            <w:tcW w:type="dxa" w:w="3264"/>
            <w:vAlign w:val="center"/>
          </w:tcPr>
          <w:p>
            <w:pPr>
              <w:spacing w:after="0"/>
            </w:pPr>
            <w:r/>
            <w:r>
              <w:rPr>
                <w:rFonts w:ascii="Aptos" w:hAnsi="Aptos"/>
                <w:b/>
                <w:sz w:val="18"/>
              </w:rPr>
              <w:t>&lt;= &lt; &gt; &gt;=</w:t>
            </w:r>
          </w:p>
        </w:tc>
        <w:tc>
          <w:tcPr>
            <w:tcW w:type="dxa" w:w="3264"/>
            <w:vAlign w:val="center"/>
          </w:tcPr>
          <w:p>
            <w:pPr>
              <w:spacing w:after="0"/>
            </w:pPr>
            <w:r/>
            <w:r>
              <w:rPr>
                <w:rFonts w:ascii="Aptos" w:hAnsi="Aptos"/>
                <w:b w:val="0"/>
                <w:sz w:val="18"/>
              </w:rPr>
              <w:t>Comparison operators</w:t>
            </w:r>
          </w:p>
        </w:tc>
        <w:tc>
          <w:tcPr>
            <w:tcW w:type="dxa" w:w="3264"/>
            <w:vAlign w:val="center"/>
          </w:tcPr>
          <w:p>
            <w:pPr>
              <w:spacing w:after="0"/>
            </w:pPr>
            <w:r/>
            <w:r>
              <w:rPr>
                <w:rFonts w:ascii="Aptos" w:hAnsi="Aptos"/>
                <w:b w:val="0"/>
                <w:sz w:val="18"/>
              </w:rPr>
            </w:r>
          </w:p>
        </w:tc>
      </w:tr>
      <w:tr>
        <w:tc>
          <w:tcPr>
            <w:tcW w:type="dxa" w:w="3264"/>
            <w:vAlign w:val="center"/>
          </w:tcPr>
          <w:p>
            <w:pPr>
              <w:spacing w:after="0"/>
            </w:pPr>
            <w:r/>
            <w:r>
              <w:rPr>
                <w:rFonts w:ascii="Aptos" w:hAnsi="Aptos"/>
                <w:b/>
                <w:sz w:val="18"/>
              </w:rPr>
              <w:t>== !=</w:t>
            </w:r>
          </w:p>
        </w:tc>
        <w:tc>
          <w:tcPr>
            <w:tcW w:type="dxa" w:w="3264"/>
            <w:vAlign w:val="center"/>
          </w:tcPr>
          <w:p>
            <w:pPr>
              <w:spacing w:after="0"/>
            </w:pPr>
            <w:r/>
            <w:r>
              <w:rPr>
                <w:rFonts w:ascii="Aptos" w:hAnsi="Aptos"/>
                <w:b w:val="0"/>
                <w:sz w:val="18"/>
              </w:rPr>
              <w:t>Equality operators</w:t>
            </w:r>
          </w:p>
        </w:tc>
        <w:tc>
          <w:tcPr>
            <w:tcW w:type="dxa" w:w="3264"/>
            <w:vAlign w:val="center"/>
          </w:tcPr>
          <w:p>
            <w:pPr>
              <w:spacing w:after="0"/>
            </w:pPr>
            <w:r/>
            <w:r>
              <w:rPr>
                <w:rFonts w:ascii="Aptos" w:hAnsi="Aptos"/>
                <w:b w:val="0"/>
                <w:sz w:val="18"/>
              </w:rPr>
            </w:r>
          </w:p>
        </w:tc>
      </w:tr>
      <w:tr>
        <w:tc>
          <w:tcPr>
            <w:tcW w:type="dxa" w:w="3264"/>
            <w:vAlign w:val="center"/>
          </w:tcPr>
          <w:p>
            <w:pPr>
              <w:spacing w:after="0"/>
            </w:pPr>
            <w:r/>
            <w:r>
              <w:rPr>
                <w:rFonts w:ascii="Aptos" w:hAnsi="Aptos"/>
                <w:b/>
                <w:sz w:val="18"/>
              </w:rPr>
              <w:t>= %= /= //= -= += *= **=</w:t>
            </w:r>
          </w:p>
        </w:tc>
        <w:tc>
          <w:tcPr>
            <w:tcW w:type="dxa" w:w="3264"/>
            <w:vAlign w:val="center"/>
          </w:tcPr>
          <w:p>
            <w:pPr>
              <w:spacing w:after="0"/>
            </w:pPr>
            <w:r/>
            <w:r>
              <w:rPr>
                <w:rFonts w:ascii="Aptos" w:hAnsi="Aptos"/>
                <w:b w:val="0"/>
                <w:sz w:val="18"/>
              </w:rPr>
              <w:t>Assignment operators</w:t>
            </w:r>
          </w:p>
        </w:tc>
        <w:tc>
          <w:tcPr>
            <w:tcW w:type="dxa" w:w="3264"/>
            <w:vAlign w:val="center"/>
          </w:tcPr>
          <w:p>
            <w:pPr>
              <w:spacing w:after="0"/>
            </w:pPr>
            <w:r/>
            <w:r>
              <w:rPr>
                <w:rFonts w:ascii="Aptos" w:hAnsi="Aptos"/>
                <w:b w:val="0"/>
                <w:sz w:val="18"/>
              </w:rPr>
            </w:r>
          </w:p>
        </w:tc>
      </w:tr>
      <w:tr>
        <w:tc>
          <w:tcPr>
            <w:tcW w:type="dxa" w:w="3264"/>
            <w:vAlign w:val="center"/>
          </w:tcPr>
          <w:p>
            <w:pPr>
              <w:spacing w:after="0"/>
            </w:pPr>
            <w:r/>
            <w:r>
              <w:rPr>
                <w:rFonts w:ascii="Aptos" w:hAnsi="Aptos"/>
                <w:b/>
                <w:sz w:val="18"/>
              </w:rPr>
              <w:t>is / is not</w:t>
            </w:r>
          </w:p>
        </w:tc>
        <w:tc>
          <w:tcPr>
            <w:tcW w:type="dxa" w:w="3264"/>
            <w:vAlign w:val="center"/>
          </w:tcPr>
          <w:p>
            <w:pPr>
              <w:spacing w:after="0"/>
            </w:pPr>
            <w:r/>
            <w:r>
              <w:rPr>
                <w:rFonts w:ascii="Aptos" w:hAnsi="Aptos"/>
                <w:b w:val="0"/>
                <w:sz w:val="18"/>
              </w:rPr>
              <w:t>Identity operators</w:t>
            </w:r>
          </w:p>
        </w:tc>
        <w:tc>
          <w:tcPr>
            <w:tcW w:type="dxa" w:w="3264"/>
            <w:vAlign w:val="center"/>
          </w:tcPr>
          <w:p>
            <w:pPr>
              <w:spacing w:after="0"/>
            </w:pPr>
            <w:r/>
            <w:r>
              <w:rPr>
                <w:rFonts w:ascii="Aptos" w:hAnsi="Aptos"/>
                <w:b w:val="0"/>
                <w:sz w:val="18"/>
              </w:rPr>
            </w:r>
          </w:p>
        </w:tc>
      </w:tr>
      <w:tr>
        <w:tc>
          <w:tcPr>
            <w:tcW w:type="dxa" w:w="3264"/>
            <w:vAlign w:val="center"/>
          </w:tcPr>
          <w:p>
            <w:pPr>
              <w:spacing w:after="0"/>
            </w:pPr>
            <w:r/>
            <w:r>
              <w:rPr>
                <w:rFonts w:ascii="Aptos" w:hAnsi="Aptos"/>
                <w:b/>
                <w:sz w:val="18"/>
              </w:rPr>
              <w:t>in / not in</w:t>
            </w:r>
          </w:p>
        </w:tc>
        <w:tc>
          <w:tcPr>
            <w:tcW w:type="dxa" w:w="3264"/>
            <w:vAlign w:val="center"/>
          </w:tcPr>
          <w:p>
            <w:pPr>
              <w:spacing w:after="0"/>
            </w:pPr>
            <w:r/>
            <w:r>
              <w:rPr>
                <w:rFonts w:ascii="Aptos" w:hAnsi="Aptos"/>
                <w:b w:val="0"/>
                <w:sz w:val="18"/>
              </w:rPr>
              <w:t>Membership operators</w:t>
            </w:r>
          </w:p>
        </w:tc>
        <w:tc>
          <w:tcPr>
            <w:tcW w:type="dxa" w:w="3264"/>
            <w:vAlign w:val="center"/>
          </w:tcPr>
          <w:p>
            <w:pPr>
              <w:spacing w:after="0"/>
            </w:pPr>
            <w:r/>
            <w:r>
              <w:rPr>
                <w:rFonts w:ascii="Aptos" w:hAnsi="Aptos"/>
                <w:b w:val="0"/>
                <w:sz w:val="18"/>
              </w:rPr>
            </w:r>
          </w:p>
        </w:tc>
      </w:tr>
      <w:tr>
        <w:tc>
          <w:tcPr>
            <w:tcW w:type="dxa" w:w="3264"/>
            <w:vAlign w:val="center"/>
          </w:tcPr>
          <w:p>
            <w:pPr>
              <w:spacing w:after="0"/>
            </w:pPr>
            <w:r/>
            <w:r>
              <w:rPr>
                <w:rFonts w:ascii="Aptos" w:hAnsi="Aptos"/>
                <w:b/>
                <w:sz w:val="18"/>
              </w:rPr>
              <w:t>not / or / and</w:t>
            </w:r>
          </w:p>
        </w:tc>
        <w:tc>
          <w:tcPr>
            <w:tcW w:type="dxa" w:w="3264"/>
            <w:vAlign w:val="center"/>
          </w:tcPr>
          <w:p>
            <w:pPr>
              <w:spacing w:after="0"/>
            </w:pPr>
            <w:r/>
            <w:r>
              <w:rPr>
                <w:rFonts w:ascii="Aptos" w:hAnsi="Aptos"/>
                <w:b w:val="0"/>
                <w:sz w:val="18"/>
              </w:rPr>
              <w:t>Logical operators</w:t>
            </w:r>
          </w:p>
        </w:tc>
        <w:tc>
          <w:tcPr>
            <w:tcW w:type="dxa" w:w="3264"/>
            <w:vAlign w:val="center"/>
          </w:tcPr>
          <w:p>
            <w:pPr>
              <w:spacing w:after="0"/>
            </w:pPr>
            <w:r/>
            <w:r>
              <w:rPr>
                <w:rFonts w:ascii="Aptos" w:hAnsi="Aptos"/>
                <w:b w:val="0"/>
                <w:sz w:val="18"/>
              </w:rPr>
              <w:t>Lower</w:t>
            </w:r>
          </w:p>
        </w:tc>
      </w:tr>
    </w:tbl>
    <w:p>
      <w:pPr>
        <w:spacing w:before="240"/>
      </w:pPr>
      <w:r>
        <w:rPr>
          <w:b/>
        </w:rPr>
        <w:t xml:space="preserve">Key idea: </w:t>
      </w:r>
      <w:r>
        <w:t>An operator with higher precedence is evaluated before an operator with lower precedence.</w:t>
      </w:r>
    </w:p>
    <w:p>
      <w:r>
        <w:br w:type="page"/>
      </w:r>
    </w:p>
    <w:p>
      <w:pPr>
        <w:spacing w:before="200" w:after="200"/>
      </w:pPr>
      <w:r>
        <w:rPr>
          <w:rFonts w:ascii="Aptos Display" w:hAnsi="Aptos Display"/>
          <w:b/>
          <w:sz w:val="36"/>
        </w:rPr>
        <w:t>PEMDAS — Mathematical Operator Order</w:t>
      </w:r>
    </w:p>
    <w:p>
      <w:r>
        <w:t>For mathematical operators, Python follows mathematical convention. The acronym PEMDAS is a useful way to remember the basic rules.</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D9E6F2"/>
          </w:tcPr>
          <w:p>
            <w:pPr>
              <w:spacing w:after="0"/>
            </w:pPr>
            <w:r/>
            <w:r>
              <w:rPr>
                <w:rFonts w:ascii="Aptos" w:hAnsi="Aptos"/>
                <w:b/>
                <w:sz w:val="26"/>
              </w:rPr>
              <w:t>P</w:t>
            </w:r>
          </w:p>
        </w:tc>
        <w:tc>
          <w:tcPr>
            <w:tcW w:type="dxa" w:w="1632"/>
            <w:vAlign w:val="center"/>
            <w:shd w:fill="D9E6F2"/>
          </w:tcPr>
          <w:p>
            <w:pPr>
              <w:spacing w:after="0"/>
            </w:pPr>
            <w:r/>
            <w:r>
              <w:rPr>
                <w:rFonts w:ascii="Aptos" w:hAnsi="Aptos"/>
                <w:b/>
                <w:sz w:val="26"/>
              </w:rPr>
              <w:t>E</w:t>
            </w:r>
          </w:p>
        </w:tc>
        <w:tc>
          <w:tcPr>
            <w:tcW w:type="dxa" w:w="1632"/>
            <w:vAlign w:val="center"/>
            <w:shd w:fill="D9E6F2"/>
          </w:tcPr>
          <w:p>
            <w:pPr>
              <w:spacing w:after="0"/>
            </w:pPr>
            <w:r/>
            <w:r>
              <w:rPr>
                <w:rFonts w:ascii="Aptos" w:hAnsi="Aptos"/>
                <w:b/>
                <w:sz w:val="26"/>
              </w:rPr>
              <w:t>M</w:t>
            </w:r>
          </w:p>
        </w:tc>
        <w:tc>
          <w:tcPr>
            <w:tcW w:type="dxa" w:w="1632"/>
            <w:vAlign w:val="center"/>
            <w:shd w:fill="D9E6F2"/>
          </w:tcPr>
          <w:p>
            <w:pPr>
              <w:spacing w:after="0"/>
            </w:pPr>
            <w:r/>
            <w:r>
              <w:rPr>
                <w:rFonts w:ascii="Aptos" w:hAnsi="Aptos"/>
                <w:b/>
                <w:sz w:val="26"/>
              </w:rPr>
              <w:t>D</w:t>
            </w:r>
          </w:p>
        </w:tc>
        <w:tc>
          <w:tcPr>
            <w:tcW w:type="dxa" w:w="1632"/>
            <w:vAlign w:val="center"/>
            <w:shd w:fill="D9E6F2"/>
          </w:tcPr>
          <w:p>
            <w:pPr>
              <w:spacing w:after="0"/>
            </w:pPr>
            <w:r/>
            <w:r>
              <w:rPr>
                <w:rFonts w:ascii="Aptos" w:hAnsi="Aptos"/>
                <w:b/>
                <w:sz w:val="26"/>
              </w:rPr>
              <w:t>A</w:t>
            </w:r>
          </w:p>
        </w:tc>
        <w:tc>
          <w:tcPr>
            <w:tcW w:type="dxa" w:w="1632"/>
            <w:vAlign w:val="center"/>
            <w:shd w:fill="D9E6F2"/>
          </w:tcPr>
          <w:p>
            <w:pPr>
              <w:spacing w:after="0"/>
            </w:pPr>
            <w:r/>
            <w:r>
              <w:rPr>
                <w:rFonts w:ascii="Aptos" w:hAnsi="Aptos"/>
                <w:b/>
                <w:sz w:val="26"/>
              </w:rPr>
              <w:t>S</w:t>
            </w:r>
          </w:p>
        </w:tc>
      </w:tr>
      <w:tr>
        <w:tc>
          <w:tcPr>
            <w:tcW w:type="dxa" w:w="1632"/>
            <w:vAlign w:val="center"/>
          </w:tcPr>
          <w:p>
            <w:pPr>
              <w:spacing w:after="0"/>
            </w:pPr>
            <w:r/>
            <w:r>
              <w:rPr>
                <w:rFonts w:ascii="Aptos" w:hAnsi="Aptos"/>
                <w:b w:val="0"/>
                <w:sz w:val="18"/>
              </w:rPr>
              <w:t>Parentheses</w:t>
            </w:r>
          </w:p>
        </w:tc>
        <w:tc>
          <w:tcPr>
            <w:tcW w:type="dxa" w:w="1632"/>
            <w:vAlign w:val="center"/>
          </w:tcPr>
          <w:p>
            <w:pPr>
              <w:spacing w:after="0"/>
            </w:pPr>
            <w:r/>
            <w:r>
              <w:rPr>
                <w:rFonts w:ascii="Aptos" w:hAnsi="Aptos"/>
                <w:b w:val="0"/>
                <w:sz w:val="18"/>
              </w:rPr>
              <w:t>Exponentiation</w:t>
            </w:r>
          </w:p>
        </w:tc>
        <w:tc>
          <w:tcPr>
            <w:tcW w:type="dxa" w:w="1632"/>
            <w:vAlign w:val="center"/>
          </w:tcPr>
          <w:p>
            <w:pPr>
              <w:spacing w:after="0"/>
            </w:pPr>
            <w:r/>
            <w:r>
              <w:rPr>
                <w:rFonts w:ascii="Aptos" w:hAnsi="Aptos"/>
                <w:b w:val="0"/>
                <w:sz w:val="18"/>
              </w:rPr>
              <w:t>Multiplication</w:t>
            </w:r>
          </w:p>
        </w:tc>
        <w:tc>
          <w:tcPr>
            <w:tcW w:type="dxa" w:w="1632"/>
            <w:vAlign w:val="center"/>
          </w:tcPr>
          <w:p>
            <w:pPr>
              <w:spacing w:after="0"/>
            </w:pPr>
            <w:r/>
            <w:r>
              <w:rPr>
                <w:rFonts w:ascii="Aptos" w:hAnsi="Aptos"/>
                <w:b w:val="0"/>
                <w:sz w:val="18"/>
              </w:rPr>
              <w:t>Division</w:t>
            </w:r>
          </w:p>
        </w:tc>
        <w:tc>
          <w:tcPr>
            <w:tcW w:type="dxa" w:w="1632"/>
            <w:vAlign w:val="center"/>
          </w:tcPr>
          <w:p>
            <w:pPr>
              <w:spacing w:after="0"/>
            </w:pPr>
            <w:r/>
            <w:r>
              <w:rPr>
                <w:rFonts w:ascii="Aptos" w:hAnsi="Aptos"/>
                <w:b w:val="0"/>
                <w:sz w:val="18"/>
              </w:rPr>
              <w:t>Addition</w:t>
            </w:r>
          </w:p>
        </w:tc>
        <w:tc>
          <w:tcPr>
            <w:tcW w:type="dxa" w:w="1632"/>
            <w:vAlign w:val="center"/>
          </w:tcPr>
          <w:p>
            <w:pPr>
              <w:spacing w:after="0"/>
            </w:pPr>
            <w:r/>
            <w:r>
              <w:rPr>
                <w:rFonts w:ascii="Aptos" w:hAnsi="Aptos"/>
                <w:b w:val="0"/>
                <w:sz w:val="18"/>
              </w:rPr>
              <w:t>Subtraction</w:t>
            </w:r>
          </w:p>
        </w:tc>
      </w:tr>
    </w:tbl>
    <w:p>
      <w:pPr>
        <w:spacing w:before="200" w:after="200"/>
      </w:pPr>
      <w:r>
        <w:rPr>
          <w:rFonts w:ascii="Aptos Display" w:hAnsi="Aptos Display"/>
          <w:b/>
          <w:sz w:val="26"/>
        </w:rPr>
        <w:t>1. Parentheses</w:t>
      </w:r>
    </w:p>
    <w:p>
      <w:r>
        <w:t>Parentheses have the highest precedence and can be used to force an expression to evaluate in the order you want.</w:t>
      </w:r>
    </w:p>
    <w:p>
      <w:pPr>
        <w:spacing w:before="140" w:after="180"/>
        <w:ind w:left="504"/>
      </w:pPr>
      <w:r>
        <w:rPr>
          <w:rFonts w:ascii="Consolas" w:hAnsi="Consolas"/>
          <w:sz w:val="22"/>
        </w:rPr>
        <w:t>2 * (3 - 1)</w:t>
      </w:r>
    </w:p>
    <w:p>
      <w:pPr>
        <w:pStyle w:val="ListBullet"/>
        <w:spacing w:after="100"/>
      </w:pPr>
      <w:r>
        <w:t>First evaluate the parentheses: 3 - 1 = 2.</w:t>
      </w:r>
    </w:p>
    <w:p>
      <w:pPr>
        <w:pStyle w:val="ListBullet"/>
        <w:spacing w:after="100"/>
      </w:pPr>
      <w:r>
        <w:t>Then multiply: 2 * 2 = 4.</w:t>
      </w:r>
    </w:p>
    <w:p>
      <w:r>
        <w:rPr>
          <w:b/>
        </w:rPr>
        <w:t>Result: 4</w:t>
      </w:r>
    </w:p>
    <w:p>
      <w:pPr>
        <w:spacing w:before="140" w:after="180"/>
        <w:ind w:left="504"/>
      </w:pPr>
      <w:r>
        <w:rPr>
          <w:rFonts w:ascii="Consolas" w:hAnsi="Consolas"/>
          <w:sz w:val="22"/>
        </w:rPr>
        <w:t>(1 + 1) ** (5 - 2)</w:t>
      </w:r>
    </w:p>
    <w:p>
      <w:pPr>
        <w:pStyle w:val="ListBullet"/>
        <w:spacing w:after="100"/>
      </w:pPr>
      <w:r>
        <w:t>First: 1 + 1 = 2 and 5 - 2 = 3.</w:t>
      </w:r>
    </w:p>
    <w:p>
      <w:pPr>
        <w:pStyle w:val="ListBullet"/>
        <w:spacing w:after="100"/>
      </w:pPr>
      <w:r>
        <w:t>Then: 2 ** 3 = 8.</w:t>
      </w:r>
    </w:p>
    <w:p>
      <w:r>
        <w:rPr>
          <w:b/>
        </w:rPr>
        <w:t>Result: 8</w:t>
      </w:r>
    </w:p>
    <w:p>
      <w:pPr>
        <w:spacing w:before="200" w:after="200"/>
      </w:pPr>
      <w:r>
        <w:rPr>
          <w:rFonts w:ascii="Aptos Display" w:hAnsi="Aptos Display"/>
          <w:b/>
          <w:sz w:val="26"/>
        </w:rPr>
        <w:t>2. Exponentiation</w:t>
      </w:r>
    </w:p>
    <w:p>
      <w:r>
        <w:t>Exponentiation has the next highest precedence in the mathematical order.</w:t>
      </w:r>
    </w:p>
    <w:p>
      <w:pPr>
        <w:spacing w:before="140" w:after="180"/>
        <w:ind w:left="504"/>
      </w:pPr>
      <w:r>
        <w:rPr>
          <w:rFonts w:ascii="Consolas" w:hAnsi="Consolas"/>
          <w:sz w:val="22"/>
        </w:rPr>
        <w:t>1 + 2 ** 3</w:t>
      </w:r>
    </w:p>
    <w:p>
      <w:pPr>
        <w:pStyle w:val="ListBullet"/>
        <w:spacing w:after="100"/>
      </w:pPr>
      <w:r>
        <w:t>First: 2 ** 3 = 8.</w:t>
      </w:r>
    </w:p>
    <w:p>
      <w:pPr>
        <w:pStyle w:val="ListBullet"/>
        <w:spacing w:after="100"/>
      </w:pPr>
      <w:r>
        <w:t>Then: 1 + 8 = 9.</w:t>
      </w:r>
    </w:p>
    <w:p>
      <w:r>
        <w:rPr>
          <w:b/>
        </w:rPr>
        <w:t>Result: 9</w:t>
      </w:r>
    </w:p>
    <w:p>
      <w:r>
        <w:br w:type="page"/>
      </w:r>
    </w:p>
    <w:p>
      <w:pPr>
        <w:spacing w:before="200" w:after="200"/>
      </w:pPr>
      <w:r>
        <w:rPr>
          <w:rFonts w:ascii="Aptos Display" w:hAnsi="Aptos Display"/>
          <w:b/>
          <w:sz w:val="36"/>
        </w:rPr>
        <w:t>PEMDAS — Continued</w:t>
      </w:r>
    </w:p>
    <w:p>
      <w:pPr>
        <w:spacing w:before="200" w:after="200"/>
      </w:pPr>
      <w:r>
        <w:rPr>
          <w:rFonts w:ascii="Aptos Display" w:hAnsi="Aptos Display"/>
          <w:b/>
          <w:sz w:val="26"/>
        </w:rPr>
        <w:t>3. Multiplication and Division</w:t>
      </w:r>
    </w:p>
    <w:p>
      <w:r>
        <w:t>Multiplication and division have higher precedence than addition and subtraction.</w:t>
      </w:r>
    </w:p>
    <w:p>
      <w:pPr>
        <w:spacing w:before="140" w:after="180"/>
        <w:ind w:left="504"/>
      </w:pPr>
      <w:r>
        <w:rPr>
          <w:rFonts w:ascii="Consolas" w:hAnsi="Consolas"/>
          <w:sz w:val="22"/>
        </w:rPr>
        <w:t>2 * 3 - 1</w:t>
      </w:r>
    </w:p>
    <w:p>
      <w:pPr>
        <w:pStyle w:val="ListBullet"/>
        <w:spacing w:after="100"/>
      </w:pPr>
      <w:r>
        <w:t>First: 2 * 3 = 6.</w:t>
      </w:r>
    </w:p>
    <w:p>
      <w:pPr>
        <w:pStyle w:val="ListBullet"/>
        <w:spacing w:after="100"/>
      </w:pPr>
      <w:r>
        <w:t>Then: 6 - 1 = 5.</w:t>
      </w:r>
    </w:p>
    <w:p>
      <w:r>
        <w:rPr>
          <w:b/>
        </w:rPr>
        <w:t>Result: 5</w:t>
      </w:r>
    </w:p>
    <w:p>
      <w:pPr>
        <w:spacing w:before="140" w:after="180"/>
        <w:ind w:left="504"/>
      </w:pPr>
      <w:r>
        <w:rPr>
          <w:rFonts w:ascii="Consolas" w:hAnsi="Consolas"/>
          <w:sz w:val="22"/>
        </w:rPr>
        <w:t>6 + 4 / 2</w:t>
      </w:r>
    </w:p>
    <w:p>
      <w:pPr>
        <w:pStyle w:val="ListBullet"/>
        <w:spacing w:after="100"/>
      </w:pPr>
      <w:r>
        <w:t>First: 4 / 2 = 2.</w:t>
      </w:r>
    </w:p>
    <w:p>
      <w:pPr>
        <w:pStyle w:val="ListBullet"/>
        <w:spacing w:after="100"/>
      </w:pPr>
      <w:r>
        <w:t>Then: 6 + 2 = 8.</w:t>
      </w:r>
    </w:p>
    <w:p>
      <w:r>
        <w:rPr>
          <w:b/>
        </w:rPr>
        <w:t>Result: 8</w:t>
      </w:r>
    </w:p>
    <w:p>
      <w:pPr>
        <w:spacing w:before="200" w:after="200"/>
      </w:pPr>
      <w:r>
        <w:rPr>
          <w:rFonts w:ascii="Aptos Display" w:hAnsi="Aptos Display"/>
          <w:b/>
          <w:sz w:val="26"/>
        </w:rPr>
        <w:t>4. Addition and Subtraction</w:t>
      </w:r>
    </w:p>
    <w:p>
      <w:r>
        <w:t>Addition and subtraction are performed after the higher-precedence mathematical operators.</w:t>
      </w:r>
    </w:p>
    <w:p>
      <w:pPr>
        <w:spacing w:before="200" w:after="200"/>
      </w:pPr>
      <w:r>
        <w:rPr>
          <w:rFonts w:ascii="Aptos Display" w:hAnsi="Aptos Display"/>
          <w:b/>
          <w:sz w:val="26"/>
        </w:rPr>
        <w:t>Same Precedence — Left to Right</w:t>
      </w:r>
    </w:p>
    <w:p>
      <w:r>
        <w:t>Operators with the same precedence are generally evaluated from left to right, except for exponentiation.</w:t>
      </w:r>
    </w:p>
    <w:p>
      <w:pPr>
        <w:spacing w:before="140" w:after="180"/>
        <w:ind w:left="504"/>
      </w:pPr>
      <w:r>
        <w:rPr>
          <w:rFonts w:ascii="Consolas" w:hAnsi="Consolas"/>
          <w:sz w:val="22"/>
        </w:rPr>
        <w:t>20 / 5 * 2</w:t>
      </w:r>
    </w:p>
    <w:p>
      <w:pPr>
        <w:pStyle w:val="ListBullet"/>
        <w:spacing w:after="100"/>
      </w:pPr>
      <w:r>
        <w:t>Both / and * have the same precedence.</w:t>
      </w:r>
    </w:p>
    <w:p>
      <w:pPr>
        <w:pStyle w:val="ListBullet"/>
        <w:spacing w:after="100"/>
      </w:pPr>
      <w:r>
        <w:t>Evaluate from left to right: 20 / 5 = 4.</w:t>
      </w:r>
    </w:p>
    <w:p>
      <w:pPr>
        <w:pStyle w:val="ListBullet"/>
        <w:spacing w:after="100"/>
      </w:pPr>
      <w:r>
        <w:t>Then: 4 * 2 = 8.</w:t>
      </w:r>
    </w:p>
    <w:p>
      <w:r>
        <w:rPr>
          <w:b/>
        </w:rPr>
        <w:t>Result: 8</w:t>
      </w:r>
    </w:p>
    <w:p>
      <w:r>
        <w:br w:type="page"/>
      </w:r>
    </w:p>
    <w:p>
      <w:pPr>
        <w:spacing w:before="200" w:after="200"/>
      </w:pPr>
      <w:r>
        <w:rPr>
          <w:rFonts w:ascii="Aptos Display" w:hAnsi="Aptos Display"/>
          <w:b/>
          <w:sz w:val="36"/>
        </w:rPr>
        <w:t>Worked Examples from the Notes</w:t>
      </w:r>
    </w:p>
    <w:p>
      <w:pPr>
        <w:spacing w:before="200" w:after="200"/>
      </w:pPr>
      <w:r>
        <w:rPr>
          <w:rFonts w:ascii="Aptos Display" w:hAnsi="Aptos Display"/>
          <w:b/>
          <w:sz w:val="26"/>
        </w:rPr>
        <w:t>Example 1</w:t>
      </w:r>
    </w:p>
    <w:p>
      <w:pPr>
        <w:spacing w:before="140" w:after="180"/>
        <w:ind w:left="504"/>
      </w:pPr>
      <w:r>
        <w:rPr>
          <w:rFonts w:ascii="Consolas" w:hAnsi="Consolas"/>
          <w:sz w:val="22"/>
        </w:rPr>
        <w:t>a = 9 - 12 / 3 + 3 * 2 - 1</w:t>
      </w:r>
    </w:p>
    <w:p>
      <w:r>
        <w:rPr>
          <w:b/>
        </w:rPr>
        <w:t xml:space="preserve">Step 1 — Division: </w:t>
      </w:r>
      <w:r>
        <w:t>12 / 3 = 4.</w:t>
      </w:r>
    </w:p>
    <w:p>
      <w:r>
        <w:rPr>
          <w:b/>
        </w:rPr>
        <w:t xml:space="preserve">Step 2 — Multiplication: </w:t>
      </w:r>
      <w:r>
        <w:t>3 * 2 = 6.</w:t>
      </w:r>
    </w:p>
    <w:p>
      <w:r>
        <w:rPr>
          <w:b/>
        </w:rPr>
        <w:t xml:space="preserve">Step 3 — Rewrite: </w:t>
      </w:r>
      <w:r>
        <w:t>9 - 4 + 6 - 1.</w:t>
      </w:r>
    </w:p>
    <w:p>
      <w:r>
        <w:rPr>
          <w:b/>
        </w:rPr>
        <w:t xml:space="preserve">Step 4 — Left to right: </w:t>
      </w:r>
      <w:r>
        <w:t>9 - 4 = 5; 5 + 6 = 11; 11 - 1 = 10.</w:t>
      </w:r>
    </w:p>
    <w:p>
      <w:r>
        <w:rPr>
          <w:b/>
        </w:rPr>
        <w:t>Final Answer: a = 10</w:t>
      </w:r>
    </w:p>
    <w:p>
      <w:pPr>
        <w:spacing w:before="200" w:after="200"/>
      </w:pPr>
      <w:r>
        <w:rPr>
          <w:rFonts w:ascii="Aptos Display" w:hAnsi="Aptos Display"/>
          <w:b/>
          <w:sz w:val="26"/>
        </w:rPr>
        <w:t>Example 2</w:t>
      </w:r>
    </w:p>
    <w:p>
      <w:pPr>
        <w:spacing w:before="140" w:after="180"/>
        <w:ind w:left="504"/>
      </w:pPr>
      <w:r>
        <w:rPr>
          <w:rFonts w:ascii="Consolas" w:hAnsi="Consolas"/>
          <w:sz w:val="22"/>
        </w:rPr>
        <w:t>a = 2 * 3 + 4 % 5 - 3 // 2 + 6</w:t>
      </w:r>
    </w:p>
    <w:p>
      <w:r>
        <w:rPr>
          <w:b/>
        </w:rPr>
        <w:t xml:space="preserve">Step 1: </w:t>
      </w:r>
      <w:r>
        <w:t>2 * 3 = 6.</w:t>
      </w:r>
    </w:p>
    <w:p>
      <w:r>
        <w:rPr>
          <w:b/>
        </w:rPr>
        <w:t xml:space="preserve">Step 2: </w:t>
      </w:r>
      <w:r>
        <w:t>4 % 5 = 4.</w:t>
      </w:r>
    </w:p>
    <w:p>
      <w:r>
        <w:rPr>
          <w:b/>
        </w:rPr>
        <w:t xml:space="preserve">Step 3: </w:t>
      </w:r>
      <w:r>
        <w:t>3 // 2 = 1.</w:t>
      </w:r>
    </w:p>
    <w:p>
      <w:r>
        <w:rPr>
          <w:b/>
        </w:rPr>
        <w:t xml:space="preserve">Step 4: </w:t>
      </w:r>
      <w:r>
        <w:t>Expression becomes 6 + 4 - 1 + 6.</w:t>
      </w:r>
    </w:p>
    <w:p>
      <w:r>
        <w:rPr>
          <w:b/>
        </w:rPr>
        <w:t xml:space="preserve">Step 5: </w:t>
      </w:r>
      <w:r>
        <w:t>6 + 4 = 10; 10 - 1 = 9; 9 + 6 = 15.</w:t>
      </w:r>
    </w:p>
    <w:p>
      <w:r>
        <w:rPr>
          <w:b/>
        </w:rPr>
        <w:t>Final Answer: a = 15</w:t>
      </w:r>
    </w:p>
    <w:p>
      <w:r>
        <w:br w:type="page"/>
      </w:r>
    </w:p>
    <w:p>
      <w:pPr>
        <w:spacing w:before="200" w:after="200"/>
      </w:pPr>
      <w:r>
        <w:rPr>
          <w:rFonts w:ascii="Aptos Display" w:hAnsi="Aptos Display"/>
          <w:b/>
          <w:sz w:val="36"/>
        </w:rPr>
        <w:t>Comparison Example</w:t>
      </w:r>
    </w:p>
    <w:p>
      <w:pPr>
        <w:spacing w:before="140" w:after="180"/>
        <w:ind w:left="504"/>
      </w:pPr>
      <w:r>
        <w:rPr>
          <w:rFonts w:ascii="Consolas" w:hAnsi="Consolas"/>
          <w:sz w:val="22"/>
        </w:rPr>
        <w:t>a = 2</w:t>
        <w:br/>
        <w:t>b = 12</w:t>
        <w:br/>
        <w:t>c = 1</w:t>
        <w:br/>
        <w:t>d = a &lt; b &gt; c</w:t>
      </w:r>
    </w:p>
    <w:p>
      <w:r>
        <w:rPr>
          <w:b/>
        </w:rPr>
        <w:t xml:space="preserve">Step 1: </w:t>
      </w:r>
      <w:r>
        <w:t>Substitute the values: 2 &lt; 12 &gt; 1.</w:t>
      </w:r>
    </w:p>
    <w:p>
      <w:r>
        <w:rPr>
          <w:b/>
        </w:rPr>
        <w:t xml:space="preserve">Step 2: </w:t>
      </w:r>
      <w:r>
        <w:t>Check the comparisons: 2 &lt; 12 is true, and 12 &gt; 1 is true.</w:t>
      </w:r>
    </w:p>
    <w:p>
      <w:r>
        <w:rPr>
          <w:b/>
        </w:rPr>
        <w:t xml:space="preserve">Step 3: </w:t>
      </w:r>
      <w:r>
        <w:t>Therefore, d = 1 in the numeric true/false representation used in the notes.</w:t>
      </w:r>
    </w:p>
    <w:p>
      <w:r>
        <w:rPr>
          <w:b/>
        </w:rPr>
        <w:t>Result: d = 1</w:t>
      </w:r>
    </w:p>
    <w:p>
      <w:pPr>
        <w:spacing w:before="200" w:after="200"/>
      </w:pPr>
      <w:r>
        <w:rPr>
          <w:rFonts w:ascii="Aptos Display" w:hAnsi="Aptos Display"/>
          <w:b/>
          <w:sz w:val="36"/>
        </w:rPr>
        <w:t>Important Python Logical Operators</w:t>
      </w:r>
    </w:p>
    <w:p>
      <w:r>
        <w:t>The attached material lists logical operators as not, or and and. In Python, these are written as keywords.</w:t>
      </w:r>
    </w:p>
    <w:tbl>
      <w:tblPr>
        <w:tblW w:type="auto" w:w="0"/>
        <w:jc w:val="center"/>
        <w:tblLook w:firstColumn="1" w:firstRow="1" w:lastColumn="0" w:lastRow="0" w:noHBand="0" w:noVBand="1" w:val="04A0"/>
      </w:tblPr>
      <w:tblGrid>
        <w:gridCol w:w="4896"/>
        <w:gridCol w:w="4896"/>
      </w:tblGrid>
      <w:tr>
        <w:tc>
          <w:tcPr>
            <w:tcW w:type="dxa" w:w="4896"/>
            <w:vAlign w:val="center"/>
            <w:shd w:fill="D9E6F2"/>
          </w:tcPr>
          <w:p>
            <w:pPr>
              <w:spacing w:after="0"/>
            </w:pPr>
            <w:r/>
            <w:r>
              <w:rPr>
                <w:rFonts w:ascii="Aptos" w:hAnsi="Aptos"/>
                <w:b/>
                <w:sz w:val="20"/>
              </w:rPr>
              <w:t>Operator</w:t>
            </w:r>
          </w:p>
        </w:tc>
        <w:tc>
          <w:tcPr>
            <w:tcW w:type="dxa" w:w="4896"/>
            <w:vAlign w:val="center"/>
            <w:shd w:fill="D9E6F2"/>
          </w:tcPr>
          <w:p>
            <w:pPr>
              <w:spacing w:after="0"/>
            </w:pPr>
            <w:r/>
            <w:r>
              <w:rPr>
                <w:rFonts w:ascii="Aptos" w:hAnsi="Aptos"/>
                <w:b/>
                <w:sz w:val="20"/>
              </w:rPr>
              <w:t>Meaning</w:t>
            </w:r>
          </w:p>
        </w:tc>
      </w:tr>
      <w:tr>
        <w:tc>
          <w:tcPr>
            <w:tcW w:type="dxa" w:w="4896"/>
            <w:vAlign w:val="center"/>
          </w:tcPr>
          <w:p>
            <w:pPr>
              <w:spacing w:after="0"/>
            </w:pPr>
            <w:r/>
            <w:r>
              <w:rPr>
                <w:rFonts w:ascii="Aptos" w:hAnsi="Aptos"/>
                <w:b/>
                <w:sz w:val="20"/>
              </w:rPr>
              <w:t>not</w:t>
            </w:r>
          </w:p>
        </w:tc>
        <w:tc>
          <w:tcPr>
            <w:tcW w:type="dxa" w:w="4896"/>
            <w:vAlign w:val="center"/>
          </w:tcPr>
          <w:p>
            <w:pPr>
              <w:spacing w:after="0"/>
            </w:pPr>
            <w:r/>
            <w:r>
              <w:rPr>
                <w:rFonts w:ascii="Aptos" w:hAnsi="Aptos"/>
                <w:b w:val="0"/>
                <w:sz w:val="20"/>
              </w:rPr>
              <w:t>Logical NOT</w:t>
            </w:r>
          </w:p>
        </w:tc>
      </w:tr>
      <w:tr>
        <w:tc>
          <w:tcPr>
            <w:tcW w:type="dxa" w:w="4896"/>
            <w:vAlign w:val="center"/>
          </w:tcPr>
          <w:p>
            <w:pPr>
              <w:spacing w:after="0"/>
            </w:pPr>
            <w:r/>
            <w:r>
              <w:rPr>
                <w:rFonts w:ascii="Aptos" w:hAnsi="Aptos"/>
                <w:b/>
                <w:sz w:val="20"/>
              </w:rPr>
              <w:t>or</w:t>
            </w:r>
          </w:p>
        </w:tc>
        <w:tc>
          <w:tcPr>
            <w:tcW w:type="dxa" w:w="4896"/>
            <w:vAlign w:val="center"/>
          </w:tcPr>
          <w:p>
            <w:pPr>
              <w:spacing w:after="0"/>
            </w:pPr>
            <w:r/>
            <w:r>
              <w:rPr>
                <w:rFonts w:ascii="Aptos" w:hAnsi="Aptos"/>
                <w:b w:val="0"/>
                <w:sz w:val="20"/>
              </w:rPr>
              <w:t>Logical OR</w:t>
            </w:r>
          </w:p>
        </w:tc>
      </w:tr>
      <w:tr>
        <w:tc>
          <w:tcPr>
            <w:tcW w:type="dxa" w:w="4896"/>
            <w:vAlign w:val="center"/>
          </w:tcPr>
          <w:p>
            <w:pPr>
              <w:spacing w:after="0"/>
            </w:pPr>
            <w:r/>
            <w:r>
              <w:rPr>
                <w:rFonts w:ascii="Aptos" w:hAnsi="Aptos"/>
                <w:b/>
                <w:sz w:val="20"/>
              </w:rPr>
              <w:t>and</w:t>
            </w:r>
          </w:p>
        </w:tc>
        <w:tc>
          <w:tcPr>
            <w:tcW w:type="dxa" w:w="4896"/>
            <w:vAlign w:val="center"/>
          </w:tcPr>
          <w:p>
            <w:pPr>
              <w:spacing w:after="0"/>
            </w:pPr>
            <w:r/>
            <w:r>
              <w:rPr>
                <w:rFonts w:ascii="Aptos" w:hAnsi="Aptos"/>
                <w:b w:val="0"/>
                <w:sz w:val="20"/>
              </w:rPr>
              <w:t>Logical AND</w:t>
            </w:r>
          </w:p>
        </w:tc>
      </w:tr>
    </w:tbl>
    <w:p>
      <w:pPr>
        <w:spacing w:before="240"/>
      </w:pPr>
      <w:r>
        <w:rPr>
          <w:b/>
        </w:rPr>
        <w:t xml:space="preserve">Presentation tip: </w:t>
      </w:r>
      <w:r>
        <w:t>When explaining an expression, always say what you calculate first and why. Use the words “higher precedence” and “same precedence” during your explanation.</w:t>
      </w:r>
    </w:p>
    <w:p>
      <w:r>
        <w:br w:type="page"/>
      </w:r>
    </w:p>
    <w:p>
      <w:pPr>
        <w:spacing w:before="200" w:after="200"/>
      </w:pPr>
      <w:r>
        <w:rPr>
          <w:rFonts w:ascii="Aptos Display" w:hAnsi="Aptos Display"/>
          <w:b/>
          <w:sz w:val="36"/>
        </w:rPr>
        <w:t>Presentation Script</w:t>
      </w:r>
    </w:p>
    <w:p>
      <w:pPr>
        <w:ind w:left="360" w:right="360"/>
      </w:pPr>
      <w:r>
        <w:rPr>
          <w:i/>
        </w:rPr>
        <w:t>“Operator precedence determines the order in which Python evaluates an expression when it contains more than one operator. For mathematical expressions, Python follows mathematical convention, and PEMDAS is a useful way to remember the order: Parentheses, Exponentiation, Multiplication, Division, Addition and Subtraction. Parentheses are evaluated first. Exponentiation comes next, followed by multiplication and division, and then addition and subtraction. If operators have the same precedence, they are generally evaluated from left to right, except for exponentiation. Understanding operator precedence helps us obtain the correct result from Python expressions.”</w:t>
      </w:r>
    </w:p>
    <w:p>
      <w:pPr>
        <w:spacing w:before="200" w:after="200"/>
      </w:pPr>
      <w:r>
        <w:rPr>
          <w:rFonts w:ascii="Aptos Display" w:hAnsi="Aptos Display"/>
          <w:b/>
          <w:sz w:val="36"/>
        </w:rPr>
        <w:t>Viva Questions and Answers</w:t>
      </w:r>
    </w:p>
    <w:tbl>
      <w:tblPr>
        <w:tblW w:type="auto" w:w="0"/>
        <w:jc w:val="center"/>
        <w:tblLook w:firstColumn="1" w:firstRow="1" w:lastColumn="0" w:lastRow="0" w:noHBand="0" w:noVBand="1" w:val="04A0"/>
      </w:tblPr>
      <w:tblGrid>
        <w:gridCol w:w="4896"/>
        <w:gridCol w:w="4896"/>
      </w:tblGrid>
      <w:tr>
        <w:tc>
          <w:tcPr>
            <w:tcW w:type="dxa" w:w="4896"/>
            <w:vAlign w:val="center"/>
            <w:shd w:fill="D9E6F2"/>
          </w:tcPr>
          <w:p>
            <w:pPr>
              <w:spacing w:after="0"/>
            </w:pPr>
            <w:r/>
            <w:r>
              <w:rPr>
                <w:rFonts w:ascii="Aptos" w:hAnsi="Aptos"/>
                <w:b/>
                <w:sz w:val="20"/>
              </w:rPr>
              <w:t>Question</w:t>
            </w:r>
          </w:p>
        </w:tc>
        <w:tc>
          <w:tcPr>
            <w:tcW w:type="dxa" w:w="4896"/>
            <w:vAlign w:val="center"/>
            <w:shd w:fill="D9E6F2"/>
          </w:tcPr>
          <w:p>
            <w:pPr>
              <w:spacing w:after="0"/>
            </w:pPr>
            <w:r/>
            <w:r>
              <w:rPr>
                <w:rFonts w:ascii="Aptos" w:hAnsi="Aptos"/>
                <w:b/>
                <w:sz w:val="20"/>
              </w:rPr>
              <w:t>Answer</w:t>
            </w:r>
          </w:p>
        </w:tc>
      </w:tr>
      <w:tr>
        <w:tc>
          <w:tcPr>
            <w:tcW w:type="dxa" w:w="4896"/>
            <w:vAlign w:val="center"/>
          </w:tcPr>
          <w:p>
            <w:pPr>
              <w:spacing w:after="0"/>
            </w:pPr>
            <w:r/>
            <w:r>
              <w:rPr>
                <w:rFonts w:ascii="Aptos" w:hAnsi="Aptos"/>
                <w:b/>
                <w:sz w:val="18"/>
              </w:rPr>
              <w:t>What is operator precedence?</w:t>
            </w:r>
          </w:p>
        </w:tc>
        <w:tc>
          <w:tcPr>
            <w:tcW w:type="dxa" w:w="4896"/>
            <w:vAlign w:val="center"/>
          </w:tcPr>
          <w:p>
            <w:pPr>
              <w:spacing w:after="0"/>
            </w:pPr>
            <w:r/>
            <w:r>
              <w:rPr>
                <w:rFonts w:ascii="Aptos" w:hAnsi="Aptos"/>
                <w:b w:val="0"/>
                <w:sz w:val="18"/>
              </w:rPr>
              <w:t>It determines the order in which operators are evaluated.</w:t>
            </w:r>
          </w:p>
        </w:tc>
      </w:tr>
      <w:tr>
        <w:tc>
          <w:tcPr>
            <w:tcW w:type="dxa" w:w="4896"/>
            <w:vAlign w:val="center"/>
          </w:tcPr>
          <w:p>
            <w:pPr>
              <w:spacing w:after="0"/>
            </w:pPr>
            <w:r/>
            <w:r>
              <w:rPr>
                <w:rFonts w:ascii="Aptos" w:hAnsi="Aptos"/>
                <w:b/>
                <w:sz w:val="18"/>
              </w:rPr>
              <w:t>Why is precedence important?</w:t>
            </w:r>
          </w:p>
        </w:tc>
        <w:tc>
          <w:tcPr>
            <w:tcW w:type="dxa" w:w="4896"/>
            <w:vAlign w:val="center"/>
          </w:tcPr>
          <w:p>
            <w:pPr>
              <w:spacing w:after="0"/>
            </w:pPr>
            <w:r/>
            <w:r>
              <w:rPr>
                <w:rFonts w:ascii="Aptos" w:hAnsi="Aptos"/>
                <w:b w:val="0"/>
                <w:sz w:val="18"/>
              </w:rPr>
              <w:t>It helps Python decide which operation should be performed first.</w:t>
            </w:r>
          </w:p>
        </w:tc>
      </w:tr>
      <w:tr>
        <w:tc>
          <w:tcPr>
            <w:tcW w:type="dxa" w:w="4896"/>
            <w:vAlign w:val="center"/>
          </w:tcPr>
          <w:p>
            <w:pPr>
              <w:spacing w:after="0"/>
            </w:pPr>
            <w:r/>
            <w:r>
              <w:rPr>
                <w:rFonts w:ascii="Aptos" w:hAnsi="Aptos"/>
                <w:b/>
                <w:sz w:val="18"/>
              </w:rPr>
              <w:t>What does PEMDAS stand for?</w:t>
            </w:r>
          </w:p>
        </w:tc>
        <w:tc>
          <w:tcPr>
            <w:tcW w:type="dxa" w:w="4896"/>
            <w:vAlign w:val="center"/>
          </w:tcPr>
          <w:p>
            <w:pPr>
              <w:spacing w:after="0"/>
            </w:pPr>
            <w:r/>
            <w:r>
              <w:rPr>
                <w:rFonts w:ascii="Aptos" w:hAnsi="Aptos"/>
                <w:b w:val="0"/>
                <w:sz w:val="18"/>
              </w:rPr>
              <w:t>Parentheses, Exponentiation, Multiplication, Division, Addition and Subtraction.</w:t>
            </w:r>
          </w:p>
        </w:tc>
      </w:tr>
      <w:tr>
        <w:tc>
          <w:tcPr>
            <w:tcW w:type="dxa" w:w="4896"/>
            <w:vAlign w:val="center"/>
          </w:tcPr>
          <w:p>
            <w:pPr>
              <w:spacing w:after="0"/>
            </w:pPr>
            <w:r/>
            <w:r>
              <w:rPr>
                <w:rFonts w:ascii="Aptos" w:hAnsi="Aptos"/>
                <w:b/>
                <w:sz w:val="18"/>
              </w:rPr>
              <w:t>Which is evaluated first: 2 + 3 * 4?</w:t>
            </w:r>
          </w:p>
        </w:tc>
        <w:tc>
          <w:tcPr>
            <w:tcW w:type="dxa" w:w="4896"/>
            <w:vAlign w:val="center"/>
          </w:tcPr>
          <w:p>
            <w:pPr>
              <w:spacing w:after="0"/>
            </w:pPr>
            <w:r/>
            <w:r>
              <w:rPr>
                <w:rFonts w:ascii="Aptos" w:hAnsi="Aptos"/>
                <w:b w:val="0"/>
                <w:sz w:val="18"/>
              </w:rPr>
              <w:t>3 * 4 is evaluated first because multiplication has higher precedence.</w:t>
            </w:r>
          </w:p>
        </w:tc>
      </w:tr>
      <w:tr>
        <w:tc>
          <w:tcPr>
            <w:tcW w:type="dxa" w:w="4896"/>
            <w:vAlign w:val="center"/>
          </w:tcPr>
          <w:p>
            <w:pPr>
              <w:spacing w:after="0"/>
            </w:pPr>
            <w:r/>
            <w:r>
              <w:rPr>
                <w:rFonts w:ascii="Aptos" w:hAnsi="Aptos"/>
                <w:b/>
                <w:sz w:val="18"/>
              </w:rPr>
              <w:t>What is the answer to 2 + 3 * 4?</w:t>
            </w:r>
          </w:p>
        </w:tc>
        <w:tc>
          <w:tcPr>
            <w:tcW w:type="dxa" w:w="4896"/>
            <w:vAlign w:val="center"/>
          </w:tcPr>
          <w:p>
            <w:pPr>
              <w:spacing w:after="0"/>
            </w:pPr>
            <w:r/>
            <w:r>
              <w:rPr>
                <w:rFonts w:ascii="Aptos" w:hAnsi="Aptos"/>
                <w:b w:val="0"/>
                <w:sz w:val="18"/>
              </w:rPr>
              <w:t>14.</w:t>
            </w:r>
          </w:p>
        </w:tc>
      </w:tr>
      <w:tr>
        <w:tc>
          <w:tcPr>
            <w:tcW w:type="dxa" w:w="4896"/>
            <w:vAlign w:val="center"/>
          </w:tcPr>
          <w:p>
            <w:pPr>
              <w:spacing w:after="0"/>
            </w:pPr>
            <w:r/>
            <w:r>
              <w:rPr>
                <w:rFonts w:ascii="Aptos" w:hAnsi="Aptos"/>
                <w:b/>
                <w:sz w:val="18"/>
              </w:rPr>
              <w:t>What happens when operators have the same precedence?</w:t>
            </w:r>
          </w:p>
        </w:tc>
        <w:tc>
          <w:tcPr>
            <w:tcW w:type="dxa" w:w="4896"/>
            <w:vAlign w:val="center"/>
          </w:tcPr>
          <w:p>
            <w:pPr>
              <w:spacing w:after="0"/>
            </w:pPr>
            <w:r/>
            <w:r>
              <w:rPr>
                <w:rFonts w:ascii="Aptos" w:hAnsi="Aptos"/>
                <w:b w:val="0"/>
                <w:sz w:val="18"/>
              </w:rPr>
              <w:t>They are generally evaluated from left to right, except exponentiation.</w:t>
            </w:r>
          </w:p>
        </w:tc>
      </w:tr>
      <w:tr>
        <w:tc>
          <w:tcPr>
            <w:tcW w:type="dxa" w:w="4896"/>
            <w:vAlign w:val="center"/>
          </w:tcPr>
          <w:p>
            <w:pPr>
              <w:spacing w:after="0"/>
            </w:pPr>
            <w:r/>
            <w:r>
              <w:rPr>
                <w:rFonts w:ascii="Aptos" w:hAnsi="Aptos"/>
                <w:b/>
                <w:sz w:val="18"/>
              </w:rPr>
              <w:t>What does % mean?</w:t>
            </w:r>
          </w:p>
        </w:tc>
        <w:tc>
          <w:tcPr>
            <w:tcW w:type="dxa" w:w="4896"/>
            <w:vAlign w:val="center"/>
          </w:tcPr>
          <w:p>
            <w:pPr>
              <w:spacing w:after="0"/>
            </w:pPr>
            <w:r/>
            <w:r>
              <w:rPr>
                <w:rFonts w:ascii="Aptos" w:hAnsi="Aptos"/>
                <w:b w:val="0"/>
                <w:sz w:val="18"/>
              </w:rPr>
              <w:t>Modulo; it gives the remainder.</w:t>
            </w:r>
          </w:p>
        </w:tc>
      </w:tr>
      <w:tr>
        <w:tc>
          <w:tcPr>
            <w:tcW w:type="dxa" w:w="4896"/>
            <w:vAlign w:val="center"/>
          </w:tcPr>
          <w:p>
            <w:pPr>
              <w:spacing w:after="0"/>
            </w:pPr>
            <w:r/>
            <w:r>
              <w:rPr>
                <w:rFonts w:ascii="Aptos" w:hAnsi="Aptos"/>
                <w:b/>
                <w:sz w:val="18"/>
              </w:rPr>
              <w:t>What does // mean?</w:t>
            </w:r>
          </w:p>
        </w:tc>
        <w:tc>
          <w:tcPr>
            <w:tcW w:type="dxa" w:w="4896"/>
            <w:vAlign w:val="center"/>
          </w:tcPr>
          <w:p>
            <w:pPr>
              <w:spacing w:after="0"/>
            </w:pPr>
            <w:r/>
            <w:r>
              <w:rPr>
                <w:rFonts w:ascii="Aptos" w:hAnsi="Aptos"/>
                <w:b w:val="0"/>
                <w:sz w:val="18"/>
              </w:rPr>
              <w:t>Floor division.</w:t>
            </w:r>
          </w:p>
        </w:tc>
      </w:tr>
    </w:tbl>
    <w:p>
      <w:pPr>
        <w:spacing w:before="200" w:after="200"/>
      </w:pPr>
      <w:r>
        <w:rPr>
          <w:rFonts w:ascii="Aptos Display" w:hAnsi="Aptos Display"/>
          <w:b/>
          <w:sz w:val="36"/>
        </w:rPr>
        <w:t>Final Quick Revision</w:t>
      </w:r>
    </w:p>
    <w:p>
      <w:pPr>
        <w:pStyle w:val="ListBullet"/>
        <w:spacing w:after="100"/>
      </w:pPr>
      <w:r>
        <w:t>Precedence means priority.</w:t>
      </w:r>
    </w:p>
    <w:p>
      <w:pPr>
        <w:pStyle w:val="ListBullet"/>
        <w:spacing w:after="100"/>
      </w:pPr>
      <w:r>
        <w:t>Parentheses are evaluated first.</w:t>
      </w:r>
    </w:p>
    <w:p>
      <w:pPr>
        <w:pStyle w:val="ListBullet"/>
        <w:spacing w:after="100"/>
      </w:pPr>
      <w:r>
        <w:t>Exponentiation has higher precedence than the basic arithmetic operators.</w:t>
      </w:r>
    </w:p>
    <w:p>
      <w:pPr>
        <w:pStyle w:val="ListBullet"/>
        <w:spacing w:after="100"/>
      </w:pPr>
      <w:r>
        <w:t>Multiplication, division, modulo and floor division come before addition and subtraction.</w:t>
      </w:r>
    </w:p>
    <w:p>
      <w:pPr>
        <w:pStyle w:val="ListBullet"/>
        <w:spacing w:after="100"/>
      </w:pPr>
      <w:r>
        <w:t>Same-precedence operators are generally evaluated left to right.</w:t>
      </w:r>
    </w:p>
    <w:p>
      <w:pPr>
        <w:pStyle w:val="ListBullet"/>
        <w:spacing w:after="100"/>
      </w:pPr>
      <w:r>
        <w:t>Explain every example by showing the expression after each step.</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AYESHA SIDDIQQUA.A  •  1911260141  •  OPERATOR PRECEDENCE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TECHNICAL PRESENTATION  |  UNIT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