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151DC38"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r w:rsidR="00FF554D">
        <w:rPr>
          <w:sz w:val="32"/>
          <w:szCs w:val="40"/>
        </w:rPr>
        <w:t xml:space="preserve">the </w:t>
      </w:r>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 xml:space="preserve">&amp; </w:t>
      </w:r>
      <w:proofErr w:type="spellStart"/>
      <w:r w:rsidR="0047282E" w:rsidRPr="00014B1F">
        <w:rPr>
          <w:lang w:val="nl-BE"/>
        </w:rPr>
        <w:t>Søren</w:t>
      </w:r>
      <w:proofErr w:type="spellEnd"/>
      <w:r w:rsidR="0047282E"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9995FFD" w14:textId="4FECE598" w:rsidR="00DF50EC" w:rsidRDefault="009508C9" w:rsidP="00DF50EC">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4E30E46A" w14:textId="77777777" w:rsidR="00DF50EC" w:rsidRDefault="00DF50EC">
      <w:pPr>
        <w:rPr>
          <w:i/>
        </w:rPr>
      </w:pPr>
      <w:r>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7CDF5F53"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subjects performed a global motion detection task. We recorded </w:t>
      </w:r>
      <w:r w:rsidR="00C57677">
        <w:t>steady-state visual evoked potentials (SSVEPs) to simultaneously measure</w:t>
      </w:r>
      <w:r w:rsidR="00C57677">
        <w:t xml:space="preserve"> </w:t>
      </w:r>
      <w:r w:rsidR="00011CD6">
        <w:t xml:space="preserve">the </w:t>
      </w:r>
      <w:r w:rsidR="00C57677">
        <w:t>processing of attended and unattended stimuli linked to different rewar</w:t>
      </w:r>
      <w:bookmarkStart w:id="0" w:name="_GoBack"/>
      <w:bookmarkEnd w:id="0"/>
      <w:r w:rsidR="00C57677">
        <w:t xml:space="preserve">d probabilities.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w:t>
      </w:r>
      <w:r w:rsidR="00B15867">
        <w:t>Instead, w</w:t>
      </w:r>
      <w:r w:rsidR="00B15867">
        <w:t xml:space="preserve">e </w:t>
      </w:r>
      <w:r w:rsidR="00E260CB">
        <w:t>propose how</w:t>
      </w:r>
      <w:r w:rsidR="00B15867">
        <w:t xml:space="preserve"> </w:t>
      </w:r>
      <w:r w:rsidR="00B15867">
        <w:t>these two accounts</w:t>
      </w:r>
      <w:r w:rsidR="00B15867">
        <w:t xml:space="preserve"> </w:t>
      </w:r>
      <w:r w:rsidR="00E260CB">
        <w:t>can</w:t>
      </w:r>
      <w:r w:rsidR="00B15867">
        <w:t xml:space="preserve"> to be integrated to allow for the flexible balance between reward-driven increase in salience and voluntary attention.</w:t>
      </w:r>
    </w:p>
    <w:p w14:paraId="5107C508" w14:textId="77777777" w:rsidR="00E4130A" w:rsidRPr="00E4130A" w:rsidRDefault="00E4130A" w:rsidP="00E4130A"/>
    <w:p w14:paraId="2A9768B3" w14:textId="40A2EB32"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r w:rsidR="00DF50EC">
        <w:br w:type="page"/>
      </w:r>
    </w:p>
    <w:p w14:paraId="19006139" w14:textId="15AAB567" w:rsidR="0054295E" w:rsidRDefault="0054295E" w:rsidP="00CC580C">
      <w:pPr>
        <w:pStyle w:val="Heading1"/>
        <w:spacing w:before="0" w:after="240"/>
      </w:pPr>
      <w:r>
        <w:lastRenderedPageBreak/>
        <w:t>Introduction</w:t>
      </w:r>
    </w:p>
    <w:p w14:paraId="2B6C7F65" w14:textId="166F781A" w:rsidR="005C4136" w:rsidRDefault="00937B7E" w:rsidP="005C4136">
      <w:pPr>
        <w:spacing w:line="480" w:lineRule="auto"/>
        <w:ind w:firstLine="720"/>
        <w:jc w:val="both"/>
      </w:pPr>
      <w:r>
        <w:t xml:space="preserve">Maximizing rewards and avoiding punishments is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4CAF355" w:rsidR="005C4136" w:rsidRDefault="005C4136" w:rsidP="005C4136">
      <w:pPr>
        <w:spacing w:line="480" w:lineRule="auto"/>
        <w:ind w:firstLine="720"/>
        <w:jc w:val="both"/>
      </w:pPr>
      <w:r>
        <w:t xml:space="preserve">Voluntary selective attention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w:t>
      </w:r>
      <w:r>
        <w:lastRenderedPageBreak/>
        <w:t xml:space="preserve">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w:t>
      </w:r>
      <w:proofErr w:type="spellStart"/>
      <w:r w:rsidRPr="00CE7814">
        <w:t>frontoparietal</w:t>
      </w:r>
      <w:proofErr w:type="spellEnd"/>
      <w:r w:rsidRPr="00CE7814">
        <w:t xml:space="preserve">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13C35FA6"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the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failed to find evidence for such early modulations in the visual cortex, and found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has provided evidence for the simultaneous enhancement in representation of reward-related stimuli and suppression of stimuli devoid of a specific motivational value. More specifically, using </w:t>
      </w:r>
      <w:r w:rsidR="005C4136">
        <w:lastRenderedPageBreak/>
        <w:t xml:space="preserve">a </w:t>
      </w:r>
      <w:proofErr w:type="spellStart"/>
      <w:r w:rsidR="005C4136">
        <w:t>multivoxel</w:t>
      </w:r>
      <w:proofErr w:type="spellEnd"/>
      <w:r w:rsidR="005C4136">
        <w:t xml:space="preserve">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2032C59D"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lastRenderedPageBreak/>
        <w:t>Andersen &amp; Müller, 2010)</w:t>
      </w:r>
      <w:r>
        <w:fldChar w:fldCharType="end"/>
      </w:r>
      <w:r>
        <w:t xml:space="preserve">. On each trial, </w:t>
      </w:r>
      <w:r w:rsidR="00C25DA5">
        <w:t xml:space="preserve">two </w:t>
      </w:r>
      <w:r w:rsidR="009108BC">
        <w:t xml:space="preserve">superimposed </w:t>
      </w:r>
      <w:r>
        <w:t xml:space="preserve">random dot </w:t>
      </w:r>
      <w:proofErr w:type="spellStart"/>
      <w:r>
        <w:t>kinematograms</w:t>
      </w:r>
      <w:proofErr w:type="spellEnd"/>
      <w:r>
        <w:t xml:space="preserve">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w:lastRenderedPageBreak/>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FB505D" w:rsidRPr="00A3478C" w:rsidRDefault="00FB505D" w:rsidP="00610E5E">
                              <w:pPr>
                                <w:spacing w:line="276" w:lineRule="auto"/>
                                <w:jc w:val="both"/>
                                <w:rPr>
                                  <w:b/>
                                  <w:sz w:val="20"/>
                                </w:rPr>
                              </w:pPr>
                              <w:r w:rsidRPr="00094925">
                                <w:rPr>
                                  <w:b/>
                                  <w:sz w:val="20"/>
                                </w:rPr>
                                <w:t xml:space="preserve">Figure 1. </w:t>
                              </w:r>
                              <w:r>
                                <w:rPr>
                                  <w:b/>
                                  <w:sz w:val="20"/>
                                </w:rPr>
                                <w:t xml:space="preserve">Predictions from the </w:t>
                              </w:r>
                              <w:r w:rsidR="00EB58FA">
                                <w:rPr>
                                  <w:b/>
                                  <w:sz w:val="20"/>
                                </w:rPr>
                                <w:t>salience</w:t>
                              </w:r>
                              <w:r>
                                <w:rPr>
                                  <w:b/>
                                  <w:sz w:val="20"/>
                                </w:rPr>
                                <w:t xml:space="preserv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w:t>
                              </w:r>
                              <w:r w:rsidR="00EB58FA">
                                <w:rPr>
                                  <w:sz w:val="20"/>
                                </w:rPr>
                                <w:t>salience</w:t>
                              </w:r>
                              <w:r>
                                <w:rPr>
                                  <w:sz w:val="20"/>
                                </w:rPr>
                                <w:t xml:space="preserve"> </w:t>
                              </w:r>
                              <w:r w:rsidR="005F2655">
                                <w:rPr>
                                  <w:sz w:val="20"/>
                                </w:rPr>
                                <w:t>of a stimulus independently of</w:t>
                              </w:r>
                              <w:r>
                                <w:rPr>
                                  <w:sz w:val="20"/>
                                </w:rPr>
                                <w:t xml:space="preserve">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FB505D" w:rsidRPr="00A3478C" w:rsidRDefault="00FB505D" w:rsidP="00610E5E">
                        <w:pPr>
                          <w:spacing w:line="276" w:lineRule="auto"/>
                          <w:jc w:val="both"/>
                          <w:rPr>
                            <w:b/>
                            <w:sz w:val="20"/>
                          </w:rPr>
                        </w:pPr>
                        <w:r w:rsidRPr="00094925">
                          <w:rPr>
                            <w:b/>
                            <w:sz w:val="20"/>
                          </w:rPr>
                          <w:t xml:space="preserve">Figure 1. </w:t>
                        </w:r>
                        <w:r>
                          <w:rPr>
                            <w:b/>
                            <w:sz w:val="20"/>
                          </w:rPr>
                          <w:t xml:space="preserve">Predictions from the </w:t>
                        </w:r>
                        <w:r w:rsidR="00EB58FA">
                          <w:rPr>
                            <w:b/>
                            <w:sz w:val="20"/>
                          </w:rPr>
                          <w:t>salience</w:t>
                        </w:r>
                        <w:r>
                          <w:rPr>
                            <w:b/>
                            <w:sz w:val="20"/>
                          </w:rPr>
                          <w:t xml:space="preserv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w:t>
                        </w:r>
                        <w:r w:rsidR="00EB58FA">
                          <w:rPr>
                            <w:sz w:val="20"/>
                          </w:rPr>
                          <w:t>salience</w:t>
                        </w:r>
                        <w:r>
                          <w:rPr>
                            <w:sz w:val="20"/>
                          </w:rPr>
                          <w:t xml:space="preserve"> </w:t>
                        </w:r>
                        <w:r w:rsidR="005F2655">
                          <w:rPr>
                            <w:sz w:val="20"/>
                          </w:rPr>
                          <w:t>of a stimulus independently of</w:t>
                        </w:r>
                        <w:r>
                          <w:rPr>
                            <w:sz w:val="20"/>
                          </w:rPr>
                          <w:t xml:space="preserve">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FB505D" w:rsidRPr="00094925" w:rsidRDefault="00FB505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FB505D" w:rsidRPr="00094925" w:rsidRDefault="00FB505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09E2D2D0"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lastRenderedPageBreak/>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77777777" w:rsidR="00FB505D" w:rsidRDefault="00FB505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FB505D" w:rsidRDefault="00FB505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3"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6A363A93" w14:textId="31B73A22"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proofErr w:type="spellStart"/>
      <w:r w:rsidR="00C46808">
        <w:rPr>
          <w:rFonts w:eastAsia="Times New Roman"/>
          <w:i/>
          <w:szCs w:val="24"/>
        </w:rPr>
        <w:t>Iz</w:t>
      </w:r>
      <w:proofErr w:type="spellEnd"/>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w:lastRenderedPageBreak/>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1CC3096D" w:rsidR="00FB505D" w:rsidRDefault="00FB50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FB505D" w:rsidRDefault="00FB50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482C6ADD"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lastRenderedPageBreak/>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5E27C87A"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w:t>
      </w:r>
      <w:r w:rsidR="007D6479">
        <w:lastRenderedPageBreak/>
        <w:t xml:space="preserve">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w:t>
      </w:r>
      <w:r w:rsidRPr="00BA3727">
        <w:lastRenderedPageBreak/>
        <w:t xml:space="preserve">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lastRenderedPageBreak/>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lastRenderedPageBreak/>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6"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FB505D" w:rsidRPr="0013660A" w:rsidRDefault="00FB505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FB505D" w:rsidRDefault="00FB505D"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7"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FB505D" w:rsidRPr="0013660A" w:rsidRDefault="00FB505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FB505D" w:rsidRDefault="00FB505D"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B7995DA" w:rsidR="00ED1620" w:rsidRDefault="005A7C07" w:rsidP="009B109F">
      <w:pPr>
        <w:spacing w:line="480" w:lineRule="auto"/>
        <w:jc w:val="both"/>
      </w:pPr>
      <w:r>
        <w:t xml:space="preserve">We would like to thank 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 xml:space="preserve">for discussions about statistical </w:t>
      </w:r>
      <w:r w:rsidR="006C644D">
        <w:rPr>
          <w:color w:val="000000"/>
          <w:szCs w:val="16"/>
        </w:rPr>
        <w:lastRenderedPageBreak/>
        <w:t>analyses of the data</w:t>
      </w:r>
      <w:r w:rsidR="005D38DF">
        <w:rPr>
          <w:color w:val="000000"/>
          <w:szCs w:val="16"/>
        </w:rPr>
        <w:t xml:space="preserve">, 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ED1620">
        <w:t xml:space="preserve">Inez </w:t>
      </w:r>
      <w:proofErr w:type="spellStart"/>
      <w:r w:rsidR="00ED1620">
        <w:t>Greven</w:t>
      </w:r>
      <w:proofErr w:type="spellEnd"/>
      <w:r w:rsidR="00ED1620">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6849DEE1" w14:textId="2EA218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Pr>
          <w:rFonts w:eastAsia="Times New Roman"/>
          <w:szCs w:val="24"/>
        </w:rPr>
        <w:t xml:space="preserve">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7F32F9EE" w14:textId="460E9D58" w:rsidR="00FB505D" w:rsidRDefault="00FB505D" w:rsidP="00FB505D">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commentRangeStart w:id="1"/>
      <w:r w:rsidR="00520D06">
        <w:rPr>
          <w:rStyle w:val="Hyperlink"/>
          <w:rFonts w:eastAsia="Times New Roman"/>
          <w:color w:val="000000" w:themeColor="text1"/>
          <w:szCs w:val="24"/>
        </w:rPr>
        <w:fldChar w:fldCharType="begin"/>
      </w:r>
      <w:r w:rsidR="00520D06">
        <w:rPr>
          <w:rStyle w:val="Hyperlink"/>
          <w:rFonts w:eastAsia="Times New Roman"/>
          <w:color w:val="000000" w:themeColor="text1"/>
          <w:szCs w:val="24"/>
        </w:rPr>
        <w:instrText xml:space="preserve"> HYPERLINK "</w:instrText>
      </w:r>
      <w:r w:rsidR="00520D06" w:rsidRPr="00C875DC">
        <w:rPr>
          <w:rStyle w:val="Hyperlink"/>
          <w:rFonts w:eastAsia="Times New Roman"/>
          <w:color w:val="000000" w:themeColor="text1"/>
          <w:szCs w:val="24"/>
        </w:rPr>
        <w:instrText>https://osf.io/kjds3/</w:instrText>
      </w:r>
      <w:r w:rsidR="00520D06">
        <w:rPr>
          <w:rStyle w:val="Hyperlink"/>
          <w:rFonts w:eastAsia="Times New Roman"/>
          <w:color w:val="000000" w:themeColor="text1"/>
          <w:szCs w:val="24"/>
        </w:rPr>
        <w:instrText xml:space="preserve">" </w:instrText>
      </w:r>
      <w:r w:rsidR="00520D06">
        <w:rPr>
          <w:rStyle w:val="Hyperlink"/>
          <w:rFonts w:eastAsia="Times New Roman"/>
          <w:color w:val="000000" w:themeColor="text1"/>
          <w:szCs w:val="24"/>
        </w:rPr>
        <w:fldChar w:fldCharType="separate"/>
      </w:r>
      <w:r w:rsidR="00520D06" w:rsidRPr="00B0686C">
        <w:rPr>
          <w:rStyle w:val="Hyperlink"/>
          <w:rFonts w:eastAsia="Times New Roman"/>
          <w:szCs w:val="24"/>
        </w:rPr>
        <w:t>https://osf.io/kjds3/</w:t>
      </w:r>
      <w:r w:rsidR="00520D06">
        <w:rPr>
          <w:rStyle w:val="Hyperlink"/>
          <w:rFonts w:eastAsia="Times New Roman"/>
          <w:color w:val="000000" w:themeColor="text1"/>
          <w:szCs w:val="24"/>
        </w:rPr>
        <w:fldChar w:fldCharType="end"/>
      </w:r>
      <w:r w:rsidR="004E0CAB" w:rsidRPr="00C875DC">
        <w:rPr>
          <w:rStyle w:val="Hyperlink"/>
          <w:rFonts w:eastAsia="Times New Roman"/>
          <w:color w:val="000000" w:themeColor="text1"/>
          <w:szCs w:val="24"/>
        </w:rPr>
        <w:t>.</w:t>
      </w:r>
      <w:commentRangeEnd w:id="1"/>
      <w:r w:rsidR="005734BD">
        <w:rPr>
          <w:rStyle w:val="CommentReference"/>
        </w:rPr>
        <w:commentReference w:id="1"/>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w:t>
      </w:r>
      <w:proofErr w:type="spellStart"/>
      <w:r>
        <w:t>tidyverse</w:t>
      </w:r>
      <w:proofErr w:type="spellEnd"/>
      <w:r>
        <w:t xml:space="preserv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w:t>
      </w:r>
      <w:proofErr w:type="spellStart"/>
      <w:r>
        <w:t>Rmisc</w:t>
      </w:r>
      <w:proofErr w:type="spellEnd"/>
      <w:r>
        <w:t xml:space="preserve">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t>•</w:t>
      </w:r>
      <w:r>
        <w:tab/>
        <w:t xml:space="preserve">visualization: </w:t>
      </w:r>
      <w:proofErr w:type="spellStart"/>
      <w:r>
        <w:t>cowplot</w:t>
      </w:r>
      <w:proofErr w:type="spellEnd"/>
      <w:r>
        <w:t xml:space="preserve">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w:t>
      </w:r>
      <w:proofErr w:type="spellStart"/>
      <w:r>
        <w:t>yarrr</w:t>
      </w:r>
      <w:proofErr w:type="spellEnd"/>
      <w:r>
        <w:t xml:space="preserve">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w:t>
      </w:r>
      <w:proofErr w:type="spellStart"/>
      <w:r>
        <w:t>viridis</w:t>
      </w:r>
      <w:proofErr w:type="spellEnd"/>
      <w:r>
        <w:t xml:space="preserve">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w:t>
      </w:r>
      <w:proofErr w:type="spellStart"/>
      <w:r>
        <w:t>eegUtils</w:t>
      </w:r>
      <w:proofErr w:type="spellEnd"/>
      <w:r>
        <w:t xml:space="preserve">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lastRenderedPageBreak/>
        <w:t>•</w:t>
      </w:r>
      <w:r>
        <w:tab/>
        <w:t xml:space="preserve">report generation: </w:t>
      </w:r>
      <w:proofErr w:type="spellStart"/>
      <w:r>
        <w:t>pacman</w:t>
      </w:r>
      <w:proofErr w:type="spellEnd"/>
      <w:r>
        <w:t xml:space="preserve">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w:t>
      </w:r>
      <w:proofErr w:type="spellStart"/>
      <w:r>
        <w:t>knitr</w:t>
      </w:r>
      <w:proofErr w:type="spellEnd"/>
      <w:r>
        <w:t xml:space="preserve">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 xml:space="preserve">Drug </w:t>
      </w:r>
      <w:r w:rsidRPr="0076374E">
        <w:rPr>
          <w:i/>
          <w:iCs/>
          <w:noProof/>
          <w:szCs w:val="24"/>
        </w:rPr>
        <w:lastRenderedPageBreak/>
        <w:t>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lastRenderedPageBreak/>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lastRenderedPageBreak/>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xml:space="preserve">, 86–94. </w:t>
      </w:r>
      <w:r w:rsidRPr="0076374E">
        <w:rPr>
          <w:noProof/>
          <w:szCs w:val="24"/>
        </w:rPr>
        <w:lastRenderedPageBreak/>
        <w:t>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Pallier, C. (2002). Computing discriminability and bias with the R software. Retrieved July 25, </w:t>
      </w:r>
      <w:r w:rsidRPr="0076374E">
        <w:rPr>
          <w:noProof/>
          <w:szCs w:val="24"/>
        </w:rPr>
        <w:lastRenderedPageBreak/>
        <w:t>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lastRenderedPageBreak/>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w:t>
      </w:r>
      <w:r w:rsidRPr="0076374E">
        <w:rPr>
          <w:noProof/>
          <w:szCs w:val="24"/>
        </w:rPr>
        <w:lastRenderedPageBreak/>
        <w:t xml:space="preserve">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11-03T11:38:00Z" w:initials="IG">
    <w:p w14:paraId="2F57D1ED" w14:textId="4F271162" w:rsidR="005734BD" w:rsidRDefault="005734BD">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57D1E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E6DBA" w14:textId="77777777" w:rsidR="00732F88" w:rsidRDefault="00732F88" w:rsidP="00AD5698">
      <w:pPr>
        <w:spacing w:after="0" w:line="240" w:lineRule="auto"/>
      </w:pPr>
      <w:r>
        <w:separator/>
      </w:r>
    </w:p>
  </w:endnote>
  <w:endnote w:type="continuationSeparator" w:id="0">
    <w:p w14:paraId="59C0134E" w14:textId="77777777" w:rsidR="00732F88" w:rsidRDefault="00732F88" w:rsidP="00AD5698">
      <w:pPr>
        <w:spacing w:after="0" w:line="240" w:lineRule="auto"/>
      </w:pPr>
      <w:r>
        <w:continuationSeparator/>
      </w:r>
    </w:p>
  </w:endnote>
  <w:endnote w:type="continuationNotice" w:id="1">
    <w:p w14:paraId="0C9FC262" w14:textId="77777777" w:rsidR="00732F88" w:rsidRDefault="00732F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FB505D" w:rsidRDefault="00FB505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FB505D" w:rsidRDefault="00FB505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4EDF0" w14:textId="77777777" w:rsidR="00732F88" w:rsidRDefault="00732F88" w:rsidP="00AD5698">
      <w:pPr>
        <w:spacing w:after="0" w:line="240" w:lineRule="auto"/>
      </w:pPr>
      <w:r>
        <w:separator/>
      </w:r>
    </w:p>
  </w:footnote>
  <w:footnote w:type="continuationSeparator" w:id="0">
    <w:p w14:paraId="5BBA5D92" w14:textId="77777777" w:rsidR="00732F88" w:rsidRDefault="00732F88" w:rsidP="00AD5698">
      <w:pPr>
        <w:spacing w:after="0" w:line="240" w:lineRule="auto"/>
      </w:pPr>
      <w:r>
        <w:continuationSeparator/>
      </w:r>
    </w:p>
  </w:footnote>
  <w:footnote w:type="continuationNotice" w:id="1">
    <w:p w14:paraId="1F8927B6" w14:textId="77777777" w:rsidR="00732F88" w:rsidRDefault="00732F88">
      <w:pPr>
        <w:spacing w:after="0" w:line="240" w:lineRule="auto"/>
      </w:pPr>
    </w:p>
  </w:footnote>
  <w:footnote w:id="2">
    <w:p w14:paraId="78B835F3" w14:textId="1C2B3E1D" w:rsidR="00FB505D" w:rsidRDefault="00FB505D"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6C8129A" w:rsidR="00FB505D" w:rsidRPr="002F7D7E" w:rsidRDefault="00FB505D">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E260CB">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FB505D" w:rsidRDefault="00FB505D"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www.casrai.org/credit.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D285E-BFBA-49AB-8625-4496E9B88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43</Pages>
  <Words>47780</Words>
  <Characters>272347</Characters>
  <Application>Microsoft Office Word</Application>
  <DocSecurity>0</DocSecurity>
  <Lines>2269</Lines>
  <Paragraphs>638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24</cp:revision>
  <cp:lastPrinted>2019-07-31T08:27:00Z</cp:lastPrinted>
  <dcterms:created xsi:type="dcterms:W3CDTF">2019-09-23T13:47:00Z</dcterms:created>
  <dcterms:modified xsi:type="dcterms:W3CDTF">2019-11-03T10:40:00Z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