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japancalc.com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B6E5F"/>
          <w:sz w:val="36"/>
          <w:szCs w:val="36"/>
        </w:rPr>
        <w:t xml:space="preserve">Technical Specification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Architecture, Logic, Build Pipeline &amp; Deployment</w:t>
      </w: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Spec — Technical 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 — Initial Release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APPROVED FOR DEVELOPMENT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PRD v1.0 (separate document)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March 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Agent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Code (Claude CLI)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System Architecture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1.1 Architecture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7A4A10"/>
                <w:sz w:val="20"/>
                <w:szCs w:val="20"/>
              </w:rPr>
              <w:t xml:space="preserve">Core constraint: 100% static hosting. Zero server-side code for business logic. All computation is client-side JavaScript. The only "server-side" layer is Cloudflare Pages CDN delivery and optional Cloudflare Workers for edge functions (Phase 3 only).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Architecture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Static-first: every page is a pre-built HTML file. No server rendering at request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Zero-dependency runtime: no React, Vue, or Angular. Vanilla HTML5 + CSS3 + ES2020 JavaScript.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Edge-deployed: Cloudflare Pages distributes files to 300+ global PoPs — sub-50ms TTFB worldwide.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Privacy-by-default: no cookies set by the site itself; no server receives user inputs.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Graceful degradation: all tools must function with JavaScript disabled for the result display (static tables); JS enhances the interactive calculator.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1.2 Full Stack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Cloudflare Pages (Free)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Unlimited bandwidth, 500 builds/month free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CDN/Edge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Cloudflare Global Network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300+ PoPs, &lt;50ms to 95% of internet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Vanilla HTML5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Semantic markup, no template engine at runtime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Vanilla CSS3 + CSS Custom Properties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shared main.css, per-tool overrides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Vanilla ES2020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bundler, no transpiler, direct &lt;script&gt; tags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build script (build.js)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Templating, minification, sitemap generation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Actions → Cloudflare Pages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to main → auto deploy, PR → preview URL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Cloudflare Web Analytics + GA4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 = cookie-free; GA4 = Search Console link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AdSense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Async script, manual placement + auto ads fallback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 edge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for furigana (kuromoji WASM)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Repository Structure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2.1 Root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japancalc/                          ← git root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src/                            ← source templates (pre-build)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_templates/                 ← HTML partials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head.html               ← &lt;head&gt; template with SEO tokens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nav.html                ← global nav + breadcrumb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footer.html             ← global footer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└── ad-zones.html           ← ad slot HTML snippets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_data/                      ← static JSON data files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era-config.json         ← era periods, offsets, dates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jp-holidays.json        ← public holiday data (updated annually)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tax-rates.json          ← JCT rates, income tax brackets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zodiac.json             ← Japanese zodiac cycle data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└── tools-config.json       ← all tools metadata for homepage/nav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_js/                        ← source JavaScript modules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utils.js                ← shared utility functions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era.js                  ← era conversion logic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jct.js                  ← consumption tax logic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salary.js               ← salary/tax calculation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age.js                  ← age calculation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zodiac.js               ← zodiac lookup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└── ads.js                  ← ad lazy-loading controller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_css/                       ← source CSS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main.css                ← design system tokens + global styles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tool.css                ← tool page layout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└── home.css                ← homepage-specific styles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└── pages/                      ← page source files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    ├── index.html              ← homepage source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    ├── date-calendar/          ← category + tool sources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    └── tax-finance/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dist/                           ← BUILD OUTPUT (gitignored)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build.js                        ← build script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_headers                        ← Cloudflare security headers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_redirects                      ← Cloudflare URL redirects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wrangler.toml                   ← CF Workers config (Phase 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└── .github/workflows/deploy.yml    ← CI/CD pipeline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2.2 Build Output Structure (dist/)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dist/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index.html                                   ← homepage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sitemap.xml                                  ← auto-generated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robots.txt                                   ← allow all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assets/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css/main.min.css                         ← minified CSS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js/utils.min.js                          ← shared 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└── icons/                                   ← SVG icons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date-calendar/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index.html                               ← category page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era-converter/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index.html                           ← main era tool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reiwa-7/index.html                   ← specific-year page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reiwa-6/index.html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reiwa-5/index.html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reiwa-4/index.html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├── showa/index.html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│   └── heisei/index.html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age-calculator/index.html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└── zodiac/index.html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tax-finance/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├── 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└── consumption-tax/index.html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ja/                                          ← Japanese language mirror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│   └── [same structure as EN]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about/index.html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├── privacy/index.html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└── terms/index.html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Tool Logic Specifications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3.1 Era Conversion Logic (era.js)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Data Model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src/_data/era-config.json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"eras":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"id": "reiwa",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"kanji": "令和",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"romaji": "Reiwa",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"startGregorian": 2019,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"startDate": "2019-05-01",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"endDate":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"offset": 2018,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"description": "Beautiful Harmony"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"id": "heisei",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"kanji": "平成",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"romaji": "Heisei",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"startGregorian": 1989,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"startDate": "1989-01-08",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"endDate": "2019-04-30",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"offset": 1988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"id": "showa",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"kanji": "昭和",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"romaji": "Showa",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"startGregorian": 1926,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"startDate": "1926-12-25",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"endDate": "1989-01-07",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"offset": 1925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"id": "taisho",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"kanji": "大正",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"romaji": "Taisho",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"startGregorian": 1912,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"startDate": "1912-07-30",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"endDate": "1926-12-24",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"offset": 1911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"id": "meiji",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"kanji": "明治",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"romaji": "Meiji",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"startGregorian": 1868,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"startDate": "1868-01-25",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"endDate": "1912-07-29",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"offset": 1867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Core Functions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src/_js/era.js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/**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Convert Japanese era year to Gregorian year.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@param {string} eraId  - "reiwa" | "heisei" | "showa" | "taisho" | "meiji"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@param {number|string} eraYear - era year number, or "元" (元年 = 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@param {number} [month] - 1-12, optional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@param {number} [day]   - 1-31, optional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@returns {{ gregorianYear, fullDate, dayOfWeek, jpNotation, enNotation, error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export function eraToGregorian(eraId, eraYear, month, day)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era = ERA_CONFIG.eras.find(e =&gt; e.id === eraId);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(!era) return { error: "Invalid era"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Handle 元年 (gannen) = year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year = (eraYear === "元" || eraYear === "元年") ? 1 : parseInt(eraYear);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(isNaN(year) || year &lt; 1) return { error: "Invalid year"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gregorianYear = era.offset + year;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Validate date is within era bounds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(era.endDate)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const eraEnd = new Date(era.endDate);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const testDate = month &amp;&amp; day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? new Date(gregorianYear, month-1, day)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: new Date(gregorianYear, 11, 31);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if (testDate &gt; eraEnd)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return { error: `${year}年は${era.romaji}期間外です`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(month &amp;&amp; day)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const testDate = new Date(gregorianYear, month-1, day);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const eraStart = new Date(era.startDate);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if (testDate &lt; eraStart)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return { error: `指定日付は${era.romaji}元年前です`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result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gregorianYear,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jpNotation: `${era.kanji}${year}年${month ? month+"月" : ""}${day ? day+"日" : ""}`,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enNotation: `${era.romaji} ${year}${month ? ", "+month : ""}`,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eraName: era.kanji,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eraRomaji: era.romaji,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(month &amp;&amp; day)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const d = new Date(gregorianYear, month-1, day);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result.fullDate = d.toLocaleDateString("en-GB",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day:"numeric", month:"long", year:"numeric"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result.dayOfWeek = ["Sun","Mon","Tue","Wed","Thu","Fri","Sat"][d.getDay()];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return result;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/**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Convert Gregorian date to Japanese era.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Returns the correct era for transition years.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export function gregorianToEra(year, month, day)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testDate = (month &amp;&amp; day)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? new Date(year, month-1, day)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: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for (const era of ERA_CONFIG.eras)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const start = new Date(era.startDate);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const end   = era.endDate ? new Date(era.endDate) : new Date("2099-12-31");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if (testDate)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if (testDate &gt;= start &amp;&amp; testDate &lt;= end)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const eraYear = year - era.offset;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return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eraId:    era.id,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eraKanji: era.kanji,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eraRomaji:era.romaji,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eraYear,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jpNotation: `${era.kanji}${eraYear}年${month?month+"月":""}${day?day+"日":""}`,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eraStart: era.startGregorian,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eraEnd:   era.endDate ? new Date(era.endDate).getFullYear() : "present"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 else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// Year-only: check if year falls in era span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if (year &gt;= era.startGregorian &amp;&amp; year - era.offset &gt;= 1)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const nextEra = ERA_CONFIG.eras.find(e =&gt; e.startGregorian &gt; era.startGregorian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&amp;&amp; e.startGregorian &lt;= year);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if (!nextEra)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const eraYear = year - era.offset;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return { eraId:era.id, eraKanji:era.kanji, eraRomaji:era.romaji,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  eraYear, jpNotation:`${era.kanji}${eraYear}年`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return { error: "Year out of supported range (post-1868)"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3.2 Consumption Tax Logic (jct.js)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src/_js/jct.js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const TAX_RATES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standard: 0.10,   // standard rate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reduced:  0.08    // reduced rate (food, newspapers)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/**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Add tax to a pre-tax price.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@param {number} preTaxAmount - price before tax (integer or decimal)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@param {"standard"|"reduced"} rateKey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@returns {{ preTax, taxAmount, inclusive, rate, ratePercent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export function addTax(preTaxAmount, rateKey = "standard")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rate = TAX_RATES[rateKey];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taxAmount = Math.round(preTaxAmount * rate);  // NTA: round off fractions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return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preTax:     preTaxAmount,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taxAmount,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inclusive:  preTaxAmount + taxAmount,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rate,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ratePercent: rate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/**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Extract pre-tax price from a tax-inclusive price.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NTA rule: use floor (round down) when extracting.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export function removeTax(inclusiveAmount, rateKey = "standard")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rate = TAX_RATES[rateKey];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preTax    = Math.floor(inclusiveAmount / (1 + rate));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taxAmount = inclusiveAmount - preTax;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return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inclusive: inclusiveAmount,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preTax,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taxAmount,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rate,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ratePercent: rate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/**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Format JPY amount with thousand separators.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export function formatJPY(amount)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return "¥" + amount.toLocaleString("ja-JP");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3.3 Salary Calculator Logic (salary.js)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FY2025 Rate Tables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src/_data/tax-rates.json (FY2025)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"socialInsurance":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"healthInsuranceRate": 0.0500,      // employee share (5.0% of salary)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"pensionRate":         0.0915,      // employee share (9.15%)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"employmentRate":      0.0060,      // employee share (0.6%)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"pensionBaseCap":      650000,      // monthly cap for pension calc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"note": "Rates as of April 2025. Verify annually."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"incomeTax":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"basicDeduction": 480000,           // annual basic deduction (FY2025)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"brackets":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{ "min": 0,       "max": 1950000,  "rate": 0.05,  "deduction": 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{ "min": 1950000, "max": 3300000,  "rate": 0.10,  "deduction": 97500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{ "min": 3300000, "max": 6950000,  "rate": 0.20,  "deduction": 427500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{ "min": 6950000, "max": 9000000,  "rate": 0.23,  "deduction": 636000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{ "min": 9000000, "max": 18000000, "rate": 0.33,  "deduction": 1536000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{ "min": 18000000,"max": 40000000, "rate": 0.40,  "deduction": 2796000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{ "min": 40000000,"max": null,     "rate": 0.45,  "deduction": 4796000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"reconstructionSurtax": 0.021       // 2.1% of income tax (until 2037)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"residentTax":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"rate": 0.10,                       // flat 10% of taxable income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"perCapita": 5000                   // fixed per-capita portion (annual)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"employmentIncomeDeduction":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 "incomeMax": 1625000,  "deduction": 550000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 "incomeMax": 1800000,  "formula": "income*0.4-100000"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 "incomeMax": 3600000,  "formula": "income*0.3+80000"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 "incomeMax": 6600000,  "formula": "income*0.2+440000"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 "incomeMax": 8500000,  "formula": "income*0.1+1100000"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 "incomeMax": null,     "deduction": 1950000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Calculation Pipeline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src/_js/salary.js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export function calculateTakeHome(grossMonthly)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annual = grossMonthly * 12;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rates = TAX_RATES;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1. Employment income deduction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eid = calcEmploymentIncomeDeduction(annual);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incomeAfterEID = annual - eid;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2. Social insurance deductions (monthly)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pension = Math.min(grossMonthly, rates.socialInsurance.pensionBaseCap)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* rates.socialInsurance.pensionRate;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health  = grossMonthly * rates.socialInsurance.healthInsuranceRate;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employment = grossMonthly * rates.socialInsurance.employmentRate;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totalSI = Math.round(pension + health + employment);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annualSI = totalSI * 12;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3. Taxable income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taxable = Math.max(0, incomeAfterEID - annualSI - rates.incomeTax.basicDeduction);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4. Income tax (annual)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{ rate, deduction } = findBracket(taxable, rates.incomeTax.brackets);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baseTax = Math.floor(taxable * rate - deduction);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reconstruction = Math.floor(baseTax * rates.incomeTax.reconstructionSurtax);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annualIncomeTax = baseTax + reconstruction;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monthlyIncomeTax = Math.round(annualIncomeTax / 12);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5. Resident tax (approximate; actual is prior year income)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annualResidentTax = Math.round(taxable * rates.residentTax.rate)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+ rates.residentTax.perCapita;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monthlyResidentTax = Math.round(annualResidentTax / 12);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6. Net take-home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totalDeductions = totalSI + monthlyIncomeTax + monthlyResidentTax;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takeHome = grossMonthly - totalDeductions;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return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gross: grossMonthly,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pension:      Math.round(pension),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health:       Math.round(health),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employment:   Math.round(employment),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incomeTax:    monthlyIncomeTax,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residentTax:  monthlyResidentTax,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totalDeductions,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takeHome,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effectiveRate: ((totalDeductions / grossMonthly) * 100).toFixed(1) + "%",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note: "Resident tax uses current year income as estimate; actual is prior year."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Frontend Component Patterns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4.1 HTML Page Template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&lt;!DOCTYPE html&gt;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&lt;html lang="en"&gt;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&lt;head&gt;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&lt;meta charset="UTF-8"&gt;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&lt;title&gt;{{TITLE}} | JapanCalc&lt;/title&gt;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&lt;meta name="description" content="{{META_DESC}}"&gt;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&lt;link rel="canonical" href="https://japancalc.com/{{CANONICAL_PATH}}"&gt;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&lt;link rel="alternate" hreflang="en" href="https://japancalc.com/{{PATH}}"&gt;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&lt;link rel="alternate" hreflang="ja" href="https://japancalc.com/ja/{{PATH}}"&gt;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&lt;link rel="alternate" hreflang="x-default" href="https://japancalc.com/{{PATH}}"&gt;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&lt;meta property="og:title" content="{{OG_TITLE}}"&gt;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&lt;meta property="og:description" content="{{OG_DESC}}"&gt;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&lt;meta property="og:url" content="https://japancalc.com/{{PATH}}"&gt;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&lt;meta property="og:image" content="https://japancalc.com/assets/og/{{TOOL_ID}}.png"&gt;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&lt;meta property="og:type" content="website"&gt;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&lt;link rel="stylesheet" href="/assets/css/main.min.css"&gt;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&lt;!-- JSON-LD Schema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&lt;script type="application/ld+json"&gt;{{SCHEMA_JSON}}&lt;/script&gt;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&lt;!-- AdSense (async, non-blocking)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&lt;script async src="https://pagead2.googlesyndication.com/pagead/js/adsbygoogle.js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?client={{ADSENSE_PUBLISHER_ID}}" crossorigin="anonymous"&gt;&lt;/script&gt;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&lt;/head&gt;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&lt;!-- NAV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{{NAV_PARTIAL}}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&lt;!-- ZONE 1: ATF Ad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&lt;div class="ad-zone ad-atf" style="min-height:90px;margin:0 auto 1rem;"&gt;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&lt;ins class="adsbygoogle" style="display:block"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data-ad-client="{{ADSENSE_PUBLISHER_ID}}"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data-ad-slot="{{AD_SLOT_ATF}}"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data-ad-format="auto" data-full-width-responsive="true"&gt;&lt;/ins&gt;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&lt;!-- MAIN CONTENT + SIDEBAR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&lt;div class="page-layout"&gt;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&lt;main class="content"&gt;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&lt;h1&gt;{{H1_EN}}&lt;/h1&gt;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&lt;p class="tool-subtitle"&gt;{{H1_JP}}&lt;/p&gt;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&lt;p class="tool-desc"&gt;{{DESCRIPTION}}&lt;/p&gt;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&lt;!-- TOOL INTERFACE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&lt;div class="tool-box" id="tool-main"&gt;{{TOOL_HTML}}&lt;/div&gt;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&lt;!-- QUICK REFERENCE TABLE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&lt;div class="quick-ref"&gt;{{QUICK_REF_TABLE}}&lt;/div&gt;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&lt;!-- ZONE 3: BTF Ad (lazy)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&lt;div class="ad-zone ad-btf" data-lazy-ad="true" style="min-height:250px;"&gt;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&lt;ins class="adsbygoogle" style="display:block"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data-ad-slot="{{AD_SLOT_BTF}}" data-ad-format="auto"&gt;&lt;/ins&gt;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&lt;!-- SEO CONTENT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&lt;article class="seo-content"&gt;{{SEO_CONTENT_HTML}}&lt;/article&gt;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&lt;!-- FAQ (FAQPage schema targets here)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&lt;section class="faq" itemscope itemtype="https://schema.org/FAQPage"&gt;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{{FAQ_HTML}}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&lt;/section&gt;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&lt;!-- RELATED TOOLS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&lt;section class="related-tools"&gt;{{RELATED_TOOLS_HTML}}&lt;/section&gt;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&lt;/main&gt;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&lt;!-- ZONE 2: Sidebar (sticky, desktop only)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&lt;aside class="sidebar"&gt;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&lt;div class="ad-zone ad-sidebar" style="min-height:600px;position:sticky;top:1rem;"&gt;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&lt;ins class="adsbygoogle" style="display:block"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data-ad-slot="{{AD_SLOT_SIDEBAR}}" data-ad-format="auto"&gt;&lt;/ins&gt;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&lt;/aside&gt;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{{FOOTER_PARTIAL}}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&lt;script src="/assets/js/utils.min.js" defer&gt;&lt;/script&gt;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&lt;script src="/assets/js/ads.min.js" defer&gt;&lt;/script&gt;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&lt;script src="/assets/js/{{TOOL_JS}}" defer&gt;&lt;/script&gt;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&lt;/body&gt;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4.2 State Management Pattern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tool uses a plain JS state object pattern — no framework, no reactive system: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Pattern for every tool page (inline &lt;script&gt; or tool-specific JS file)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const state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inputs: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era: "reiwa",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year: "",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month: "",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day: "",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result: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error: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Single function to update state and re-render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function compute()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{ era, year, month, day } = state.inputs;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(!year) { clearResult(); return;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state.result = eraToGregorian(era, year, month || null, day || null);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state.error  = state.result.error ||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render();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Render — direct DOM manipulation, no virtual DOM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function render()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r = state.result;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resultBox = document.getElementById("result-box");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(state.error)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resultBox.innerHTML = `&lt;p class="error"&gt;${state.error}&lt;/p&gt;`;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return;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document.getElementById("r-year").textContent  = r.gregorianYear;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document.getElementById("r-jp").textContent    = r.jpNotation;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document.getElementById("r-en").textContent    = r.enNotation;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document.getElementById("r-date").textContent  = r.fullDate || "—";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document.getElementById("r-dow").textContent   = r.dayOfWeek || "—";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Update share URL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url = new URL(window.location.href);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url.searchParams.set("era", state.inputs.era);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url.searchParams.set("year", state.inputs.year);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document.getElementById("share-btn").dataset.url = url.toString();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Fire GA4 event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gtag("event", "tool_used", { tool_name: "era_converter", language: "en"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Init from URL params (enables share link pre-fill)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function initFromParams()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p = new URLSearchParams(window.location.search);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(p.get("era"))  { state.inputs.era  = p.get("era");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(p.get("year")) { state.inputs.year = p.get("year");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(p.get("era") &amp;&amp; p.get("year")) compute();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document.addEventListener("DOMContentLoaded", initFromParams);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SEO Technical Implementation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5.1 Schema Markup Templates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WebApplication Schema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"@type": "WebApplication",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"name": "Japanese Era Date Converter",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"url": "https://japancalc.com/date-calendar/era-converter/",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"description": "Convert Japanese era years (Reiwa, Heisei, Showa) to Western calendar dates instantly. Free, browser-based, no login.",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"applicationCategory": "UtilitiesApplication",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"operatingSystem": "All",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"browserRequirements": "Requires JavaScript",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"inLanguage": ["en", "ja"],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"isAccessibleForFree": true,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"offers":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"@type": "Offer",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"price": "0",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"priceCurrency": "USD"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"publisher":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"@type": "Organization",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"name": "JapanCalc",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"url": "https://japancalc.com"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FAQPage Schema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"@type": "FAQPage",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"mainEntity":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"@type": "Question",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"name": "What year is Reiwa 7 in Western calendar?",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"acceptedAnswer":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"@type": "Answer",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"text": "Reiwa 7 is 2025. The Reiwa era started in 2019 (Reiwa 1 = 2019), so to convert any Reiwa year add 2018: Reiwa 7 + 2018 = 2025. Use the converter above to convert any Reiwa date instantly."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"@type": "Question",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"name": "What is the current Japanese era?",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"acceptedAnswer":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"@type": "Answer",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"text": "The current Japanese era is Reiwa (令和), which began on May 1, 2019, when Emperor Naruhito ascended to the Chrysanthemum Throne. In 2025, Japan is in Reiwa 7 (R7)."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5.2 Sitemap Generation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build.js — sitemap generation function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function generateSitemap(pages)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BASE = "https://japancalc.com";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today = new Date().toISOString().split("T")[0];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urls = pages.map(page =&gt; `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&lt;url&gt;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&lt;loc&gt;${BASE}${page.path}&lt;/loc&gt;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&lt;lastmod&gt;${page.lastmod || today}&lt;/lastmod&gt;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&lt;changefreq&gt;${page.changefreq || "monthly"}&lt;/changefreq&gt;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&lt;priority&gt;${page.priority || "0.8"}&lt;/priority&gt;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&lt;/url&gt;`).join("");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return `&lt;?xml version="1.0" encoding="UTF-8"?&gt;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&lt;urlset xmlns="http://www.sitemaps.org/schemas/sitemap/0.9"&gt;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${urls}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&lt;/urlset&gt;`;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Priority rules: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Homepage: 1.0, Category pages: 0.9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Phase 1 tools: 0.8, Specific-year pages: 0.7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Phase 2+ tools: 0.7, Static pages: 0.5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Ad Implementation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6.1 Lazy Loading Controller (ads.js)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src/_js/ads.js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/**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Initialize lazy-loaded ad zones using IntersectionObserver.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Eager zones (ATF, sidebar) load immediately.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 BTF and related zones load when 200px from viewport.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document.addEventListener("DOMContentLoaded", 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Eager zones — push immediately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document.querySelectorAll(".ad-zone:not([data-lazy-ad])").forEach(zone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const ins = zone.querySelector(".adsbygoogle");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if (ins &amp;&amp; !ins.getAttribute("data-adsbygoogle-status"))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(adsbygoogle = window.adsbygoogle || []).push({});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// Lazy zones — observe scroll position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const observer = new IntersectionObserver((entries)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entries.forEach(entry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if (entry.isIntersecting)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const ins = entry.target.querySelector(".adsbygoogle");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if (ins &amp;&amp; !ins.getAttribute("data-adsbygoogle-status"))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(adsbygoogle = window.adsbygoogle || []).push({});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observer.unobserve(entry.target);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}, { rootMargin: "200px 0px"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document.querySelectorAll("[data-lazy-ad]").forEach(zone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observer.observe(zone);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Build Pipeline &amp; Deployment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7.1 Build Script (build.js)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build script transforms src/ templates into production-ready dist/ files: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build.js — simplified pseudocode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const steps =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"1. Clean dist/ directory",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"2. Copy static assets (CSS, JS, icons) to dist/assets/",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"3. Minify CSS (postcss + cssnano) → dist/assets/css/main.min.css",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"4. Minify JS per module (terser) → dist/assets/js/*.min.js",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"5. For each page source in src/pages/:",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   a. Load page config (title, description, keywords, schema tokens)",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   b. Inject _templates/head.html with config tokens",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   c. Inject _templates/nav.html with breadcrumb config",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   d. Inline page-specific tool HTML",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   e. Inject _templates/footer.html",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   f. Replace all {{TOKEN}} placeholders",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   g. Validate HTML (html-validator-cli)",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   h. Write to dist/[path]/index.html",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"6. Generate Japanese versions — repeat step 5 with JP content",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"7. Generate sitemap.xml from all dist pages",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"8. Copy robots.txt, _headers, _redirects to dist/",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"9. Validate critical JSON-LD schemas (jsonld-cli)",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];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7.2 GitHub Actions CI/CD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.github/workflows/deploy.yml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name: Build and Deploy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push: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branches: [main]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pull_request: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branches: [main]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jobs: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build-and-deploy: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runs-on: ubuntu-latest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steps: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- name: Setup Node.js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uses: actions/setup-node@v4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with: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node-version: 20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cache: npm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- name: Install dependencies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run: npm ci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- name: Run build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run: node build.js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env: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ADSENSE_PUBLISHER_ID: ${{ secrets.ADSENSE_PUBLISHER_ID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GA4_MEASUREMENT_ID: ${{ secrets.GA4_MEASUREMENT_ID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- name: Lighthouse CI audit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uses: treosh/lighthouse-ci-action@v11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with: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configPath: .lighthouserc.json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# Fail build if Performance &lt; 90, SEO &lt; 90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- name: HTML validation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run: npx html-validate dist/**/*.html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- name: Deploy to Cloudflare Pages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uses: cloudflare/pages-action@v1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with: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apiToken: ${{ secrets.CLOUDFLARE_API_TOKEN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accountId: ${{ secrets.CLOUDFLARE_ACCOUNT_ID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projectName: japancalc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directory: dist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  gitHubToken: ${{ secrets.GITHUB_TOKEN }}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7.3 Cloudflare Configuration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_headers file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_headers — Cloudflare Pages security headers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X-Frame-Options: DENY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X-Content-Type-Options: nosniff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Referrer-Policy: strict-origin-when-cross-origin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Permissions-Policy: interest-cohort=()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Content-Security-Policy: default-src 'self'; script-src 'self' 'unsafe-inline' https://pagead2.googlesyndication.com https://www.googletagmanager.com https://www.google-analytics.com; style-src 'self' 'unsafe-inline'; img-src 'self' data: https:; frame-src https://googleads.g.doubleclick.net;</w:t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_redirects file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_redirects — permanent redirects for URL normalization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Ensure trailing slashes (Cloudflare handles this natively with trailingSlash option)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Legacy domain redirects if any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/era-converter/*   /date-calendar/era-converter/:splat   301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/tax-calculator/*  /tax-finance/consumption-tax/          301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404 fallback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/404.html 404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Testing Requirements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8.1 Unit Tests — Calculation Logic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Era Converter Test Cases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Case?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eraToGregorian("reiwa", 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gregorianYear: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eraToGregorian("reiwa", 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gregorianYear: 2019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year of era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eraToGregorian("reiwa", "元")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gregorianYear: 2019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元年 (gannen) input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eraToGregorian("heisei", 31, 5, 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— date after Heisei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 edge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eraToGregorian("heisei", 31, 4, 30)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gregorianYear: 2019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day of Heisei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gregorianToEra(2019, 5, 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eraId: "reiwa", eraYear: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day of Reiwa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gregorianToEra(2019, 4, 30)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eraId: "heisei", eraYear: 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day of Heisei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gregorianToEra(1989, 1, 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eraId: "showa", eraYear: 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day of Showa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gregorianToEra(1989, 1, 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eraId: "heisei", eraYear: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day of Heisei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eraToGregorian("reiwa",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— out of 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Future year validation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JCT Calculator Test Cases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addTax(1000, "standard")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inclusive: 1100, tax: 100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Basic 10% case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addTax(1000, "reduced")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inclusive: 1080, tax: 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8% food rate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removeTax(1100, "standard")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preTax: 1000, tax: 100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 from inclusive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removeTax(1080, "reduced")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preTax: 1000, tax: 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 8%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removeTax(100, "standard")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preTax: 90, tax: 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Floor rounding (NTA rule)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addTax(0, "standard")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inclusive: 0, tax: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Zero amount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addTax(9999999, "standard")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inclusive: 10999998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 amount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8.2 Lighthouse CI Configuration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// .lighthouserc.json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"ci":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"collect":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"url":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"http://localhost:3000/",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"http://localhost:3000/date-calendar/era-converter/",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"http://localhost:3000/tax-finance/consumption-tax/"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"numberOfRuns": 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"assert":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"assertions":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"categories:performance":    ["error", { "minScore": 0.90 }],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"categories:accessibility":  ["error", { "minScore": 0.90 }],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"categories:best-practices": ["error", { "minScore": 0.90 }],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"categories:seo":            ["error", { "minScore": 0.95 }],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"first-contentful-paint":    ["error", { "maxNumericValue": 2000 }],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"cumulative-layout-shift":   ["error", { "maxNumericValue": 0.05 }],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  "largest-contentful-paint":  ["error", { "maxNumericValue": 2500 }]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Performance Optimization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9.1 CSS Architecture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main.css structure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1. Design tokens (CSS custom properties)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:root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--color-primary: #1A3A5C;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--color-accent:  #0B6E5F;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--color-bg:      #FFFFFF;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--color-bg-alt:  #F8F9FA;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--color-text:    #1A1A1A;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--color-muted:   #6B7280;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--color-border:  #E5E7EB;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--color-success: #065F46;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--font-sans:     "Inter", system-ui, -apple-system, sans-serif;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--font-mono:     "JetBrains Mono", "Fira Code", monospace;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--radius:        8px;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--shadow-sm:     0 1px 3px rgba(0,0,0,0.12);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--max-width:     1100px;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2. Reset (minimal — box-sizing, margin 0)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3. Typography (body, h1-h4, p, code)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4. Layout (page-layout, content, sidebar, responsive breakpoints)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5. Navigation (nav, breadcrumb)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6. Tool interface (tool-box, tabs, inputs, result-box)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7. Ad zones (ad-zone, min-heights, responsive hiding)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8. Cards (tool-card, related-card)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9. FAQ (faq-item, faq-q, faq-a)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10. Footer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/* 11. Utility classes */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9.2 Critical Rendering Path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CSS: single &lt;link rel="stylesheet"&gt; in &lt;head&gt; — no render-blocking JS in &lt;head&gt;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Fonts: use system-ui font stack by default; avoid Google Fonts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Images: all images use width + height attributes to prevent layout shift; lazy loading via loading="lazy" on below-fold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Scripts: all JS loaded with defer attribute; no render-blocking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AdSense: async attribute on AdSense script tag; ad slots have explicit min-height to prevent CLS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 Worker: pre-caches main.css, utils.min.js, and all Phase 1 tool HTML on first visit; enables offline use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Data Management &amp; Maintenance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10.1 Annual Update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Process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jp-holidays.json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year (every Jan 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Pull from Cabinet Office official list; add new year; run build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tax-rates.json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Government tax revision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NTA announcements; update brackets; update page last-modified dates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era-config.json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emperor (rare)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new era entry; add specific-year sub-pages; major SEO opportunity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Reiwa specific-year 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calendar year (Jan 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next year page (/reiwa-9/ in Jan 2027); update quick-ref tables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page last-modified 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 content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meta last-modified, footer date; triggers Google re-crawl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10.2 Era-Change Emergency Protocol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7A4A10"/>
                <w:sz w:val="20"/>
                <w:szCs w:val="20"/>
              </w:rPr>
              <w:t xml:space="preserve">If a new Japanese emperor ascends (era change), this creates a massive SEO traffic spike for era conversion queries. The following emergency update must be executed within 24 hours of the announcement.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era-config.json: close current era endDate, add new era entry with startDate, offset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all new-era specific-year sub-pages (new-era-1 through new-era-5 minimum)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all Quick Reference tables on era-converter and specific-year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FAQ answers on all related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Publish a dedicated informational page: "What is [New Era Name]? [Kanji] Era Explained"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Trigger immediate deploy via GitHub 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updated sitemap.xml to Google Search Console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10.3 Dependency Management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Policy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script only (not shipped to browser)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LTS version; update annually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postcss + cssnano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CSS minification (build time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minor version; update at major release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 minification (build time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minor version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html-validate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 validation in 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Latest; no browser impact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lighthouse-ci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gating in 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Latest; no browser impact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kuromoji (Phase 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Furigana generation — WASM in 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Lock to exact version; test thoroughly</w:t>
            </w:r>
          </w:p>
        </w:tc>
      </w:tr>
    </w:tbl>
    <w:p>
      <w:pPr>
        <w:spacing w:before="100" w:after="0"/>
      </w:pPr>
    </w:p>
    <w:p>
      <w:pPr>
        <w:pBdr>
          <w:top w:val="single" w:color="CCCCCC" w:sz="4"/>
        </w:pBdr>
        <w:spacing w:before="120" w:after="6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END OF DOCUMENT — Tech Spec v1.0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japancalc.com · Technical Specification · March 2025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Tech Spec v1.0 — japancalc.com — March 2025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5F" w:sz="6"/>
      </w:pBdr>
      <w:tabs>
        <w:tab w:val="right" w:pos="9026"/>
      </w:tabs>
      <w:spacing w:after="100"/>
    </w:pPr>
    <w:r>
      <w:rPr>
        <w:rFonts w:ascii="Arial" w:cs="Arial" w:eastAsia="Arial" w:hAnsi="Arial"/>
        <w:color w:val="0B6E5F"/>
        <w:sz w:val="18"/>
        <w:szCs w:val="18"/>
      </w:rPr>
      <w:t xml:space="preserve">japancalc.com — Technical Specification</w:t>
    </w:r>
    <w:r>
      <w:rPr>
        <w:rFonts w:ascii="Arial" w:cs="Arial" w:eastAsia="Arial" w:hAnsi="Arial"/>
        <w:color w:val="999999"/>
        <w:sz w:val="16"/>
        <w:szCs w:val="16"/>
      </w:rPr>
      <w:t xml:space="preserve">	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B6E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2026-03-14T03:39:16.327Z</dcterms:created>
  <dcterms:modified xsi:type="dcterms:W3CDTF">2026-03-14T03:39:16.328Z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