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4E1B" w14:textId="77777777" w:rsidR="00815BC8" w:rsidRDefault="00000000">
      <w:pPr>
        <w:spacing w:after="80"/>
        <w:jc w:val="center"/>
      </w:pPr>
      <w:r>
        <w:rPr>
          <w:rFonts w:ascii="Arial" w:hAnsi="Arial"/>
          <w:b/>
          <w:color w:val="007A3D"/>
          <w:sz w:val="26"/>
        </w:rPr>
        <w:t>UNIVERSIDAD AUTÓNOMA DEL ESTADO DE MÉXICO</w:t>
      </w:r>
    </w:p>
    <w:p w14:paraId="0DAF6C94" w14:textId="77777777" w:rsidR="00815BC8" w:rsidRDefault="00000000">
      <w:pPr>
        <w:spacing w:after="360"/>
        <w:jc w:val="center"/>
      </w:pPr>
      <w:r>
        <w:rPr>
          <w:rFonts w:ascii="Arial" w:hAnsi="Arial"/>
          <w:color w:val="C89611"/>
          <w:sz w:val="21"/>
        </w:rPr>
        <w:t>Facultad de Ingeniería • Licenciatura en Ingeniería en Computación</w:t>
      </w:r>
    </w:p>
    <w:p w14:paraId="1DE52C87" w14:textId="77777777" w:rsidR="00815BC8" w:rsidRDefault="00000000">
      <w:pPr>
        <w:spacing w:after="160"/>
        <w:jc w:val="center"/>
      </w:pPr>
      <w:r>
        <w:rPr>
          <w:rFonts w:ascii="Arial" w:hAnsi="Arial"/>
          <w:b/>
          <w:color w:val="1F2937"/>
          <w:sz w:val="36"/>
        </w:rPr>
        <w:t>Guía Técnica y Protocolo de Seguridad:</w:t>
      </w:r>
      <w:r>
        <w:rPr>
          <w:rFonts w:ascii="Arial" w:hAnsi="Arial"/>
          <w:b/>
          <w:color w:val="1F2937"/>
          <w:sz w:val="36"/>
        </w:rPr>
        <w:br/>
        <w:t>Gestión, Integración y Resguardo de la API Key de Google Gemini</w:t>
      </w:r>
    </w:p>
    <w:p w14:paraId="7BEA0ACF" w14:textId="77777777" w:rsidR="00815BC8" w:rsidRDefault="00000000">
      <w:pPr>
        <w:spacing w:after="480"/>
        <w:jc w:val="center"/>
      </w:pPr>
      <w:r>
        <w:rPr>
          <w:rFonts w:ascii="Arial" w:hAnsi="Arial"/>
          <w:i/>
          <w:color w:val="4B5563"/>
        </w:rPr>
        <w:t>Implementación en Sistema RAG (PotroBot Computación) y Mejores Prácticas de Ciberseguridad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815BC8" w14:paraId="16139F7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AA3F" w14:textId="77777777" w:rsidR="00815BC8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Proyecto: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2741" w14:textId="0DEDBA4E" w:rsidR="00815BC8" w:rsidRPr="009A3D75" w:rsidRDefault="009A3D7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9A3D75">
              <w:rPr>
                <w:rFonts w:ascii="Arial" w:hAnsi="Arial" w:cs="Arial"/>
                <w:sz w:val="18"/>
                <w:szCs w:val="18"/>
              </w:rPr>
              <w:t>Nexus FI</w:t>
            </w:r>
          </w:p>
        </w:tc>
      </w:tr>
      <w:tr w:rsidR="00815BC8" w14:paraId="65E0592C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4A36" w14:textId="77777777" w:rsidR="00815BC8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Modelos Evaluados: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B302" w14:textId="77777777" w:rsidR="00815BC8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Google Gemini 3.8 Flash, 3 Flash Preview, Embedding-2</w:t>
            </w:r>
          </w:p>
        </w:tc>
      </w:tr>
      <w:tr w:rsidR="00815BC8" w14:paraId="3F6F275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DA27" w14:textId="77777777" w:rsidR="00815BC8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Fecha de Documentación: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2FCF5" w14:textId="77777777" w:rsidR="00815BC8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Octubre de 2026</w:t>
            </w:r>
          </w:p>
        </w:tc>
      </w:tr>
      <w:tr w:rsidR="00815BC8" w14:paraId="15A56836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CA09" w14:textId="77777777" w:rsidR="00815BC8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Destinatarios: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9329" w14:textId="77777777" w:rsidR="00815BC8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Desarrolladores, Administradores de Sistemas y Estudiantes</w:t>
            </w:r>
          </w:p>
        </w:tc>
      </w:tr>
    </w:tbl>
    <w:p w14:paraId="059B8AB4" w14:textId="77777777" w:rsidR="00815BC8" w:rsidRDefault="00000000">
      <w:r>
        <w:br w:type="page"/>
      </w:r>
    </w:p>
    <w:p w14:paraId="6886C45B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lastRenderedPageBreak/>
        <w:t xml:space="preserve">Dado </w:t>
      </w:r>
      <w:proofErr w:type="spellStart"/>
      <w:r>
        <w:rPr>
          <w:rFonts w:ascii="Arial" w:hAnsi="Arial"/>
          <w:color w:val="1F2937"/>
          <w:sz w:val="20"/>
        </w:rPr>
        <w:t>que</w:t>
      </w:r>
      <w:proofErr w:type="spellEnd"/>
      <w:r>
        <w:rPr>
          <w:rFonts w:ascii="Arial" w:hAnsi="Arial"/>
          <w:color w:val="1F2937"/>
          <w:sz w:val="20"/>
        </w:rPr>
        <w:t xml:space="preserve"> </w:t>
      </w:r>
      <w:proofErr w:type="spellStart"/>
      <w:r>
        <w:rPr>
          <w:rFonts w:ascii="Arial" w:hAnsi="Arial"/>
          <w:color w:val="1F2937"/>
          <w:sz w:val="20"/>
        </w:rPr>
        <w:t>una</w:t>
      </w:r>
      <w:proofErr w:type="spellEnd"/>
      <w:r>
        <w:rPr>
          <w:rFonts w:ascii="Arial" w:hAnsi="Arial"/>
          <w:color w:val="1F2937"/>
          <w:sz w:val="20"/>
        </w:rPr>
        <w:t xml:space="preserve"> API Key representa la identidad del usuario ante la infraestructura en la nube de Google, su exposición o mal manejo conlleva serios riesgos de ciberseguridad: suplantación de identidad, agotamiento inmediato de cuotas de servicio, denegación de servicio (DoS) e incluso facturación no deseada si la cuenta cuenta con métodos de pago habilitados.</w:t>
      </w:r>
    </w:p>
    <w:p w14:paraId="5F3BFEFC" w14:textId="0652672E" w:rsidR="00815BC8" w:rsidRDefault="00000000">
      <w:pPr>
        <w:keepNext/>
        <w:spacing w:before="360" w:after="160"/>
      </w:pPr>
      <w:r>
        <w:rPr>
          <w:rFonts w:ascii="Arial" w:hAnsi="Arial"/>
          <w:b/>
          <w:color w:val="007A3D"/>
          <w:sz w:val="28"/>
        </w:rPr>
        <w:t xml:space="preserve"> Cómo se Logró la Integración en </w:t>
      </w:r>
      <w:r w:rsidR="009A3D75">
        <w:rPr>
          <w:rFonts w:ascii="Arial" w:hAnsi="Arial"/>
          <w:b/>
          <w:color w:val="007A3D"/>
          <w:sz w:val="28"/>
        </w:rPr>
        <w:t xml:space="preserve">el chatbot  </w:t>
      </w:r>
    </w:p>
    <w:p w14:paraId="1BB1FD2A" w14:textId="787F786D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 xml:space="preserve">Durante el desarrollo del sistema </w:t>
      </w:r>
      <w:proofErr w:type="spellStart"/>
      <w:r w:rsidR="009A3D75">
        <w:rPr>
          <w:rFonts w:ascii="Arial" w:hAnsi="Arial"/>
          <w:color w:val="1F2937"/>
          <w:sz w:val="20"/>
        </w:rPr>
        <w:t>NexusFI</w:t>
      </w:r>
      <w:proofErr w:type="spellEnd"/>
      <w:r>
        <w:rPr>
          <w:rFonts w:ascii="Arial" w:hAnsi="Arial"/>
          <w:color w:val="1F2937"/>
          <w:sz w:val="20"/>
        </w:rPr>
        <w:t xml:space="preserve"> para la carrera de Ingeniería en Computación de la UAEMéx, se implementó una arquitectura híbrida que combina un almacenamiento vectorial local, FastAPI y el agente </w:t>
      </w:r>
      <w:proofErr w:type="spellStart"/>
      <w:r>
        <w:rPr>
          <w:rFonts w:ascii="Arial" w:hAnsi="Arial"/>
          <w:color w:val="1F2937"/>
          <w:sz w:val="20"/>
        </w:rPr>
        <w:t>gratuito</w:t>
      </w:r>
      <w:proofErr w:type="spellEnd"/>
      <w:r>
        <w:rPr>
          <w:rFonts w:ascii="Arial" w:hAnsi="Arial"/>
          <w:color w:val="1F2937"/>
          <w:sz w:val="20"/>
        </w:rPr>
        <w:t xml:space="preserve"> de Google Gemini</w:t>
      </w:r>
      <w:r w:rsidR="009A3D75">
        <w:rPr>
          <w:rFonts w:ascii="Arial" w:hAnsi="Arial"/>
          <w:color w:val="1F2937"/>
          <w:sz w:val="20"/>
        </w:rPr>
        <w:t xml:space="preserve"> </w:t>
      </w:r>
      <w:proofErr w:type="spellStart"/>
      <w:r w:rsidR="009A3D75">
        <w:rPr>
          <w:rFonts w:ascii="Arial" w:hAnsi="Arial"/>
          <w:color w:val="1F2937"/>
          <w:sz w:val="20"/>
        </w:rPr>
        <w:t>como</w:t>
      </w:r>
      <w:proofErr w:type="spellEnd"/>
      <w:r w:rsidR="009A3D75">
        <w:rPr>
          <w:rFonts w:ascii="Arial" w:hAnsi="Arial"/>
          <w:color w:val="1F2937"/>
          <w:sz w:val="20"/>
        </w:rPr>
        <w:t xml:space="preserve"> algo provisional solo para </w:t>
      </w:r>
      <w:proofErr w:type="spellStart"/>
      <w:r w:rsidR="009A3D75">
        <w:rPr>
          <w:rFonts w:ascii="Arial" w:hAnsi="Arial"/>
          <w:color w:val="1F2937"/>
          <w:sz w:val="20"/>
        </w:rPr>
        <w:t>pruebas</w:t>
      </w:r>
      <w:proofErr w:type="spellEnd"/>
      <w:r>
        <w:rPr>
          <w:rFonts w:ascii="Arial" w:hAnsi="Arial"/>
          <w:color w:val="1F2937"/>
          <w:sz w:val="20"/>
        </w:rPr>
        <w:t xml:space="preserve">. Durante el ciclo de integración </w:t>
      </w:r>
      <w:proofErr w:type="spellStart"/>
      <w:r>
        <w:rPr>
          <w:rFonts w:ascii="Arial" w:hAnsi="Arial"/>
          <w:color w:val="1F2937"/>
          <w:sz w:val="20"/>
        </w:rPr>
        <w:t>surgieron</w:t>
      </w:r>
      <w:proofErr w:type="spellEnd"/>
      <w:r>
        <w:rPr>
          <w:rFonts w:ascii="Arial" w:hAnsi="Arial"/>
          <w:color w:val="1F2937"/>
          <w:sz w:val="20"/>
        </w:rPr>
        <w:t xml:space="preserve"> </w:t>
      </w:r>
      <w:proofErr w:type="spellStart"/>
      <w:r w:rsidR="009A3D75">
        <w:rPr>
          <w:rFonts w:ascii="Arial" w:hAnsi="Arial"/>
          <w:color w:val="1F2937"/>
          <w:sz w:val="20"/>
        </w:rPr>
        <w:t>algunos</w:t>
      </w:r>
      <w:proofErr w:type="spellEnd"/>
      <w:r w:rsidR="009A3D75">
        <w:rPr>
          <w:rFonts w:ascii="Arial" w:hAnsi="Arial"/>
          <w:color w:val="1F2937"/>
          <w:sz w:val="20"/>
        </w:rPr>
        <w:t xml:space="preserve"> </w:t>
      </w:r>
      <w:proofErr w:type="spellStart"/>
      <w:r w:rsidR="009A3D75">
        <w:rPr>
          <w:rFonts w:ascii="Arial" w:hAnsi="Arial"/>
          <w:color w:val="1F2937"/>
          <w:sz w:val="20"/>
        </w:rPr>
        <w:t>problemas</w:t>
      </w:r>
      <w:proofErr w:type="spellEnd"/>
      <w:r w:rsidR="009A3D75">
        <w:rPr>
          <w:rFonts w:ascii="Arial" w:hAnsi="Arial"/>
          <w:color w:val="1F2937"/>
          <w:sz w:val="20"/>
        </w:rPr>
        <w:t xml:space="preserve"> </w:t>
      </w:r>
      <w:proofErr w:type="spellStart"/>
      <w:r w:rsidR="009A3D75">
        <w:rPr>
          <w:rFonts w:ascii="Arial" w:hAnsi="Arial"/>
          <w:color w:val="1F2937"/>
          <w:sz w:val="20"/>
        </w:rPr>
        <w:t>los</w:t>
      </w:r>
      <w:proofErr w:type="spellEnd"/>
      <w:r w:rsidR="009A3D75">
        <w:rPr>
          <w:rFonts w:ascii="Arial" w:hAnsi="Arial"/>
          <w:color w:val="1F2937"/>
          <w:sz w:val="20"/>
        </w:rPr>
        <w:t xml:space="preserve"> </w:t>
      </w:r>
      <w:proofErr w:type="spellStart"/>
      <w:r w:rsidR="009A3D75">
        <w:rPr>
          <w:rFonts w:ascii="Arial" w:hAnsi="Arial"/>
          <w:color w:val="1F2937"/>
          <w:sz w:val="20"/>
        </w:rPr>
        <w:t>cuales</w:t>
      </w:r>
      <w:proofErr w:type="spellEnd"/>
      <w:r w:rsidR="009A3D75">
        <w:rPr>
          <w:rFonts w:ascii="Arial" w:hAnsi="Arial"/>
          <w:color w:val="1F2937"/>
          <w:sz w:val="20"/>
        </w:rPr>
        <w:t xml:space="preserve"> </w:t>
      </w:r>
      <w:proofErr w:type="spellStart"/>
      <w:r w:rsidR="009A3D75">
        <w:rPr>
          <w:rFonts w:ascii="Arial" w:hAnsi="Arial"/>
          <w:color w:val="1F2937"/>
          <w:sz w:val="20"/>
        </w:rPr>
        <w:t>ya</w:t>
      </w:r>
      <w:proofErr w:type="spellEnd"/>
      <w:r w:rsidR="009A3D75">
        <w:rPr>
          <w:rFonts w:ascii="Arial" w:hAnsi="Arial"/>
          <w:color w:val="1F2937"/>
          <w:sz w:val="20"/>
        </w:rPr>
        <w:t xml:space="preserve"> </w:t>
      </w:r>
      <w:proofErr w:type="spellStart"/>
      <w:r w:rsidR="009A3D75">
        <w:rPr>
          <w:rFonts w:ascii="Arial" w:hAnsi="Arial"/>
          <w:color w:val="1F2937"/>
          <w:sz w:val="20"/>
        </w:rPr>
        <w:t>fueron</w:t>
      </w:r>
      <w:proofErr w:type="spellEnd"/>
      <w:r w:rsidR="009A3D75">
        <w:rPr>
          <w:rFonts w:ascii="Arial" w:hAnsi="Arial"/>
          <w:color w:val="1F2937"/>
          <w:sz w:val="20"/>
        </w:rPr>
        <w:t xml:space="preserve"> </w:t>
      </w:r>
      <w:proofErr w:type="spellStart"/>
      <w:r w:rsidR="009A3D75">
        <w:rPr>
          <w:rFonts w:ascii="Arial" w:hAnsi="Arial"/>
          <w:color w:val="1F2937"/>
          <w:sz w:val="20"/>
        </w:rPr>
        <w:t>solucionados</w:t>
      </w:r>
      <w:proofErr w:type="spellEnd"/>
      <w:r w:rsidR="009A3D75">
        <w:rPr>
          <w:rFonts w:ascii="Arial" w:hAnsi="Arial"/>
          <w:color w:val="1F2937"/>
          <w:sz w:val="20"/>
        </w:rPr>
        <w:t xml:space="preserve"> </w:t>
      </w:r>
    </w:p>
    <w:p w14:paraId="1649F227" w14:textId="7F0838A6" w:rsidR="00815BC8" w:rsidRDefault="00000000">
      <w:pPr>
        <w:keepNext/>
        <w:spacing w:before="280" w:after="120"/>
      </w:pPr>
      <w:r>
        <w:rPr>
          <w:rFonts w:ascii="Arial" w:hAnsi="Arial"/>
          <w:b/>
          <w:color w:val="C89611"/>
          <w:sz w:val="24"/>
        </w:rPr>
        <w:t xml:space="preserve"> Diagnóstico de Incidentes en Tiempo de Ejecución</w:t>
      </w:r>
    </w:p>
    <w:p w14:paraId="2DDB76FE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Incidente 1 — Depreciación de Modelo (Error 404): </w:t>
      </w:r>
      <w:r>
        <w:rPr>
          <w:rFonts w:ascii="Arial" w:hAnsi="Arial"/>
          <w:color w:val="1F2937"/>
          <w:sz w:val="20"/>
        </w:rPr>
        <w:t>Al realizar la primera solicitud con el identificador inicial (gemini-2.5-flash), la API de Google devolvió: 'This model is no longer available to new users. Please update your code to use models/gemini-3.8-flash'. Esto se debe a las políticas de ciclo de vida de Google AI Studio, donde las versiones intermedias son retiradas para consolidar la generación Gemini 3.</w:t>
      </w:r>
    </w:p>
    <w:p w14:paraId="5770CA49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Incidente 2 — Saturación de Servidores (Error 503): </w:t>
      </w:r>
      <w:r>
        <w:rPr>
          <w:rFonts w:ascii="Arial" w:hAnsi="Arial"/>
          <w:color w:val="1F2937"/>
          <w:sz w:val="20"/>
        </w:rPr>
        <w:t>Al apuntar al nuevo modelo 'gemini-3.8-flash', los servidores globales de Google experimentaron picos de demanda masiva, arrojando el código HTTP 503: 'This model is currently experiencing high demand. Spikes in demand are usually temporary'.</w:t>
      </w:r>
    </w:p>
    <w:p w14:paraId="1D0D2E76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Incidente 3 — Embeddings Descontinuados: </w:t>
      </w:r>
      <w:r>
        <w:rPr>
          <w:rFonts w:ascii="Arial" w:hAnsi="Arial"/>
          <w:color w:val="1F2937"/>
          <w:sz w:val="20"/>
        </w:rPr>
        <w:t>El modelo tradicional 'text-embedding-004' fue sustituido por la nueva generación 'gemini-embedding-2' (con vectores de 3,072 dimensiones), arrojando 404 al intentar usar el endpoint antiguo.</w:t>
      </w:r>
    </w:p>
    <w:p w14:paraId="1DBC137A" w14:textId="77777777" w:rsidR="00815BC8" w:rsidRDefault="00000000">
      <w:pPr>
        <w:keepNext/>
        <w:spacing w:before="280" w:after="120"/>
      </w:pPr>
      <w:r>
        <w:rPr>
          <w:rFonts w:ascii="Arial" w:hAnsi="Arial"/>
          <w:b/>
          <w:color w:val="C89611"/>
          <w:sz w:val="24"/>
        </w:rPr>
        <w:t>2.2 Solución Arquitectónica Implementada: Sistema de Auto-Fallback</w:t>
      </w:r>
    </w:p>
    <w:p w14:paraId="5343E20C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Para garantizar que el usuario nunca experimente interrupciones ni pantallas de error, se rediseñó el cliente en 'core/gemini_client.py' con un mecanismo de conmutación por fallo transparente en cascada: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9"/>
      </w:tblGrid>
      <w:tr w:rsidR="00815BC8" w14:paraId="38061824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007A3D"/>
              <w:bottom w:val="single" w:sz="6" w:space="0" w:color="CBD5E1"/>
              <w:right w:val="single" w:sz="6" w:space="0" w:color="CBD5E1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3BF12" w14:textId="77777777" w:rsidR="00815BC8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# Cadena de Resiliencia implementada en core/gemini_client.py</w:t>
            </w:r>
            <w:r>
              <w:rPr>
                <w:rFonts w:ascii="Consolas" w:hAnsi="Consolas"/>
                <w:color w:val="1E293B"/>
                <w:sz w:val="18"/>
              </w:rPr>
              <w:br/>
              <w:t>FALLBACK_CHAT_MODELS = [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"gemini-3.8-flash",          # Modelo principal de última generación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"gemini-3-flash-preview",    # Respaldo inmediato de alta disponibilidad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"gemini-flash-latest",       # Alias estable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"gemini-3.1-flash-lite",     # Modo ultra-rápido de baja latencia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"gemini-2.5-pro"             # Modelo avanzado para razonamiento profundo</w:t>
            </w:r>
            <w:r>
              <w:rPr>
                <w:rFonts w:ascii="Consolas" w:hAnsi="Consolas"/>
                <w:color w:val="1E293B"/>
                <w:sz w:val="18"/>
              </w:rPr>
              <w:br/>
              <w:t>]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Si el modelo primario responde con 404 (retirado) o 503 (saturado),</w:t>
            </w:r>
            <w:r>
              <w:rPr>
                <w:rFonts w:ascii="Consolas" w:hAnsi="Consolas"/>
                <w:color w:val="1E293B"/>
                <w:sz w:val="18"/>
              </w:rPr>
              <w:br/>
              <w:t># el cliente reintenta de forma instantánea con el siguiente modelo en la lista.</w:t>
            </w:r>
          </w:p>
        </w:tc>
      </w:tr>
    </w:tbl>
    <w:p w14:paraId="5CD8E7A1" w14:textId="77777777" w:rsidR="00815BC8" w:rsidRDefault="00815BC8"/>
    <w:p w14:paraId="083B016E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Gracias a esta arquitectura, cuando 'gemini-3.8-flash' notificó saturación 503, el sistema conmutó automáticamente a 'gemini-3-flash-preview', entregando la respuesta académica sobre los 410 créditos de la UAEMéx en milisegundos sin requerir intervención del usuario.</w:t>
      </w:r>
    </w:p>
    <w:p w14:paraId="5AB288B0" w14:textId="0C70ACA9" w:rsidR="00815BC8" w:rsidRDefault="00000000">
      <w:pPr>
        <w:keepNext/>
        <w:spacing w:before="360" w:after="160"/>
      </w:pPr>
      <w:proofErr w:type="spellStart"/>
      <w:r>
        <w:rPr>
          <w:rFonts w:ascii="Arial" w:hAnsi="Arial"/>
          <w:b/>
          <w:color w:val="007A3D"/>
          <w:sz w:val="28"/>
        </w:rPr>
        <w:lastRenderedPageBreak/>
        <w:t>Procedimiento</w:t>
      </w:r>
      <w:proofErr w:type="spellEnd"/>
      <w:r>
        <w:rPr>
          <w:rFonts w:ascii="Arial" w:hAnsi="Arial"/>
          <w:b/>
          <w:color w:val="007A3D"/>
          <w:sz w:val="28"/>
        </w:rPr>
        <w:t xml:space="preserve"> Paso a Paso para Generar la API Key Gratuita</w:t>
      </w:r>
    </w:p>
    <w:p w14:paraId="0E32BCD4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Google AI Studio ofrece un nivel gratuito sumamente generoso para estudiantes, investigadores y desarrolladores. El procedimiento oficial para obtenerla es el siguiente:</w:t>
      </w:r>
    </w:p>
    <w:p w14:paraId="4B82D247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Paso 1: Ingreso a la Plataforma: </w:t>
      </w:r>
      <w:r>
        <w:rPr>
          <w:rFonts w:ascii="Arial" w:hAnsi="Arial"/>
          <w:color w:val="1F2937"/>
          <w:sz w:val="20"/>
        </w:rPr>
        <w:t>Accede desde cualquier navegador a la URL oficial: https://aistudio.google.com/app/apikey</w:t>
      </w:r>
    </w:p>
    <w:p w14:paraId="74C9CFA5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Paso 2: Inicio de Sesión: </w:t>
      </w:r>
      <w:r>
        <w:rPr>
          <w:rFonts w:ascii="Arial" w:hAnsi="Arial"/>
          <w:color w:val="1F2937"/>
          <w:sz w:val="20"/>
        </w:rPr>
        <w:t>Autentícate con tu cuenta de Google (puede ser tu correo personal @gmail.com o correo institucional @alumno.uaemex.mx).</w:t>
      </w:r>
    </w:p>
    <w:p w14:paraId="7D2FF5AF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Paso 3: Creación de la Llave: </w:t>
      </w:r>
      <w:r>
        <w:rPr>
          <w:rFonts w:ascii="Arial" w:hAnsi="Arial"/>
          <w:color w:val="1F2937"/>
          <w:sz w:val="20"/>
        </w:rPr>
        <w:t>En el panel principal, haz clic en el botón azul '+ Create API key' (Crear clave de API). Selecciona la opción 'Create API key in new project' para que Google aísle las cuotas y métricas en un proyecto exclusivo.</w:t>
      </w:r>
    </w:p>
    <w:p w14:paraId="33F12772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Paso 4: Copia Segura del Token: </w:t>
      </w:r>
      <w:r>
        <w:rPr>
          <w:rFonts w:ascii="Arial" w:hAnsi="Arial"/>
          <w:color w:val="1F2937"/>
          <w:sz w:val="20"/>
        </w:rPr>
        <w:t>Se abrirá una ventana modal con una cadena alfanumérica que inicia típicamente con 'AIzaSy...'. Haz clic en el botón 'Copy' para copiarla en tu portapapeles.</w:t>
      </w:r>
    </w:p>
    <w:p w14:paraId="45831768" w14:textId="55B81FB9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Paso 5: </w:t>
      </w:r>
      <w:proofErr w:type="spellStart"/>
      <w:r>
        <w:rPr>
          <w:rFonts w:ascii="Arial" w:hAnsi="Arial"/>
          <w:b/>
          <w:color w:val="1F2937"/>
          <w:sz w:val="20"/>
        </w:rPr>
        <w:t>Vinculación</w:t>
      </w:r>
      <w:proofErr w:type="spellEnd"/>
      <w:r>
        <w:rPr>
          <w:rFonts w:ascii="Arial" w:hAnsi="Arial"/>
          <w:b/>
          <w:color w:val="1F2937"/>
          <w:sz w:val="20"/>
        </w:rPr>
        <w:t xml:space="preserve"> </w:t>
      </w:r>
      <w:proofErr w:type="spellStart"/>
      <w:r>
        <w:rPr>
          <w:rFonts w:ascii="Arial" w:hAnsi="Arial"/>
          <w:b/>
          <w:color w:val="1F2937"/>
          <w:sz w:val="20"/>
        </w:rPr>
        <w:t>en</w:t>
      </w:r>
      <w:proofErr w:type="spellEnd"/>
      <w:r>
        <w:rPr>
          <w:rFonts w:ascii="Arial" w:hAnsi="Arial"/>
          <w:b/>
          <w:color w:val="1F2937"/>
          <w:sz w:val="20"/>
        </w:rPr>
        <w:t xml:space="preserve"> </w:t>
      </w:r>
      <w:r w:rsidR="00627E33">
        <w:rPr>
          <w:rFonts w:ascii="Arial" w:hAnsi="Arial"/>
          <w:b/>
          <w:color w:val="1F2937"/>
          <w:sz w:val="20"/>
        </w:rPr>
        <w:t>chatbot</w:t>
      </w:r>
      <w:r>
        <w:rPr>
          <w:rFonts w:ascii="Arial" w:hAnsi="Arial"/>
          <w:b/>
          <w:color w:val="1F2937"/>
          <w:sz w:val="20"/>
        </w:rPr>
        <w:t xml:space="preserve">: </w:t>
      </w:r>
      <w:r>
        <w:rPr>
          <w:rFonts w:ascii="Arial" w:hAnsi="Arial"/>
          <w:color w:val="1F2937"/>
          <w:sz w:val="20"/>
        </w:rPr>
        <w:t>Abre el chatbot en http://127.0.0.1:8000, haz clic en el botón 'Ajustes / API Key' en la barra lateral, pega tu clave y presiona 'Guardar y Probar'. El sistema validará la autenticidad y la persistirá localmente.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5"/>
      </w:tblGrid>
      <w:tr w:rsidR="00815BC8" w14:paraId="31316F11" w14:textId="77777777">
        <w:trPr>
          <w:jc w:val="center"/>
        </w:trPr>
        <w:tc>
          <w:tcPr>
            <w:tcW w:w="9360" w:type="dxa"/>
            <w:tcBorders>
              <w:left w:val="single" w:sz="36" w:space="0" w:color="0284C7"/>
            </w:tcBorders>
            <w:shd w:val="clear" w:color="auto" w:fill="E0F2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25C633" w14:textId="13A5E915" w:rsidR="00815BC8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04D20"/>
                <w:sz w:val="20"/>
              </w:rPr>
              <w:t xml:space="preserve"> LÍMITES Y CONDICIONES DEL PLAN GRATUITO: </w:t>
            </w:r>
            <w:r>
              <w:rPr>
                <w:rFonts w:ascii="Arial" w:hAnsi="Arial"/>
                <w:color w:val="222222"/>
                <w:sz w:val="19"/>
              </w:rPr>
              <w:t>Google AI Studio no solicita tarjeta de crédito para el nivel gratuito. Los límites estándar otorgan hasta 15 peticiones por minuto (RPM) y 1 millón de tokens por minuto (TPM), lo cual es más que suficiente para el uso continuo de un asistente académico o institucional.</w:t>
            </w:r>
          </w:p>
        </w:tc>
      </w:tr>
    </w:tbl>
    <w:p w14:paraId="507E9F2A" w14:textId="77777777" w:rsidR="00815BC8" w:rsidRDefault="00815BC8"/>
    <w:p w14:paraId="24ACECBF" w14:textId="093F5D57" w:rsidR="00815BC8" w:rsidRDefault="00000000">
      <w:pPr>
        <w:keepNext/>
        <w:spacing w:before="360" w:after="160"/>
      </w:pPr>
      <w:proofErr w:type="spellStart"/>
      <w:r>
        <w:rPr>
          <w:rFonts w:ascii="Arial" w:hAnsi="Arial"/>
          <w:b/>
          <w:color w:val="007A3D"/>
          <w:sz w:val="28"/>
        </w:rPr>
        <w:t>Protocolo</w:t>
      </w:r>
      <w:proofErr w:type="spellEnd"/>
      <w:r>
        <w:rPr>
          <w:rFonts w:ascii="Arial" w:hAnsi="Arial"/>
          <w:b/>
          <w:color w:val="007A3D"/>
          <w:sz w:val="28"/>
        </w:rPr>
        <w:t xml:space="preserve"> de </w:t>
      </w:r>
      <w:proofErr w:type="spellStart"/>
      <w:r>
        <w:rPr>
          <w:rFonts w:ascii="Arial" w:hAnsi="Arial"/>
          <w:b/>
          <w:color w:val="007A3D"/>
          <w:sz w:val="28"/>
        </w:rPr>
        <w:t>Ciberseguridad</w:t>
      </w:r>
      <w:proofErr w:type="spellEnd"/>
      <w:r>
        <w:rPr>
          <w:rFonts w:ascii="Arial" w:hAnsi="Arial"/>
          <w:b/>
          <w:color w:val="007A3D"/>
          <w:sz w:val="28"/>
        </w:rPr>
        <w:t xml:space="preserve">: </w:t>
      </w:r>
      <w:proofErr w:type="spellStart"/>
      <w:r>
        <w:rPr>
          <w:rFonts w:ascii="Arial" w:hAnsi="Arial"/>
          <w:b/>
          <w:color w:val="007A3D"/>
          <w:sz w:val="28"/>
        </w:rPr>
        <w:t>Cómo</w:t>
      </w:r>
      <w:proofErr w:type="spellEnd"/>
      <w:r>
        <w:rPr>
          <w:rFonts w:ascii="Arial" w:hAnsi="Arial"/>
          <w:b/>
          <w:color w:val="007A3D"/>
          <w:sz w:val="28"/>
        </w:rPr>
        <w:t xml:space="preserve"> Subir y Administrar la API Key de Forma Segura</w:t>
      </w:r>
    </w:p>
    <w:p w14:paraId="190310BD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El mayor vector de ataque en proyectos de software es el commit accidental de credenciales a repositorios públicos o compartidos en GitHub, GitLab o Bitbucket. Bots maliciosos escanean GitHub en tiempo real (cada 2 segundos) buscando cadenas con formato de API Keys para consumirlas en granjas de scraping o reventa.</w:t>
      </w:r>
    </w:p>
    <w:p w14:paraId="25A5E2BA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A continuación se detalla el estándar de la industria que debe seguirse rigurosamente:</w:t>
      </w:r>
    </w:p>
    <w:p w14:paraId="67F7B8A8" w14:textId="0F2602DD" w:rsidR="00815BC8" w:rsidRDefault="00000000">
      <w:pPr>
        <w:keepNext/>
        <w:spacing w:before="280" w:after="120"/>
      </w:pPr>
      <w:r>
        <w:rPr>
          <w:rFonts w:ascii="Arial" w:hAnsi="Arial"/>
          <w:b/>
          <w:color w:val="C89611"/>
          <w:sz w:val="24"/>
        </w:rPr>
        <w:t xml:space="preserve">Regla 1: Nunca </w:t>
      </w:r>
      <w:proofErr w:type="spellStart"/>
      <w:r>
        <w:rPr>
          <w:rFonts w:ascii="Arial" w:hAnsi="Arial"/>
          <w:b/>
          <w:color w:val="C89611"/>
          <w:sz w:val="24"/>
        </w:rPr>
        <w:t>escribir</w:t>
      </w:r>
      <w:proofErr w:type="spellEnd"/>
      <w:r>
        <w:rPr>
          <w:rFonts w:ascii="Arial" w:hAnsi="Arial"/>
          <w:b/>
          <w:color w:val="C89611"/>
          <w:sz w:val="24"/>
        </w:rPr>
        <w:t xml:space="preserve"> la clave en el código fuente (Zero Hardcoding)</w:t>
      </w:r>
    </w:p>
    <w:p w14:paraId="257402FD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Bajo ninguna circunstancia se debe asignar la clave en variables literales de Python, como por ejemplo: 'api_key = "AIzaSyB..."'. Si ese archivo es versionado en Git, la clave quedará registrada en el historial para siempre, incluso si después se borra el archivo.</w:t>
      </w:r>
    </w:p>
    <w:p w14:paraId="6EA36459" w14:textId="082315AD" w:rsidR="00815BC8" w:rsidRDefault="00000000">
      <w:pPr>
        <w:keepNext/>
        <w:spacing w:before="280" w:after="120"/>
      </w:pPr>
      <w:r>
        <w:rPr>
          <w:rFonts w:ascii="Arial" w:hAnsi="Arial"/>
          <w:b/>
          <w:color w:val="C89611"/>
          <w:sz w:val="24"/>
        </w:rPr>
        <w:t xml:space="preserve">Regla 2: El </w:t>
      </w:r>
      <w:proofErr w:type="spellStart"/>
      <w:proofErr w:type="gramStart"/>
      <w:r>
        <w:rPr>
          <w:rFonts w:ascii="Arial" w:hAnsi="Arial"/>
          <w:b/>
          <w:color w:val="C89611"/>
          <w:sz w:val="24"/>
        </w:rPr>
        <w:t>Patrón</w:t>
      </w:r>
      <w:proofErr w:type="spellEnd"/>
      <w:r>
        <w:rPr>
          <w:rFonts w:ascii="Arial" w:hAnsi="Arial"/>
          <w:b/>
          <w:color w:val="C89611"/>
          <w:sz w:val="24"/>
        </w:rPr>
        <w:t xml:space="preserve"> .env</w:t>
      </w:r>
      <w:proofErr w:type="gramEnd"/>
      <w:r>
        <w:rPr>
          <w:rFonts w:ascii="Arial" w:hAnsi="Arial"/>
          <w:b/>
          <w:color w:val="C89611"/>
          <w:sz w:val="24"/>
        </w:rPr>
        <w:t xml:space="preserve"> </w:t>
      </w:r>
      <w:proofErr w:type="gramStart"/>
      <w:r>
        <w:rPr>
          <w:rFonts w:ascii="Arial" w:hAnsi="Arial"/>
          <w:b/>
          <w:color w:val="C89611"/>
          <w:sz w:val="24"/>
        </w:rPr>
        <w:t>y .env</w:t>
      </w:r>
      <w:proofErr w:type="gramEnd"/>
      <w:r>
        <w:rPr>
          <w:rFonts w:ascii="Arial" w:hAnsi="Arial"/>
          <w:b/>
          <w:color w:val="C89611"/>
          <w:sz w:val="24"/>
        </w:rPr>
        <w:t>.example</w:t>
      </w:r>
    </w:p>
    <w:p w14:paraId="0D4D8C44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El estándar de la industria consiste en separar los secretos del código mediante archivos de entorno:</w:t>
      </w:r>
    </w:p>
    <w:p w14:paraId="730ACFC3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Archivo .env (Privado y Local): </w:t>
      </w:r>
      <w:r>
        <w:rPr>
          <w:rFonts w:ascii="Arial" w:hAnsi="Arial"/>
          <w:color w:val="1F2937"/>
          <w:sz w:val="20"/>
        </w:rPr>
        <w:t>Contiene los valores reales y sensibles. Este archivo SOLO vive en tu máquina y NUNCA se sube a ningún repositorio.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9"/>
      </w:tblGrid>
      <w:tr w:rsidR="00815BC8" w14:paraId="7AAF7065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007A3D"/>
              <w:bottom w:val="single" w:sz="6" w:space="0" w:color="CBD5E1"/>
              <w:right w:val="single" w:sz="6" w:space="0" w:color="CBD5E1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15B7D" w14:textId="77777777" w:rsidR="00815BC8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# Archivo .env (SOLO LOCAL - NUNCA SUBIR A GIT)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>GEMINI_API_KEY=AQ.Ab8RN6KxTq_AT5QYF5RRpJM_C8H-Z038-iHOeFUjI43Jms9lAg</w:t>
            </w:r>
            <w:r>
              <w:rPr>
                <w:rFonts w:ascii="Consolas" w:hAnsi="Consolas"/>
                <w:color w:val="1E293B"/>
                <w:sz w:val="18"/>
              </w:rPr>
              <w:br/>
              <w:t>GEMINI_MODEL=gemini-3.8-flash</w:t>
            </w:r>
          </w:p>
        </w:tc>
      </w:tr>
    </w:tbl>
    <w:p w14:paraId="3777D66B" w14:textId="77777777" w:rsidR="00815BC8" w:rsidRDefault="00815BC8"/>
    <w:p w14:paraId="0B699254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Archivo .env.example (Público): </w:t>
      </w:r>
      <w:r>
        <w:rPr>
          <w:rFonts w:ascii="Arial" w:hAnsi="Arial"/>
          <w:color w:val="1F2937"/>
          <w:sz w:val="20"/>
        </w:rPr>
        <w:t>Sirve como plantilla para otros desarrolladores. Se sube a Git sin contener claves reales, solo nombres de variables.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9"/>
      </w:tblGrid>
      <w:tr w:rsidR="00815BC8" w14:paraId="0864AEC5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007A3D"/>
              <w:bottom w:val="single" w:sz="6" w:space="0" w:color="CBD5E1"/>
              <w:right w:val="single" w:sz="6" w:space="0" w:color="CBD5E1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F509E" w14:textId="77777777" w:rsidR="00815BC8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# Archivo .env.example (PLANTILLA PÚBLICA SEGURA PARA GIT)</w:t>
            </w:r>
            <w:r>
              <w:rPr>
                <w:rFonts w:ascii="Consolas" w:hAnsi="Consolas"/>
                <w:color w:val="1E293B"/>
                <w:sz w:val="18"/>
              </w:rPr>
              <w:br/>
              <w:t># Obtén tu clave gratuita en: https://aistudio.google.com/app/apikey</w:t>
            </w:r>
            <w:r>
              <w:rPr>
                <w:rFonts w:ascii="Consolas" w:hAnsi="Consolas"/>
                <w:color w:val="1E293B"/>
                <w:sz w:val="18"/>
              </w:rPr>
              <w:br/>
              <w:t>GEMINI_API_KEY=tu_api_key_aqui</w:t>
            </w:r>
            <w:r>
              <w:rPr>
                <w:rFonts w:ascii="Consolas" w:hAnsi="Consolas"/>
                <w:color w:val="1E293B"/>
                <w:sz w:val="18"/>
              </w:rPr>
              <w:br/>
              <w:t>GEMINI_MODEL=gemini-3.8-flash</w:t>
            </w:r>
          </w:p>
        </w:tc>
      </w:tr>
    </w:tbl>
    <w:p w14:paraId="1991684D" w14:textId="77777777" w:rsidR="00815BC8" w:rsidRDefault="00815BC8"/>
    <w:p w14:paraId="7A5B164E" w14:textId="5A0C68C8" w:rsidR="00815BC8" w:rsidRDefault="00000000">
      <w:pPr>
        <w:keepNext/>
        <w:spacing w:before="280" w:after="120"/>
      </w:pPr>
      <w:r>
        <w:rPr>
          <w:rFonts w:ascii="Arial" w:hAnsi="Arial"/>
          <w:b/>
          <w:color w:val="C89611"/>
          <w:sz w:val="24"/>
        </w:rPr>
        <w:t xml:space="preserve">Regla 3: </w:t>
      </w:r>
      <w:proofErr w:type="spellStart"/>
      <w:r>
        <w:rPr>
          <w:rFonts w:ascii="Arial" w:hAnsi="Arial"/>
          <w:b/>
          <w:color w:val="C89611"/>
          <w:sz w:val="24"/>
        </w:rPr>
        <w:t>Configuración</w:t>
      </w:r>
      <w:proofErr w:type="spellEnd"/>
      <w:r>
        <w:rPr>
          <w:rFonts w:ascii="Arial" w:hAnsi="Arial"/>
          <w:b/>
          <w:color w:val="C89611"/>
          <w:sz w:val="24"/>
        </w:rPr>
        <w:t xml:space="preserve"> </w:t>
      </w:r>
      <w:proofErr w:type="spellStart"/>
      <w:r>
        <w:rPr>
          <w:rFonts w:ascii="Arial" w:hAnsi="Arial"/>
          <w:b/>
          <w:color w:val="C89611"/>
          <w:sz w:val="24"/>
        </w:rPr>
        <w:t>Blindada</w:t>
      </w:r>
      <w:proofErr w:type="spellEnd"/>
      <w:r>
        <w:rPr>
          <w:rFonts w:ascii="Arial" w:hAnsi="Arial"/>
          <w:b/>
          <w:color w:val="C89611"/>
          <w:sz w:val="24"/>
        </w:rPr>
        <w:t xml:space="preserve"> </w:t>
      </w:r>
      <w:proofErr w:type="gramStart"/>
      <w:r>
        <w:rPr>
          <w:rFonts w:ascii="Arial" w:hAnsi="Arial"/>
          <w:b/>
          <w:color w:val="C89611"/>
          <w:sz w:val="24"/>
        </w:rPr>
        <w:t>de .gitignore</w:t>
      </w:r>
      <w:proofErr w:type="gramEnd"/>
    </w:p>
    <w:p w14:paraId="1373A15B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El archivo '.gitignore' le indica a Git qué archivos ignorar por completo. En el directorio raíz de tu proyecto debe existir un archivo '.gitignore' con las siguientes reglas explícitas: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9"/>
      </w:tblGrid>
      <w:tr w:rsidR="00815BC8" w14:paraId="1E148C57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007A3D"/>
              <w:bottom w:val="single" w:sz="6" w:space="0" w:color="CBD5E1"/>
              <w:right w:val="single" w:sz="6" w:space="0" w:color="CBD5E1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1CCA4" w14:textId="77777777" w:rsidR="00815BC8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# ==========================================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># REGLAS CRÍTICAS DE SEGURIDAD (.gitignore)</w:t>
            </w:r>
            <w:r>
              <w:rPr>
                <w:rFonts w:ascii="Consolas" w:hAnsi="Consolas"/>
                <w:color w:val="1E293B"/>
                <w:sz w:val="18"/>
              </w:rPr>
              <w:br/>
              <w:t># ==========================================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># Secretos y Entorno</w:t>
            </w:r>
            <w:r>
              <w:rPr>
                <w:rFonts w:ascii="Consolas" w:hAnsi="Consolas"/>
                <w:color w:val="1E293B"/>
                <w:sz w:val="18"/>
              </w:rPr>
              <w:br/>
              <w:t>.env</w:t>
            </w:r>
            <w:r>
              <w:rPr>
                <w:rFonts w:ascii="Consolas" w:hAnsi="Consolas"/>
                <w:color w:val="1E293B"/>
                <w:sz w:val="18"/>
              </w:rPr>
              <w:br/>
              <w:t>.env.local</w:t>
            </w:r>
            <w:r>
              <w:rPr>
                <w:rFonts w:ascii="Consolas" w:hAnsi="Consolas"/>
                <w:color w:val="1E293B"/>
                <w:sz w:val="18"/>
              </w:rPr>
              <w:br/>
              <w:t>.env.*.local</w:t>
            </w:r>
            <w:r>
              <w:rPr>
                <w:rFonts w:ascii="Consolas" w:hAnsi="Consolas"/>
                <w:color w:val="1E293B"/>
                <w:sz w:val="18"/>
              </w:rPr>
              <w:br/>
              <w:t>*.env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Llaves y Certificados</w:t>
            </w:r>
            <w:r>
              <w:rPr>
                <w:rFonts w:ascii="Consolas" w:hAnsi="Consolas"/>
                <w:color w:val="1E293B"/>
                <w:sz w:val="18"/>
              </w:rPr>
              <w:br/>
              <w:t>*.pem</w:t>
            </w:r>
            <w:r>
              <w:rPr>
                <w:rFonts w:ascii="Consolas" w:hAnsi="Consolas"/>
                <w:color w:val="1E293B"/>
                <w:sz w:val="18"/>
              </w:rPr>
              <w:br/>
              <w:t>*.key</w:t>
            </w:r>
            <w:r>
              <w:rPr>
                <w:rFonts w:ascii="Consolas" w:hAnsi="Consolas"/>
                <w:color w:val="1E293B"/>
                <w:sz w:val="18"/>
              </w:rPr>
              <w:br/>
              <w:t>*.cert</w:t>
            </w:r>
            <w:r>
              <w:rPr>
                <w:rFonts w:ascii="Consolas" w:hAnsi="Consolas"/>
                <w:color w:val="1E293B"/>
                <w:sz w:val="18"/>
              </w:rPr>
              <w:br/>
              <w:t>secrets.json</w:t>
            </w:r>
            <w:r>
              <w:rPr>
                <w:rFonts w:ascii="Consolas" w:hAnsi="Consolas"/>
                <w:color w:val="1E293B"/>
                <w:sz w:val="18"/>
              </w:rPr>
              <w:br/>
              <w:t>credentials.json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Caché de Python y Datos Locales</w:t>
            </w:r>
            <w:r>
              <w:rPr>
                <w:rFonts w:ascii="Consolas" w:hAnsi="Consolas"/>
                <w:color w:val="1E293B"/>
                <w:sz w:val="18"/>
              </w:rPr>
              <w:br/>
              <w:t>__pycache__/</w:t>
            </w:r>
            <w:r>
              <w:rPr>
                <w:rFonts w:ascii="Consolas" w:hAnsi="Consolas"/>
                <w:color w:val="1E293B"/>
                <w:sz w:val="18"/>
              </w:rPr>
              <w:br/>
              <w:t>*.py[cod]</w:t>
            </w:r>
            <w:r>
              <w:rPr>
                <w:rFonts w:ascii="Consolas" w:hAnsi="Consolas"/>
                <w:color w:val="1E293B"/>
                <w:sz w:val="18"/>
              </w:rPr>
              <w:br/>
              <w:t>.venv/</w:t>
            </w:r>
            <w:r>
              <w:rPr>
                <w:rFonts w:ascii="Consolas" w:hAnsi="Consolas"/>
                <w:color w:val="1E293B"/>
                <w:sz w:val="18"/>
              </w:rPr>
              <w:br/>
              <w:t>venv/</w:t>
            </w:r>
            <w:r>
              <w:rPr>
                <w:rFonts w:ascii="Consolas" w:hAnsi="Consolas"/>
                <w:color w:val="1E293B"/>
                <w:sz w:val="18"/>
              </w:rPr>
              <w:br/>
              <w:t>data/vector_store.json</w:t>
            </w:r>
          </w:p>
        </w:tc>
      </w:tr>
    </w:tbl>
    <w:p w14:paraId="1558BA81" w14:textId="77777777" w:rsidR="00815BC8" w:rsidRDefault="00815BC8"/>
    <w:p w14:paraId="07F792A0" w14:textId="41990ED4" w:rsidR="00815BC8" w:rsidRDefault="00000000">
      <w:pPr>
        <w:keepNext/>
        <w:spacing w:before="280" w:after="120"/>
      </w:pPr>
      <w:r>
        <w:rPr>
          <w:rFonts w:ascii="Arial" w:hAnsi="Arial"/>
          <w:b/>
          <w:color w:val="C89611"/>
          <w:sz w:val="24"/>
        </w:rPr>
        <w:t xml:space="preserve">Regla 4: </w:t>
      </w:r>
      <w:proofErr w:type="spellStart"/>
      <w:r>
        <w:rPr>
          <w:rFonts w:ascii="Arial" w:hAnsi="Arial"/>
          <w:b/>
          <w:color w:val="C89611"/>
          <w:sz w:val="24"/>
        </w:rPr>
        <w:t>Verificación</w:t>
      </w:r>
      <w:proofErr w:type="spellEnd"/>
      <w:r>
        <w:rPr>
          <w:rFonts w:ascii="Arial" w:hAnsi="Arial"/>
          <w:b/>
          <w:color w:val="C89611"/>
          <w:sz w:val="24"/>
        </w:rPr>
        <w:t xml:space="preserve"> Previa al 'git push'</w:t>
      </w:r>
    </w:p>
    <w:p w14:paraId="3FC0BA99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Antes de ejecutar cualquier comando de subida a GitHub, sigue religiosamente este checklist de terminal:</w:t>
      </w:r>
    </w:p>
    <w:p w14:paraId="5FC35B71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1. Ejecuta 'git status': </w:t>
      </w:r>
      <w:r>
        <w:rPr>
          <w:rFonts w:ascii="Arial" w:hAnsi="Arial"/>
          <w:color w:val="1F2937"/>
          <w:sz w:val="20"/>
        </w:rPr>
        <w:t>Verifica que el archivo '.env' NO aparezca listado como archivo nuevo o modificado.</w:t>
      </w:r>
    </w:p>
    <w:p w14:paraId="6497F26A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lastRenderedPageBreak/>
        <w:t xml:space="preserve">2. Ejecuta 'git diff --staged': </w:t>
      </w:r>
      <w:r>
        <w:rPr>
          <w:rFonts w:ascii="Arial" w:hAnsi="Arial"/>
          <w:color w:val="1F2937"/>
          <w:sz w:val="20"/>
        </w:rPr>
        <w:t>Inspecciona línea por línea los cambios preparados para confirmar que ninguna clave esté presente.</w:t>
      </w:r>
    </w:p>
    <w:p w14:paraId="343BA9B8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3. Usa GitHub Push Protection: </w:t>
      </w:r>
      <w:r>
        <w:rPr>
          <w:rFonts w:ascii="Arial" w:hAnsi="Arial"/>
          <w:color w:val="1F2937"/>
          <w:sz w:val="20"/>
        </w:rPr>
        <w:t>GitHub cuenta con la herramienta 'Secret Scanning'. Si detecta una cadena con formato de API Key de Google, abortará el push automáticamente.</w:t>
      </w:r>
    </w:p>
    <w:p w14:paraId="6FEAD02E" w14:textId="4DFE6C10" w:rsidR="00815BC8" w:rsidRDefault="00000000">
      <w:pPr>
        <w:keepNext/>
        <w:spacing w:before="280" w:after="120"/>
      </w:pPr>
      <w:r>
        <w:rPr>
          <w:rFonts w:ascii="Arial" w:hAnsi="Arial"/>
          <w:b/>
          <w:color w:val="C89611"/>
          <w:sz w:val="24"/>
        </w:rPr>
        <w:t xml:space="preserve">Regla 5: </w:t>
      </w:r>
      <w:proofErr w:type="spellStart"/>
      <w:r>
        <w:rPr>
          <w:rFonts w:ascii="Arial" w:hAnsi="Arial"/>
          <w:b/>
          <w:color w:val="C89611"/>
          <w:sz w:val="24"/>
        </w:rPr>
        <w:t>Despliegue</w:t>
      </w:r>
      <w:proofErr w:type="spellEnd"/>
      <w:r>
        <w:rPr>
          <w:rFonts w:ascii="Arial" w:hAnsi="Arial"/>
          <w:b/>
          <w:color w:val="C89611"/>
          <w:sz w:val="24"/>
        </w:rPr>
        <w:t xml:space="preserve"> Seguro en Producción (Cloud / Servidores)</w:t>
      </w:r>
    </w:p>
    <w:p w14:paraId="1E417AD6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Cuando el chatbot deba subirse a un servidor en la nube (ej. Render, Railway, Vercel, AWS o Google Cloud), NO se sube el archivo '.env'. En su lugar:</w:t>
      </w:r>
    </w:p>
    <w:p w14:paraId="51121C9D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Configuración en Paneles Cloud: </w:t>
      </w:r>
      <w:r>
        <w:rPr>
          <w:rFonts w:ascii="Arial" w:hAnsi="Arial"/>
          <w:color w:val="1F2937"/>
          <w:sz w:val="20"/>
        </w:rPr>
        <w:t>En la pestaña 'Environment Variables' del proveedor, se añade la variable 'GEMINI_API_KEY' con el valor correspondiente. El proveedor inyecta la variable de manera cifrada en la memoria del contenedor durante la ejecución.</w:t>
      </w:r>
    </w:p>
    <w:p w14:paraId="3EE087B4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En Servidores Linux / VPS: </w:t>
      </w:r>
      <w:r>
        <w:rPr>
          <w:rFonts w:ascii="Arial" w:hAnsi="Arial"/>
          <w:color w:val="1F2937"/>
          <w:sz w:val="20"/>
        </w:rPr>
        <w:t>Se exporta la variable a nivel de sistema o servicio Systemd: 'export GEMINI_API_KEY="tu_clave"'.</w:t>
      </w:r>
    </w:p>
    <w:p w14:paraId="46C2E7F8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En Contenedores Docker: </w:t>
      </w:r>
      <w:r>
        <w:rPr>
          <w:rFonts w:ascii="Arial" w:hAnsi="Arial"/>
          <w:color w:val="1F2937"/>
          <w:sz w:val="20"/>
        </w:rPr>
        <w:t>Se utiliza 'docker run --env-file .env' o mediante Docker Secrets, evitando incluir la instrucción 'ENV GEMINI_API_KEY=...' en el Dockerfile.</w:t>
      </w:r>
    </w:p>
    <w:p w14:paraId="3E49FE4B" w14:textId="3E69E85E" w:rsidR="00815BC8" w:rsidRDefault="00000000">
      <w:pPr>
        <w:keepNext/>
        <w:spacing w:before="280" w:after="120"/>
      </w:pPr>
      <w:proofErr w:type="spellStart"/>
      <w:r>
        <w:rPr>
          <w:rFonts w:ascii="Arial" w:hAnsi="Arial"/>
          <w:b/>
          <w:color w:val="C89611"/>
          <w:sz w:val="24"/>
        </w:rPr>
        <w:t>Protocolo</w:t>
      </w:r>
      <w:proofErr w:type="spellEnd"/>
      <w:r>
        <w:rPr>
          <w:rFonts w:ascii="Arial" w:hAnsi="Arial"/>
          <w:b/>
          <w:color w:val="C89611"/>
          <w:sz w:val="24"/>
        </w:rPr>
        <w:t xml:space="preserve"> de </w:t>
      </w:r>
      <w:proofErr w:type="spellStart"/>
      <w:proofErr w:type="gramStart"/>
      <w:r>
        <w:rPr>
          <w:rFonts w:ascii="Arial" w:hAnsi="Arial"/>
          <w:b/>
          <w:color w:val="C89611"/>
          <w:sz w:val="24"/>
        </w:rPr>
        <w:t>Emergencia</w:t>
      </w:r>
      <w:proofErr w:type="spellEnd"/>
      <w:r>
        <w:rPr>
          <w:rFonts w:ascii="Arial" w:hAnsi="Arial"/>
          <w:b/>
          <w:color w:val="C89611"/>
          <w:sz w:val="24"/>
        </w:rPr>
        <w:t>: ¿</w:t>
      </w:r>
      <w:proofErr w:type="spellStart"/>
      <w:proofErr w:type="gramEnd"/>
      <w:r>
        <w:rPr>
          <w:rFonts w:ascii="Arial" w:hAnsi="Arial"/>
          <w:b/>
          <w:color w:val="C89611"/>
          <w:sz w:val="24"/>
        </w:rPr>
        <w:t>Qué</w:t>
      </w:r>
      <w:proofErr w:type="spellEnd"/>
      <w:r>
        <w:rPr>
          <w:rFonts w:ascii="Arial" w:hAnsi="Arial"/>
          <w:b/>
          <w:color w:val="C89611"/>
          <w:sz w:val="24"/>
        </w:rPr>
        <w:t xml:space="preserve"> hacer si se filtra una clave?</w:t>
      </w:r>
    </w:p>
    <w:p w14:paraId="37AD5DFC" w14:textId="77777777" w:rsidR="00815BC8" w:rsidRDefault="00000000">
      <w:pPr>
        <w:spacing w:after="120"/>
      </w:pPr>
      <w:r>
        <w:rPr>
          <w:rFonts w:ascii="Arial" w:hAnsi="Arial"/>
          <w:color w:val="1F2937"/>
          <w:sz w:val="20"/>
        </w:rPr>
        <w:t>Si por error involuntario se llega a subir una API Key a un repositorio público:</w:t>
      </w:r>
    </w:p>
    <w:p w14:paraId="10FB651E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1. Revocación Instantánea: </w:t>
      </w:r>
      <w:r>
        <w:rPr>
          <w:rFonts w:ascii="Arial" w:hAnsi="Arial"/>
          <w:color w:val="1F2937"/>
          <w:sz w:val="20"/>
        </w:rPr>
        <w:t>Entra de inmediato a https://aistudio.google.com/app/apikey, localiza la clave filtrada y haz clic en el icono del bote de basura ('Delete API Key'). Esto invalida la clave en menos de 10 segundos a nivel mundial.</w:t>
      </w:r>
    </w:p>
    <w:p w14:paraId="1762D7D7" w14:textId="77777777" w:rsidR="00815BC8" w:rsidRDefault="00000000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2. Generación de Nueva Clave: </w:t>
      </w:r>
      <w:r>
        <w:rPr>
          <w:rFonts w:ascii="Arial" w:hAnsi="Arial"/>
          <w:color w:val="1F2937"/>
          <w:sz w:val="20"/>
        </w:rPr>
        <w:t>Genera una nueva API Key y actualiza tu archivo '.env' local.</w:t>
      </w:r>
    </w:p>
    <w:p w14:paraId="629B4016" w14:textId="155D2698" w:rsidR="00815BC8" w:rsidRDefault="00000000" w:rsidP="00627E33">
      <w:pPr>
        <w:pStyle w:val="Listaconvietas"/>
        <w:spacing w:after="80"/>
      </w:pPr>
      <w:r>
        <w:rPr>
          <w:rFonts w:ascii="Arial" w:hAnsi="Arial"/>
          <w:b/>
          <w:color w:val="1F2937"/>
          <w:sz w:val="20"/>
        </w:rPr>
        <w:t xml:space="preserve">3. No basta con hacer un nuevo commit: </w:t>
      </w:r>
      <w:r>
        <w:rPr>
          <w:rFonts w:ascii="Arial" w:hAnsi="Arial"/>
          <w:color w:val="1F2937"/>
          <w:sz w:val="20"/>
        </w:rPr>
        <w:t xml:space="preserve">Hacer un commit borrando la clave no la elimina del historial de Git. Es necesario usar 'git-filter-repo' o 'BFG Repo-Cleaner' para reescribir el árbol de commits, o en su </w:t>
      </w:r>
      <w:proofErr w:type="spellStart"/>
      <w:r>
        <w:rPr>
          <w:rFonts w:ascii="Arial" w:hAnsi="Arial"/>
          <w:color w:val="1F2937"/>
          <w:sz w:val="20"/>
        </w:rPr>
        <w:t>defecto</w:t>
      </w:r>
      <w:proofErr w:type="spellEnd"/>
      <w:r>
        <w:rPr>
          <w:rFonts w:ascii="Arial" w:hAnsi="Arial"/>
          <w:color w:val="1F2937"/>
          <w:sz w:val="20"/>
        </w:rPr>
        <w:t xml:space="preserve"> </w:t>
      </w:r>
      <w:proofErr w:type="spellStart"/>
      <w:r>
        <w:rPr>
          <w:rFonts w:ascii="Arial" w:hAnsi="Arial"/>
          <w:color w:val="1F2937"/>
          <w:sz w:val="20"/>
        </w:rPr>
        <w:t>recrear</w:t>
      </w:r>
      <w:proofErr w:type="spellEnd"/>
      <w:r>
        <w:rPr>
          <w:rFonts w:ascii="Arial" w:hAnsi="Arial"/>
          <w:color w:val="1F2937"/>
          <w:sz w:val="20"/>
        </w:rPr>
        <w:t xml:space="preserve"> el </w:t>
      </w:r>
      <w:proofErr w:type="spellStart"/>
      <w:r>
        <w:rPr>
          <w:rFonts w:ascii="Arial" w:hAnsi="Arial"/>
          <w:color w:val="1F2937"/>
          <w:sz w:val="20"/>
        </w:rPr>
        <w:t>repositorio</w:t>
      </w:r>
      <w:proofErr w:type="spellEnd"/>
      <w:r>
        <w:rPr>
          <w:rFonts w:ascii="Arial" w:hAnsi="Arial"/>
          <w:color w:val="1F2937"/>
          <w:sz w:val="20"/>
        </w:rPr>
        <w:t>.</w:t>
      </w:r>
    </w:p>
    <w:p w14:paraId="0B2D9971" w14:textId="77777777" w:rsidR="00815BC8" w:rsidRDefault="00815BC8"/>
    <w:sectPr w:rsidR="00815B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277388">
    <w:abstractNumId w:val="8"/>
  </w:num>
  <w:num w:numId="2" w16cid:durableId="708145030">
    <w:abstractNumId w:val="6"/>
  </w:num>
  <w:num w:numId="3" w16cid:durableId="1968196466">
    <w:abstractNumId w:val="5"/>
  </w:num>
  <w:num w:numId="4" w16cid:durableId="481435808">
    <w:abstractNumId w:val="4"/>
  </w:num>
  <w:num w:numId="5" w16cid:durableId="1819569692">
    <w:abstractNumId w:val="7"/>
  </w:num>
  <w:num w:numId="6" w16cid:durableId="2033454527">
    <w:abstractNumId w:val="3"/>
  </w:num>
  <w:num w:numId="7" w16cid:durableId="330761477">
    <w:abstractNumId w:val="2"/>
  </w:num>
  <w:num w:numId="8" w16cid:durableId="319777303">
    <w:abstractNumId w:val="1"/>
  </w:num>
  <w:num w:numId="9" w16cid:durableId="1898974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785"/>
    <w:rsid w:val="0015074B"/>
    <w:rsid w:val="0029639D"/>
    <w:rsid w:val="00326F90"/>
    <w:rsid w:val="005E0984"/>
    <w:rsid w:val="00627E33"/>
    <w:rsid w:val="00815BC8"/>
    <w:rsid w:val="009A3D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BA743"/>
  <w14:defaultImageDpi w14:val="300"/>
  <w15:docId w15:val="{7B4CA271-80A3-45D8-A522-9D7C8BBA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1405</Words>
  <Characters>7731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ULISES GARCIA ALVAREZ</cp:lastModifiedBy>
  <cp:revision>2</cp:revision>
  <dcterms:created xsi:type="dcterms:W3CDTF">2026-10-22T00:36:00Z</dcterms:created>
  <dcterms:modified xsi:type="dcterms:W3CDTF">2026-10-22T00:36:00Z</dcterms:modified>
  <cp:category/>
</cp:coreProperties>
</file>