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Avance 2 (50%): Especificación de Arquitectura Cloud, Contenedorización Docker y Despliegue en AWS (WBS 1.5.3)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Ángel Israel de la Cruz Martínez y Aarón Nevid Domínguez Fuentes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28 de octubre de 2026 (Entrega Interna Estricta para Evaluación del 50%)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Diseñar, especificar y preparar el despliegue del sistema Nexus FI en infraestructura elástica de nube (Amazon Web Services), garantizando alta disponibilidad, seguridad y monitoreo financiero hacia la evaluación del 50%.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Desarrollar: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Especificación Formal de Arquitectura AWS: Elaborar el documento técnico de topología detallando configuración de instancia EC2 (t3.small/t3.medium, Ubuntu 24.04), contenedor Nginx con terminación SSL/TLS (Let's Encrypt), bucket privado S3 para respaldo de LanceDB y acervo, roles IAM de mínimo privilegio y alarmas de presupuesto en Amazon CloudWatch.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Contenedorización Docker: Configurar y validar localmente los archivos Dockerfile y docker-compose.yml para levantar de manera reproducible el backend FastAPI, frontend PWA y proxy Nginx.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Asignada para Trabajar: feature/aws-docker-deployment (ya creada a partir de main). Todo manifiesto y documento debe subirse a esta rama.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Red de Precedencias y Comunicación Obligatoria: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Joaquín Ulises García Álvarez para asegurar que Nginx reenvíe la cabecera X-Forwarded-For sin alterar la IP del cliente institucional.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Colaborar con Daniel Aguilar Sánchez y Joan Alexis Ocaña Martínez para integrar las métricas de consumo de AWS al panel de administrador.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Mantener sincronización con Fernando Azuara Ibarra para la revisión de costos y credenciales de AWS.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5. Entregables Comprometidos para el Miércoles 28 de Octubre: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Manifiestos Dockerfile y docker-compose.yml probados y listos en feature/aws-docker-deployment.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limitaciones presupuestales en AWS o cuotas de recursos, tramitar la Solicitud de Cambio formal ante el PM.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en el 'FORMATO UNIVERSAL DE DOCUMENTACIÓN DE TAREAS.docx' (respetando tipografía Times New Roman y todo el texto en color negro).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Documento técnico de arquitectura y despliegue en AWS.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Ángel Israel de la Cruz Martínez / Aarón Nevid Domínguez Fuentes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