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5FC04" w14:textId="78A6AC00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000000"/>
          <w:sz w:val="30"/>
          <w:rFonts w:ascii="Times New Roman" w:hAnsi="Times New Roman" w:cs="Times New Roman"/>
        </w:rPr>
        <w:t>FORMATO DE ASIGNACIÓN DE TAREAS Y RETROALIMENTACIÓN</w:t>
      </w:r>
    </w:p>
    <w:p w14:paraId="74B21BC3" w14:textId="77777777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PROYECTO NEXUS FI · FACULTAD DE INGENIERÍA UAEMéx (EQUIPO 404)</w:t>
      </w:r>
    </w:p>
    <w:p w14:paraId="2288ED54" w14:textId="1A8700D8" w:rsidR="00AA44D2" w:rsidRDefault="00AA44D2" w:rsidP="00492849"/>
    <w:p w14:paraId="0E4CECE1" w14:textId="77777777" w:rsidR="00492849" w:rsidRDefault="00492849" w:rsidP="00492849"/>
    <w:p w14:paraId="785290B1" w14:textId="33E52481" w:rsidR="00492849" w:rsidRDefault="00492849" w:rsidP="00492849">
      <w:pPr>
        <w:rPr>
          <w:b/>
          <w:bCs/>
          <w:sz w:val="24"/>
          <w:szCs w:val="24"/>
        </w:rPr>
      </w:pPr>
      <w:r/>
      <w:r>
        <w:rPr>
          <w:rFonts w:ascii="Times New Roman" w:hAnsi="Times New Roman"/>
          <w:b/>
          <w:i w:val="0"/>
          <w:color w:val="000000"/>
          <w:sz w:val="26"/>
          <w:rFonts w:ascii="Times New Roman" w:hAnsi="Times New Roman" w:cs="Times New Roman"/>
        </w:rPr>
        <w:t>Tarea Avance 2 (50%): Desarrollo de Modo Oscuro, Tablero Dinámico de Usuario y Panel de Métricas Admin (WBS 1.3.4)</w:t>
      </w:r>
    </w:p>
    <w:p w14:paraId="3E2FF7DC" w14:textId="77777777" w:rsidR="00492849" w:rsidRPr="00492849" w:rsidRDefault="00492849" w:rsidP="00492849">
      <w:pPr>
        <w:rPr>
          <w:b/>
          <w:bCs/>
          <w:sz w:val="24"/>
          <w:szCs w:val="24"/>
        </w:rPr>
      </w:pPr>
    </w:p>
    <w:p w14:paraId="5D883935" w14:textId="706CDD10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Se le asigna a: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Daniel Aguilar Sánchez y Joan Alexis Ocaña Martínez</w:t>
      </w:r>
    </w:p>
    <w:p w14:paraId="00FA16E4" w14:textId="77777777" w:rsidR="00492849" w:rsidRDefault="00492849" w:rsidP="00492849"/>
    <w:p w14:paraId="4FF26E54" w14:textId="64CBD62D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Asignada por: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 (Project Manager)</w:t>
      </w:r>
    </w:p>
    <w:p w14:paraId="29268EEF" w14:textId="77777777" w:rsidR="00492849" w:rsidRDefault="00492849" w:rsidP="00492849"/>
    <w:p w14:paraId="6937B8F3" w14:textId="251EC38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asignación: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25 de octubre de 2026</w:t>
      </w:r>
    </w:p>
    <w:p w14:paraId="363ADAEE" w14:textId="77777777" w:rsidR="00492849" w:rsidRDefault="00492849" w:rsidP="00492849"/>
    <w:p w14:paraId="5CF5F3F4" w14:textId="32AB3DF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estimada: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28 de octubre de 2026 (Entrega Interna Estricta para Evaluación del 50%)</w:t>
      </w:r>
    </w:p>
    <w:p w14:paraId="298BB2D0" w14:textId="77777777" w:rsidR="00492849" w:rsidRDefault="00492849" w:rsidP="00492849"/>
    <w:p w14:paraId="0D461DDB" w14:textId="7D51DE29" w:rsidR="00492849" w:rsidRDefault="00492849" w:rsidP="00492849">
      <w:pPr>
        <w:spacing w:after="8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Descripción de la tarea a realizar:</w:t>
      </w:r>
    </w:p>
    <w:p w14:paraId="4114EB61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1. Objetivo General: Actualizar la experiencia de usuario y capacidades analíticas de Nexus FI hacia la evaluación del 50%, incorporando Modo Oscuro y métricas de consumo en tiempo real.</w:t>
      </w:r>
    </w:p>
    <w:p w14:paraId="624785F7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2. Alcance Específico y Actividades a Desarrollar:</w:t>
      </w:r>
    </w:p>
    <w:p w14:paraId="17ED2B9E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a) Modo Oscuro Transversal: Implementar selector de Modo Oscuro en index.html, dashboard.html y en la vista de administración, conservando la identidad verde-oro institucional de la UAEMéx y guardando la preferencia del usuario en localStorage.</w:t>
      </w:r>
    </w:p>
    <w:p w14:paraId="539291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b) Tablero de Usuario Dinámico (dashboard.html): Conectar la interfaz con los endpoints del backend para graficar latencias reales, consultas procesadas y distribución temática.</w:t>
      </w:r>
    </w:p>
    <w:p w14:paraId="47B273C9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c) Nueva Plantilla de Métricas de Consumo Admin (admin-metrics.html): Diseñar y maquetar una vista exclusiva para el administrador que unifique:</w:t>
      </w:r>
    </w:p>
    <w:p w14:paraId="30DC9543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   - Consumo de tokens y saldo devengado en OpenAI segregado por las 4 claves API (Embeddings, GPT-4o-mini, Luna 6 y Luna 5.6).</w:t>
      </w:r>
    </w:p>
    <w:p w14:paraId="35BFDD50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   - Consumo de recursos en AWS (almacenamiento S3 en GB, cómputo EC2, ancho de banda y saldo financiero disponible).</w:t>
      </w:r>
    </w:p>
    <w:p w14:paraId="5E87A0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3. Rama de Git Asignada para Trabajar: feature/dark-mode-and-metrics (ya creada a partir de main). Todo cambio debe subirse a esta rama mediante Pull Request.</w:t>
      </w:r>
    </w:p>
    <w:p w14:paraId="7F6A8C9A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4. Red de Precedencias y Comunicación Obligatoria:</w:t>
      </w:r>
    </w:p>
    <w:p w14:paraId="79241F3E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Coordinar con Joaquín Ulises García Álvarez el manejo visual de respuestas de red (403 Forbidden y 429 Too Many Requests).</w:t>
      </w:r>
    </w:p>
    <w:p w14:paraId="29211A0B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Coordinar con Ángel Israel de la Cruz Martínez la integración de la telemetría unificada de AWS y OpenAI.</w:t>
      </w:r>
    </w:p>
    <w:p>
      <w:pPr>
        <w:spacing w:line="264" w:lineRule="auto" w:after="60" w:before="0"/>
        <w:jc w:val="both"/>
      </w:pPr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En caso de riesgos o bloqueos, tramitar obligatoriamente el documento 'Solicitud de cambio.docx' ante el Project Manager.</w:t>
      </w:r>
    </w:p>
    <w:p>
      <w:pPr>
        <w:spacing w:line="264" w:lineRule="auto" w:after="60" w:before="0"/>
        <w:jc w:val="both"/>
      </w:pPr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Documentación técnica y evidencias de prueba en el 'FORMATO UNIVERSAL DE DOCUMENTACIÓN DE TAREAS.docx' (respetando tipografía Times New Roman y todo el texto en color negro).</w:t>
      </w:r>
    </w:p>
    <w:p>
      <w:pPr>
        <w:spacing w:line="264" w:lineRule="auto" w:after="60" w:before="0"/>
        <w:jc w:val="both"/>
      </w:pPr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Código fuente funcional probado en la rama feature/dark-mode-and-metrics.</w:t>
      </w:r>
    </w:p>
    <w:p w14:paraId="7540E133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5. Entregables Comprometidos para el Miércoles 28 de Octubre:</w:t>
      </w:r>
    </w:p>
    <w:p w14:paraId="56789B67" w14:textId="74582833" w:rsidR="00492849" w:rsidRDefault="004D72DF" w:rsidP="00492849">
      <w:r>
        <w:t>------------------------------------------------------------------------------------------------------------------------------------</w:t>
      </w:r>
    </w:p>
    <w:p w14:paraId="3FAC5B9A" w14:textId="2EB05BB2" w:rsidR="00492849" w:rsidRDefault="004D72DF" w:rsidP="00492849">
      <w:r>
        <w:t>------------------------------------------------------------------------------------------------------------------------------------</w:t>
      </w:r>
    </w:p>
    <w:p w14:paraId="13269428" w14:textId="77777777" w:rsidR="004D72DF" w:rsidRDefault="004D72DF" w:rsidP="00492849"/>
    <w:p w14:paraId="576547D4" w14:textId="43653574" w:rsidR="00492849" w:rsidRDefault="00492849" w:rsidP="00492849">
      <w:r/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Retroalimentación del Project Manager y Evidencias de Revisión:</w:t>
      </w:r>
      <w:r>
        <w:rPr>
          <w:rFonts w:ascii="Times New Roman" w:hAnsi="Times New Roman"/>
          <w:b w:val="0"/>
          <w:i/>
          <w:color w:val="000000"/>
          <w:sz w:val="20"/>
          <w:rFonts w:ascii="Times New Roman" w:hAnsi="Times New Roman" w:cs="Times New Roman"/>
        </w:rPr>
        <w:br/>
        <w:t>(Espacio reservado para comentarios del PM y capturas de pantalla de la retroalimentación técnica o ajustes solicitados en los entregables)</w:t>
        <w:br/>
      </w:r>
    </w:p>
    <w:p w14:paraId="759EB58C" w14:textId="77777777" w:rsidR="00492849" w:rsidRDefault="00492849" w:rsidP="00492849"/>
    <w:p w14:paraId="12342025" w14:textId="77777777" w:rsidR="00492849" w:rsidRDefault="00492849" w:rsidP="00492849"/>
    <w:p w14:paraId="4F29B12B" w14:textId="77777777" w:rsidR="00492849" w:rsidRDefault="00492849" w:rsidP="00492849"/>
    <w:p w14:paraId="4DAE6CE6" w14:textId="77777777" w:rsidR="00492849" w:rsidRDefault="00492849" w:rsidP="00492849"/>
    <w:p w14:paraId="5AD89827" w14:textId="77777777" w:rsidR="00492849" w:rsidRDefault="00492849" w:rsidP="00492849"/>
    <w:p w14:paraId="5DAD47D3" w14:textId="77777777" w:rsidR="00492849" w:rsidRDefault="00492849" w:rsidP="00492849"/>
    <w:p w14:paraId="0AE1E42B" w14:textId="77777777" w:rsidR="00492849" w:rsidRDefault="00492849" w:rsidP="00492849"/>
    <w:p w14:paraId="364CB915" w14:textId="77777777" w:rsidR="00492849" w:rsidRDefault="00492849" w:rsidP="00492849"/>
    <w:p w14:paraId="1A8154F6" w14:textId="77777777" w:rsidR="00492849" w:rsidRDefault="00492849" w:rsidP="00492849"/>
    <w:p w14:paraId="51C689FB" w14:textId="77777777" w:rsidR="00492849" w:rsidRDefault="00492849" w:rsidP="00492849"/>
    <w:p w14:paraId="78E585EB" w14:textId="77777777" w:rsidR="00492849" w:rsidRDefault="00492849" w:rsidP="00492849"/>
    <w:p w14:paraId="0D9CFCAB" w14:textId="77777777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de cambios: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_____ de ____________________ de 2026</w:t>
      </w:r>
    </w:p>
    <w:p w14:paraId="44C94A12" w14:textId="77777777" w:rsidR="004D72DF" w:rsidRDefault="004D72DF" w:rsidP="00492849"/>
    <w:p w14:paraId="6B8FE33A" w14:textId="5A95ED9B" w:rsidR="00492849" w:rsidRDefault="00492849" w:rsidP="00492849">
      <w:r>
        <w:br/>
      </w:r>
    </w:p>
    <w:p w14:paraId="162CF6EB" w14:textId="6A81DD1F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PM: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</w:t>
      </w:r>
    </w:p>
    <w:p w14:paraId="1595DC45" w14:textId="77777777" w:rsidR="004D72DF" w:rsidRDefault="004D72DF" w:rsidP="00492849"/>
    <w:p w14:paraId="1A4E0A6F" w14:textId="77777777" w:rsidR="004D72DF" w:rsidRDefault="004D72DF" w:rsidP="00492849"/>
    <w:p w14:paraId="7D0F8649" w14:textId="77777777" w:rsidR="00492849" w:rsidRDefault="00492849" w:rsidP="00492849"/>
    <w:p w14:paraId="203A40BC" w14:textId="5D6053C3" w:rsidR="00492849" w:rsidRP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encargado: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Daniel Aguilar Sánchez / Joan Alexis Ocaña Martínez</w:t>
      </w:r>
    </w:p>
    <w:sectPr w:rsidR="00492849" w:rsidRPr="004928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49"/>
    <w:rsid w:val="001621C5"/>
    <w:rsid w:val="00492849"/>
    <w:rsid w:val="004D72DF"/>
    <w:rsid w:val="007D3D36"/>
    <w:rsid w:val="00AA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6AEDF"/>
  <w15:chartTrackingRefBased/>
  <w15:docId w15:val="{060FE7ED-12CB-48CD-AD48-CDA6BA11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849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9284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284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284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284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284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284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284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2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28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28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28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28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28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28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28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9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84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9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284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928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284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928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8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2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131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AZULEICA BETSABEL DE LA CRUZ GONZALEZ</dc:creator>
  <cp:keywords/>
  <dc:description/>
  <cp:lastModifiedBy>AZULEICA BETSABEL DE LA CRUZ GONZALEZ</cp:lastModifiedBy>
  <cp:revision>1</cp:revision>
  <dcterms:created xsi:type="dcterms:W3CDTF">2026-10-25T02:01:00Z</dcterms:created>
  <dcterms:modified xsi:type="dcterms:W3CDTF">2026-10-25T02:18:00Z</dcterms:modified>
</cp:coreProperties>
</file>