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te21bpu2ngp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4442520</wp:posOffset>
            </wp:positionH>
            <wp:positionV relativeFrom="page">
              <wp:posOffset>38100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LIÇÃO DE CÉLULA – 04 de abril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fzd1s4h5kd6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Deus que Nos Alcança Até na Fuga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história de Jonas revela que, mesmo quando o ser humano foge do chamado de Deus, o Senhor permanece ativo, presente e disposto a restaurar. A fuga não anula o propósito divino, mas revela a graça de um Deus que não desiste de Seus filhos.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xi3qnhtke4y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Jonas 1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dd2bkho2abpq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livro de Jonas inicia-se com uma ordem clara e direta do Senhor: o profeta deveria ir a Nínive anunciar o arrependimento àquela grande cidade, marcada pela violência e pelo pecado. Em vez de obedecer, Jonas toma uma decisão consciente de fugir do propósito de Deus, comprando passagem para Társis, indo na direção oposta ao chamado divino (Jn 1.3).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fuga de Jonas não foi fruto de ignorância, mas de resistência. Como consequência, o texto afirma que o próprio Senhor lançou sobre o mar um forte vento, colocando o navio em risco de naufrágio (Jn 1.4). Enquanto os marinheiros clamavam aos seus deuses e lutavam para salvar a embarcação, Jonas dormia profundamente no porão, demonstrando insensibilidade espiritual diante do caos ao redor (Jn 1.5).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lançarem sortes para identificar o responsável pela tragédia, a sorte recai sobre Jonas (Jn 1.7). Deus traz tudo à luz e confronta o profeta, revelando que a desobediência nunca é algo isolado. Ela afeta pessoas, ambientes e trajetórias. Ainda assim, a tempestade não era apenas juízo, mas um meio gracioso de Deus chamar Jonas de volta ao propósito.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z8wl8182nzs2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leva uma pessoa a fugir daquilo que Deus lhe pediu, assim como Jonas fugiu?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que forma nossa omissão ou fuga pode afetar não apenas a nós mesmos, mas também as pessoas ao nosso redor?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a desobediência e a fuga do chamado acabam esfriando o coração e nos afastando do “primeiro amor”?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mg62bhje1fv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ml1w1fdaihm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Fugir do chamado sempre parece mais fácil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Jonas recebeu uma ordem clara, mas escolheu seguir na direção oposta. Muitas vezes, a desobediência não nasce da falta de entendimento, mas do medo, da resistência ou da falta de disposição para obedecer.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evitamos aquilo que Deus nos pede, deixamos de viver experiências que Ele deseja gerar em nós e por meio de nós. A consolidação nos ensina que amadurecer na fé envolve enfrentar o chamado, não fugir dele.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uaz2r8mqj5b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 omissão afeta mais pessoas do que imaginamos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tempestade não atingiu apenas Jonas, mas todos que estavam no navio. Assim também acontece quando nos omitimos: pessoas deixam de ser alcançadas, ajudadas e edificadas.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parábola dos talentos, o servo é repreendido não por ter feito algo errado, mas por não ter feito nada (Mt 25.25–26). A consolidação nos chama a assumir responsabilidade no Reino de Deus.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x8nxourec3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A distância espiritual esfria o coração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Jonas dorme enquanto tudo desmorona ao seu redor. A fuga produziu insensibilidade espiritual. Da mesma forma, quando evitamos o que Deus nos chama a fazer, o coração esfria, a alegria diminui e o “primeiro amor” se perde (Ap 2.4).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Contudo, assim como fez com Jonas, Deus nos chama de volta, confronta com amor e restaura o propósito daqueles que se dispõem a retornar.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cgx7cd5yteb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história de Jonas não é apenas sobre fuga e consequências, mas sobre um Deus que não desiste de Seus filhos. Mesmo quando Jonas tentou se afastar, o Senhor o alcançou, o preservou em meio à tempestade e o conduziu de volta ao propósito.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 mesma forma, quando fugimos, nos omitimos ou esfriamos espiritualmente, Deus continua nos chamando com paciência e amor. A restauração está sempre disponível. O Deus que buscou Jonas no mar também nos convida a voltar, reacender o primeiro amor e retomar o caminho preparado por Ele.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2js7227x7vl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Enfrente sua “Nínive”</w:t>
      </w:r>
      <w:r w:rsidDel="00000000" w:rsidR="00000000" w:rsidRPr="00000000">
        <w:rPr>
          <w:sz w:val="20"/>
          <w:szCs w:val="20"/>
          <w:rtl w:val="0"/>
        </w:rPr>
        <w:t xml:space="preserve">: identifique um chamado, responsabilidade ou área de serviço que você tem evitado por medo, cansaço ou orgulho, e dê um passo concreto nesta semana.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Restaure as prioridades</w:t>
      </w:r>
      <w:r w:rsidDel="00000000" w:rsidR="00000000" w:rsidRPr="00000000">
        <w:rPr>
          <w:sz w:val="20"/>
          <w:szCs w:val="20"/>
          <w:rtl w:val="0"/>
        </w:rPr>
        <w:t xml:space="preserve">: avalie se algo tem ocupado o lugar de Deus em seu coração e peça ao Espírito Santo que devolva sensibilidade espiritual.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Clame pelo primeiro amor</w:t>
      </w:r>
      <w:r w:rsidDel="00000000" w:rsidR="00000000" w:rsidRPr="00000000">
        <w:rPr>
          <w:sz w:val="20"/>
          <w:szCs w:val="20"/>
          <w:rtl w:val="0"/>
        </w:rPr>
        <w:t xml:space="preserve">: inspirado na oração de Jonas, peça ao Senhor que reacenda a paixão e o fervor que a omissão possa ter apagado. Deus sempre responde àquele que decide voltar.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