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u1ggirpp3cr8" w:id="0"/>
      <w:bookmarkEnd w:id="0"/>
      <w:r w:rsidDel="00000000" w:rsidR="00000000" w:rsidRPr="00000000">
        <w:rPr>
          <w:b w:val="1"/>
          <w:bCs w:val="1"/>
          <w:sz w:val="24"/>
          <w:szCs w:val="24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4394895</wp:posOffset>
            </wp:positionH>
            <wp:positionV relativeFrom="page">
              <wp:posOffset>66675</wp:posOffset>
            </wp:positionV>
            <wp:extent cx="3086100" cy="2191578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1915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IGREJA BATISTA DA LUZ INDUSTRIAL – IBLI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2026 – O ANO DA CONSOLIDAÇÃO</w:t>
        <w:br w:type="textWrapping"/>
        <w:t xml:space="preserve">LIÇÃO DE CÉLULA – 12 Setembro de 2026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s4xf8la28d7j" w:id="1"/>
      <w:bookmarkEnd w:id="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TEMA: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Independência e Morte – Parte 2: O Filho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consolidação da fé passa pelo reconhecimento de que nossa vida espiritual depende totalmente de Cristo. Fora d’Ele, não há fruto, não há vida e não há comunhão com o Pai.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ise4i6g3mfkt" w:id="2"/>
      <w:bookmarkEnd w:id="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TEXTO BASE: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João 15.1–17 (RA)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jywhfbt8i18u" w:id="3"/>
      <w:bookmarkEnd w:id="3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EXPOSIÇÃO DO TEXTO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 um diálogo íntimo com Seus discípulos, Jesus declara ser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videira verdadeira</w:t>
      </w:r>
      <w:r w:rsidDel="00000000" w:rsidR="00000000" w:rsidRPr="00000000">
        <w:rPr>
          <w:sz w:val="20"/>
          <w:szCs w:val="20"/>
          <w:rtl w:val="0"/>
        </w:rPr>
        <w:t xml:space="preserve">, enquanto o Pai é o agricultor. Ele ensina que todo ramo que está n’Ele, mas não produz fruto, é cortado; e todo ramo que produz fruto é podado para produzir ainda mais (vv. 1–4).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Jesus então faz um chamado claro: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permanecer n’Ele</w:t>
      </w:r>
      <w:r w:rsidDel="00000000" w:rsidR="00000000" w:rsidRPr="00000000">
        <w:rPr>
          <w:sz w:val="20"/>
          <w:szCs w:val="20"/>
          <w:rtl w:val="0"/>
        </w:rPr>
        <w:t xml:space="preserve">. Essa permanência é condição indispensável para frutificar. O ramo que se separa da videira seca, é lançado fora e queimado. O princípio é direto: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“Sem mim, nada podeis fazer” (v.5).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Por fim, Jesus revela o centro de Seus mandamentos: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amar uns aos outros</w:t>
      </w:r>
      <w:r w:rsidDel="00000000" w:rsidR="00000000" w:rsidRPr="00000000">
        <w:rPr>
          <w:sz w:val="20"/>
          <w:szCs w:val="20"/>
          <w:rtl w:val="0"/>
        </w:rPr>
        <w:t xml:space="preserve">. Ele afirma que Seus verdadeiros amigos são aqueles que obedecem às Suas ordens e vivem esse amor na prática (vv. 9–17).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q87kx7hggn3t" w:id="4"/>
      <w:bookmarkEnd w:id="4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DISCUSSÃO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Qual a diferença entre ser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podado</w:t>
      </w:r>
      <w:r w:rsidDel="00000000" w:rsidR="00000000" w:rsidRPr="00000000">
        <w:rPr>
          <w:sz w:val="20"/>
          <w:szCs w:val="20"/>
          <w:rtl w:val="0"/>
        </w:rPr>
        <w:t xml:space="preserve"> e ser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cortado</w:t>
      </w:r>
      <w:r w:rsidDel="00000000" w:rsidR="00000000" w:rsidRPr="00000000">
        <w:rPr>
          <w:sz w:val="20"/>
          <w:szCs w:val="20"/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Como podemos permanecer em Jesus e permitir que Ele permaneça em nós?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Quais são alguns dos maiores desafios para amar o próximo hoje?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oj8lx02gyssg" w:id="5"/>
      <w:bookmarkEnd w:id="5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DESENVOLVIMENTO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l2yd19yt0yh4" w:id="6"/>
      <w:bookmarkEnd w:id="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1. Dependência do Filho, não independência espiritual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 lição anterior, aprendemos que tentar viver de forma independente de Deus leva à morte. Nesta segunda parte, o foco está no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Filho</w:t>
      </w:r>
      <w:r w:rsidDel="00000000" w:rsidR="00000000" w:rsidRPr="00000000">
        <w:rPr>
          <w:sz w:val="20"/>
          <w:szCs w:val="20"/>
          <w:rtl w:val="0"/>
        </w:rPr>
        <w:t xml:space="preserve">. Assim como o Pai e o Filho caminham em perfeita unidade, nossa vida espiritual só faz sentido quando permanecemos em Cristo.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Jesus ensina que só é possível dar frutos permanecendo n’Ele. Nossa dependência de Cristo não é apenas para frutificar, mas para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tudo</w:t>
      </w:r>
      <w:r w:rsidDel="00000000" w:rsidR="00000000" w:rsidRPr="00000000">
        <w:rPr>
          <w:sz w:val="20"/>
          <w:szCs w:val="20"/>
          <w:rtl w:val="0"/>
        </w:rPr>
        <w:t xml:space="preserve"> o que envolve a vida cristã.</w:t>
      </w:r>
    </w:p>
    <w:p w:rsidR="00000000" w:rsidDel="00000000" w:rsidP="00000000" w:rsidRDefault="00000000" w:rsidRPr="00000000" w14:paraId="00000015">
      <w:pPr>
        <w:spacing w:after="240" w:before="240" w:lineRule="auto"/>
        <w:ind w:left="600" w:right="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“Sem mim, nada podeis fazer” (Jo 15.5).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kvs8tsx7hto4" w:id="7"/>
      <w:bookmarkEnd w:id="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2. Permanecer em Cristo e deixar Sua Palavra permanecer em nós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Jesus ensina que a permanência acontece quando Suas palavras permanecem em nós (v.7). Isso envolve comunhão, obediência e relacionamento contínuo.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 Mateus 7.7–8, somos convidados a pedir, buscar e bater. Contudo, a resposta às nossas orações está diretamente ligada à lembrança de que tudo flui da nossa conexão com Cristo.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verdadeira frutificação não vem do esforço humano, mas da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vida que flui da videira</w:t>
      </w:r>
      <w:r w:rsidDel="00000000" w:rsidR="00000000" w:rsidRPr="00000000">
        <w:rPr>
          <w:sz w:val="20"/>
          <w:szCs w:val="20"/>
          <w:rtl w:val="0"/>
        </w:rPr>
        <w:t xml:space="preserve"> para os ramos.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ot1uo01kw9m7" w:id="8"/>
      <w:bookmarkEnd w:id="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3. Dependentes do Filho para glorificar o Pai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Jesus afirma que o Pai é glorificado quando damos muito fruto (v.8). Porém, só frutificamos porque estamos ligados ao Filho. Até mesmo a glória que oferecemos ao Pai passa pela nossa dependência de Cristo.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ylhn9nyxr6y8" w:id="9"/>
      <w:bookmarkEnd w:id="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4. Dependência do Filho para amar e para sermos salvos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Jesus nos chama a amar uns aos outros como Ele nos amou (v.12). Esse amor não é natural, é espiritual. Precisamos de Cristo tanto como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referência</w:t>
      </w:r>
      <w:r w:rsidDel="00000000" w:rsidR="00000000" w:rsidRPr="00000000">
        <w:rPr>
          <w:sz w:val="20"/>
          <w:szCs w:val="20"/>
          <w:rtl w:val="0"/>
        </w:rPr>
        <w:t xml:space="preserve"> quanto como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fonte</w:t>
      </w:r>
      <w:r w:rsidDel="00000000" w:rsidR="00000000" w:rsidRPr="00000000">
        <w:rPr>
          <w:sz w:val="20"/>
          <w:szCs w:val="20"/>
          <w:rtl w:val="0"/>
        </w:rPr>
        <w:t xml:space="preserve"> para viver esse amor.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Quando Jesus fala sobre dar a vida pelos amigos (v.13), Ele antecipa Sua própria entrega na cruz. Através da crucificação, entendemos nossa dependência total do Filho para a salvação e reconciliação com o Pai</w:t>
        <w:br w:type="textWrapping"/>
        <w:t xml:space="preserve"> (Lc 23.44–45; Rm 5.10; Ef 2.14–16).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25ywjqdry5wq" w:id="10"/>
      <w:bookmarkEnd w:id="1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CONCLUSÃO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João 15.5 resume toda esta lição: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sem Jesus, nada podemos fazer</w:t>
      </w:r>
      <w:r w:rsidDel="00000000" w:rsidR="00000000" w:rsidRPr="00000000">
        <w:rPr>
          <w:sz w:val="20"/>
          <w:szCs w:val="20"/>
          <w:rtl w:val="0"/>
        </w:rPr>
        <w:t xml:space="preserve">. Em outro momento, o próprio Cristo afirma:</w:t>
      </w:r>
    </w:p>
    <w:p w:rsidR="00000000" w:rsidDel="00000000" w:rsidP="00000000" w:rsidRDefault="00000000" w:rsidRPr="00000000" w14:paraId="00000021">
      <w:pPr>
        <w:spacing w:after="240" w:before="240" w:lineRule="auto"/>
        <w:ind w:left="600" w:right="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“Eu sou o caminho, a verdade e a vida; ninguém vem ao Pai senão por mim” (Jo 14.6).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Este estudo nos convida a reconhecer nossa total dependência de Cristo, o Filho Primogênito, como único Senhor e suficiente Salvador. Foi Ele quem se entregou por completo para que hoje tivéssemos vida eterna e paz com Deus</w:t>
        <w:br w:type="textWrapping"/>
        <w:t xml:space="preserve"> (Jo 3.16; Rm 5.1).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Assim como o Pai não anula o Filho, o Filho não anula o Pai. Somos dependentes de ambos, cada qual exercendo Seus papéis eternos em nossa vida.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k7drqu2wxl9j" w:id="11"/>
      <w:bookmarkEnd w:id="11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APLICAÇÃO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Ao longo da semana, pratique a pergunta: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“O que Jesus faria?”</w:t>
      </w:r>
      <w:r w:rsidDel="00000000" w:rsidR="00000000" w:rsidRPr="00000000">
        <w:rPr>
          <w:sz w:val="20"/>
          <w:szCs w:val="20"/>
          <w:rtl w:val="0"/>
        </w:rPr>
        <w:t xml:space="preserve"> diante de decisões, conflitos e escolhas.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Avalie se há alguma área da sua vida em que você tem tentado agir de forma independente de Cristo.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Busque permanecer em Jesus por meio da Palavra, oração e obediência diária.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