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E2D0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677807"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677808"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677809"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677810"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677811"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677812"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677813"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677814"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677815"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677816"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677817"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 xml:space="preserve">Zachowanie systemu zostało zaprojektowane tak, aby aplikacja z początkowo pustą bazą wzorców w niedługim czasie automatycznie uzupełniła bazę wzorcami, dostosowała się </w:t>
      </w:r>
      <w:r>
        <w:lastRenderedPageBreak/>
        <w:t>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w:t>
      </w:r>
      <w:r>
        <w:lastRenderedPageBreak/>
        <w:t xml:space="preserve">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 xml:space="preserve">5.4.1. </w:t>
      </w:r>
      <w:r w:rsidR="00947DF2">
        <w:t>Postępowanie z automatycznie dodanymi wzorcami</w:t>
      </w:r>
    </w:p>
    <w:p w:rsidR="005C43B9" w:rsidRDefault="00947DF2" w:rsidP="008E642E">
      <w:pPr>
        <w:pStyle w:val="Akapit"/>
      </w:pPr>
      <w:r>
        <w:t>P</w:t>
      </w:r>
      <w:r w:rsidR="007C4976">
        <w:t>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 xml:space="preserve">Wprowadzenie automatycznego dodawania wzorców mogłoby wpłynąć na znaczny rozrost bazy wzorców a w efekcie przyczynić się do spadku wydajności całej aplikacji z </w:t>
      </w:r>
      <w:r>
        <w:lastRenderedPageBreak/>
        <w:t>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w:t>
      </w:r>
      <w:r w:rsidR="003073DF">
        <w:lastRenderedPageBreak/>
        <w:t xml:space="preserve">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lastRenderedPageBreak/>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xml:space="preserve">- klasa obiektu będącego rozpoznanym gestem, zawiera informacje o tym, jaki wzorzec posłużył do jego rozpoznania, </w:t>
      </w:r>
      <w:r w:rsidR="007B3543">
        <w:lastRenderedPageBreak/>
        <w:t>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lastRenderedPageBreak/>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r w:rsidRPr="0087279E">
        <w:rPr>
          <w:b/>
        </w:rPr>
        <w:t>Statistics</w:t>
      </w:r>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C55908" w:rsidRPr="00897A69" w:rsidRDefault="00C55908" w:rsidP="00C55908">
      <w:pPr>
        <w:pStyle w:val="TODO"/>
      </w:pPr>
      <w:r>
        <w:t>klasa statystyki  w logice</w:t>
      </w:r>
    </w:p>
    <w:p w:rsidR="005A4338" w:rsidRDefault="00A609E3" w:rsidP="005A4338">
      <w:pPr>
        <w:pStyle w:val="Heading2"/>
      </w:pPr>
      <w:r>
        <w:lastRenderedPageBreak/>
        <w:t>6</w:t>
      </w:r>
      <w:r w:rsidR="005A4338">
        <w:t xml:space="preserve">.3. </w:t>
      </w:r>
      <w:r w:rsidR="00BD6B51">
        <w:t>Obsługa</w:t>
      </w:r>
      <w:r w:rsidR="005A4338">
        <w:t xml:space="preserv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r>
        <w:t>Rysunek ???. 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Rysunek ???.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 xml:space="preserve">6.3.1. </w:t>
      </w:r>
      <w:r w:rsidR="00B8408B">
        <w:t>Interfejs użytkownika</w:t>
      </w:r>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lastRenderedPageBreak/>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Rysunek ???</w:t>
      </w:r>
      <w:r w:rsidR="003379EE">
        <w:t>.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E7E3D" w:rsidP="00FE7E3D">
      <w:pPr>
        <w:pStyle w:val="Heading2"/>
      </w:pPr>
      <w:r>
        <w:t xml:space="preserve">6.4. Wykorzystane </w:t>
      </w:r>
      <w:r w:rsidR="00CA50EE">
        <w:t>metody</w:t>
      </w:r>
    </w:p>
    <w:p w:rsidR="005C6EB0" w:rsidRPr="005C6EB0" w:rsidRDefault="005C6EB0" w:rsidP="005C6EB0">
      <w:pPr>
        <w:pStyle w:val="Heading3"/>
      </w:pPr>
      <w:r>
        <w:t>6.4.1. Wykorzystanie biblioteki OpenCV</w:t>
      </w:r>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"compareHist"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6947C0" w:rsidP="006947C0">
      <w:pPr>
        <w:pStyle w:val="Heading3"/>
        <w:rPr>
          <w:rFonts w:eastAsiaTheme="minorEastAsia"/>
        </w:rPr>
      </w:pPr>
      <w:r>
        <w:rPr>
          <w:rFonts w:eastAsiaTheme="minorEastAsia"/>
        </w:rPr>
        <w:t>6.</w:t>
      </w:r>
      <w:r w:rsidR="005C6EB0">
        <w:rPr>
          <w:rFonts w:eastAsiaTheme="minorEastAsia"/>
        </w:rPr>
        <w:t>4.2</w:t>
      </w:r>
      <w:r>
        <w:rPr>
          <w:rFonts w:eastAsiaTheme="minorEastAsia"/>
        </w:rPr>
        <w:t>. Mechanizm serializacji</w:t>
      </w:r>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A609E3" w:rsidP="004D6B66">
      <w:pPr>
        <w:pStyle w:val="Heading2"/>
      </w:pPr>
      <w:r>
        <w:t>6</w:t>
      </w:r>
      <w:r w:rsidR="004D6B66">
        <w:t>.5</w:t>
      </w:r>
      <w:r w:rsidR="00DB015D">
        <w:t>. Moduł wprowadzania znaków pisma odręcznego</w:t>
      </w:r>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(klawisz backspace)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4D6B66" w:rsidP="004D6B66">
      <w:pPr>
        <w:pStyle w:val="Heading2"/>
      </w:pPr>
      <w:r>
        <w:t>6.6. Cechy systemu</w:t>
      </w:r>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A609E3" w:rsidP="00714859">
      <w:pPr>
        <w:pStyle w:val="Heading1"/>
      </w:pPr>
      <w:r>
        <w:t>7</w:t>
      </w:r>
      <w:r w:rsidR="00714859">
        <w:t>. Testy aplikacji</w:t>
      </w:r>
    </w:p>
    <w:p w:rsidR="0087279E" w:rsidRPr="002D20CF" w:rsidRDefault="0087279E" w:rsidP="002D20CF">
      <w:pPr>
        <w:pStyle w:val="Heading2"/>
      </w:pPr>
      <w:r w:rsidRPr="002D20CF">
        <w:t>7</w:t>
      </w:r>
      <w:r w:rsidR="002D20CF" w:rsidRPr="002D20CF">
        <w:t>.1</w:t>
      </w:r>
      <w:r w:rsidR="00681F7B" w:rsidRPr="002D20CF">
        <w:t>. Dane statystyczne</w:t>
      </w:r>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2D20CF" w:rsidP="009339E7">
      <w:pPr>
        <w:pStyle w:val="Heading2"/>
      </w:pPr>
      <w:r>
        <w:lastRenderedPageBreak/>
        <w:t>7</w:t>
      </w:r>
      <w:r w:rsidR="009339E7">
        <w:t>.2</w:t>
      </w:r>
      <w:r>
        <w:t>. Test uczenia się systemu</w:t>
      </w:r>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Rysunek ???. 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87279E" w:rsidRDefault="0087279E" w:rsidP="0087279E">
      <w:pPr>
        <w:pStyle w:val="TODO"/>
      </w:pPr>
      <w:r>
        <w:t>liczba gestów dodanych automatycznie, liczba pytań z powodu nierozpoznania żadnego gestu, liczba usuniętych gestów z powodu złego bilansu,</w:t>
      </w:r>
    </w:p>
    <w:p w:rsidR="00B00E07" w:rsidRDefault="00A609E3" w:rsidP="00B00E07">
      <w:pPr>
        <w:pStyle w:val="Heading2"/>
      </w:pPr>
      <w:r>
        <w:t>7</w:t>
      </w:r>
      <w:r w:rsidR="009339E7">
        <w:t>.3</w:t>
      </w:r>
      <w:r w:rsidR="00B00E07">
        <w:t>. Wybór metod i dobór współczynników</w:t>
      </w:r>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natomiast</w:t>
      </w:r>
      <w:r>
        <w:t xml:space="preserve"> </w:t>
      </w:r>
      <w:r w:rsidR="00AA40A0">
        <w:t>kiedy</w:t>
      </w:r>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lastRenderedPageBreak/>
        <w:t>Poniższa tabela przedstawia zbiorcze zestawienie wartości parametrów programu przyjętych jako stałe.</w:t>
      </w:r>
    </w:p>
    <w:tbl>
      <w:tblPr>
        <w:tblStyle w:val="TableGrid"/>
        <w:tblW w:w="0" w:type="auto"/>
        <w:tblLook w:val="04A0" w:firstRow="1" w:lastRow="0" w:firstColumn="1" w:lastColumn="0" w:noHBand="0" w:noVBand="1"/>
      </w:tblPr>
      <w:tblGrid>
        <w:gridCol w:w="4531"/>
        <w:gridCol w:w="4531"/>
      </w:tblGrid>
      <w:tr w:rsidR="00EA3675" w:rsidTr="00EA3675">
        <w:tc>
          <w:tcPr>
            <w:tcW w:w="4531" w:type="dxa"/>
          </w:tcPr>
          <w:p w:rsidR="00EA3675" w:rsidRDefault="00EA3675" w:rsidP="009339E7">
            <w:pPr>
              <w:pStyle w:val="Akapit"/>
              <w:ind w:firstLine="0"/>
            </w:pPr>
            <w:r>
              <w:t>Nazwa stałej</w:t>
            </w: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r w:rsidR="00EA3675" w:rsidTr="00EA3675">
        <w:tc>
          <w:tcPr>
            <w:tcW w:w="4531" w:type="dxa"/>
          </w:tcPr>
          <w:p w:rsidR="00EA3675" w:rsidRDefault="00EA3675" w:rsidP="009339E7">
            <w:pPr>
              <w:pStyle w:val="Akapit"/>
              <w:ind w:firstLine="0"/>
            </w:pPr>
          </w:p>
        </w:tc>
        <w:tc>
          <w:tcPr>
            <w:tcW w:w="4531" w:type="dxa"/>
          </w:tcPr>
          <w:p w:rsidR="00EA3675" w:rsidRDefault="00EA3675" w:rsidP="009339E7">
            <w:pPr>
              <w:pStyle w:val="Akapit"/>
              <w:ind w:firstLine="0"/>
            </w:pPr>
          </w:p>
        </w:tc>
      </w:tr>
    </w:tbl>
    <w:p w:rsidR="00EA3675" w:rsidRDefault="00EA3675" w:rsidP="00EA3675">
      <w:pPr>
        <w:pStyle w:val="Podpis"/>
      </w:pPr>
      <w:r>
        <w:t>Tabela ???. Zbiorcze zestawienie wartości parametrów wykorzystanych w aplikacji</w:t>
      </w:r>
      <w:bookmarkStart w:id="0" w:name="_GoBack"/>
      <w:bookmarkEnd w:id="0"/>
    </w:p>
    <w:p w:rsidR="00EA3675" w:rsidRPr="009339E7" w:rsidRDefault="00EA3675" w:rsidP="009339E7">
      <w:pPr>
        <w:pStyle w:val="Akapit"/>
      </w:pP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r w:rsidR="0087279E">
        <w:t>, tabelka</w:t>
      </w:r>
    </w:p>
    <w:p w:rsidR="00B97B84" w:rsidRDefault="00A609E3" w:rsidP="00B97B84">
      <w:pPr>
        <w:pStyle w:val="Heading2"/>
      </w:pPr>
      <w:r>
        <w:t>7</w:t>
      </w:r>
      <w:r w:rsidR="009339E7">
        <w:t>.4</w:t>
      </w:r>
      <w:r w:rsidR="00B97B84">
        <w:t xml:space="preserve">. </w:t>
      </w:r>
      <w:r w:rsidR="003A0F9F">
        <w:t>Testy końcowe działającej aplikacji</w:t>
      </w:r>
    </w:p>
    <w:p w:rsidR="002F242B" w:rsidRDefault="002F242B" w:rsidP="002F242B">
      <w:pPr>
        <w:pStyle w:val="TODO"/>
      </w:pPr>
      <w:r w:rsidRPr="00075E2E">
        <w:t>statystyki: liczby gestów, wzorców, procent dobrych rozpoznań</w:t>
      </w:r>
    </w:p>
    <w:p w:rsidR="002F242B" w:rsidRDefault="002F242B" w:rsidP="002F242B">
      <w:pPr>
        <w:pStyle w:val="TODO"/>
      </w:pPr>
      <w:r>
        <w:t>liczba wzorców dla każdego znaku.</w:t>
      </w:r>
    </w:p>
    <w:p w:rsidR="002F242B" w:rsidRDefault="002F242B" w:rsidP="002F242B">
      <w:pPr>
        <w:pStyle w:val="TODO"/>
      </w:pPr>
      <w:r>
        <w:t>statystyki</w:t>
      </w:r>
      <w:r>
        <w:t xml:space="preserve"> skuteczności</w:t>
      </w:r>
      <w:r>
        <w:t xml:space="preserve"> dla każdej litery (znaku)</w:t>
      </w:r>
    </w:p>
    <w:p w:rsidR="002F242B" w:rsidRPr="002F242B" w:rsidRDefault="002F242B" w:rsidP="002F242B">
      <w:pPr>
        <w:pStyle w:val="Akapit"/>
      </w:pP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lastRenderedPageBreak/>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69" w:rsidRDefault="00F20269" w:rsidP="005F1000">
      <w:pPr>
        <w:spacing w:after="0" w:line="240" w:lineRule="auto"/>
      </w:pPr>
      <w:r>
        <w:separator/>
      </w:r>
    </w:p>
  </w:endnote>
  <w:endnote w:type="continuationSeparator" w:id="0">
    <w:p w:rsidR="00F20269" w:rsidRDefault="00F20269"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CE2D04" w:rsidRDefault="00CE2D0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EA3675" w:rsidRPr="00EA3675">
          <w:rPr>
            <w:rFonts w:asciiTheme="majorHAnsi" w:eastAsiaTheme="majorEastAsia" w:hAnsiTheme="majorHAnsi" w:cstheme="majorBidi"/>
            <w:noProof/>
            <w:sz w:val="24"/>
            <w:szCs w:val="24"/>
          </w:rPr>
          <w:t>41</w:t>
        </w:r>
        <w:r w:rsidRPr="00273734">
          <w:rPr>
            <w:rFonts w:asciiTheme="majorHAnsi" w:eastAsiaTheme="majorEastAsia" w:hAnsiTheme="majorHAnsi" w:cstheme="majorBidi"/>
            <w:sz w:val="24"/>
            <w:szCs w:val="24"/>
          </w:rPr>
          <w:fldChar w:fldCharType="end"/>
        </w:r>
      </w:p>
    </w:sdtContent>
  </w:sdt>
  <w:p w:rsidR="00CE2D04" w:rsidRDefault="00CE2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69" w:rsidRDefault="00F20269" w:rsidP="005F1000">
      <w:pPr>
        <w:spacing w:after="0" w:line="240" w:lineRule="auto"/>
      </w:pPr>
      <w:r>
        <w:separator/>
      </w:r>
    </w:p>
  </w:footnote>
  <w:footnote w:type="continuationSeparator" w:id="0">
    <w:p w:rsidR="00F20269" w:rsidRDefault="00F20269"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C3E88"/>
    <w:rsid w:val="001D68AA"/>
    <w:rsid w:val="001E6C36"/>
    <w:rsid w:val="001F206A"/>
    <w:rsid w:val="001F43FF"/>
    <w:rsid w:val="001F483A"/>
    <w:rsid w:val="001F6474"/>
    <w:rsid w:val="00222137"/>
    <w:rsid w:val="00223200"/>
    <w:rsid w:val="00224821"/>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050D"/>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5F67"/>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94"/>
    <w:rsid w:val="007B4DEE"/>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16C8"/>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FD"/>
    <w:rsid w:val="00BE088D"/>
    <w:rsid w:val="00BE1437"/>
    <w:rsid w:val="00BE152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84FAF"/>
    <w:rsid w:val="00D917CA"/>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3675"/>
    <w:rsid w:val="00EA68EA"/>
    <w:rsid w:val="00EB5287"/>
    <w:rsid w:val="00ED2157"/>
    <w:rsid w:val="00ED611E"/>
    <w:rsid w:val="00ED75F3"/>
    <w:rsid w:val="00EE16A5"/>
    <w:rsid w:val="00EE5C00"/>
    <w:rsid w:val="00EF2DB2"/>
    <w:rsid w:val="00EF316A"/>
    <w:rsid w:val="00EF5A03"/>
    <w:rsid w:val="00EF6C83"/>
    <w:rsid w:val="00F01FAC"/>
    <w:rsid w:val="00F0200F"/>
    <w:rsid w:val="00F02255"/>
    <w:rsid w:val="00F02616"/>
    <w:rsid w:val="00F029C4"/>
    <w:rsid w:val="00F03A59"/>
    <w:rsid w:val="00F132E8"/>
    <w:rsid w:val="00F13D29"/>
    <w:rsid w:val="00F1495F"/>
    <w:rsid w:val="00F16B18"/>
    <w:rsid w:val="00F20269"/>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0C151-BF7F-4535-8785-E61E86F3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14920</TotalTime>
  <Pages>43</Pages>
  <Words>9742</Words>
  <Characters>58455</Characters>
  <Application>Microsoft Office Word</Application>
  <DocSecurity>0</DocSecurity>
  <Lines>487</Lines>
  <Paragraphs>136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77</cp:revision>
  <dcterms:created xsi:type="dcterms:W3CDTF">2015-12-28T23:43:00Z</dcterms:created>
  <dcterms:modified xsi:type="dcterms:W3CDTF">2016-01-19T02:01:00Z</dcterms:modified>
</cp:coreProperties>
</file>