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11111"/>
          <w:sz w:val="64"/>
          <w:szCs w:val="64"/>
        </w:rPr>
        <w:t xml:space="preserve">IGUANA</w:t>
      </w:r>
    </w:p>
    <w:p>
      <w:pPr>
        <w:spacing w:after="100"/>
        <w:jc w:val="center"/>
      </w:pPr>
      <w:r>
        <w:rPr>
          <w:b/>
          <w:bCs/>
          <w:color w:val="1B7A0A"/>
          <w:sz w:val="36"/>
          <w:szCs w:val="36"/>
        </w:rPr>
        <w:t xml:space="preserve">Ciclo de contenido 2026-09</w:t>
      </w:r>
    </w:p>
    <w:p>
      <w:pPr>
        <w:spacing w:after="60"/>
        <w:jc w:val="center"/>
      </w:pPr>
      <w:r>
        <w:rPr>
          <w:i/>
          <w:iCs/>
          <w:sz w:val="24"/>
          <w:szCs w:val="24"/>
        </w:rPr>
        <w:t xml:space="preserve">Propuestas revisadas: equipo en cámara, fotos reales, línea blanco / negro / verde fosforescente</w:t>
      </w:r>
    </w:p>
    <w:p>
      <w:pPr>
        <w:spacing w:after="2000"/>
        <w:jc w:val="center"/>
      </w:pPr>
      <w:r>
        <w:rPr>
          <w:sz w:val="22"/>
          <w:szCs w:val="22"/>
        </w:rPr>
        <w:t xml:space="preserve">4 piezas · 3 awareness + 1 captura de leads</w:t>
      </w:r>
    </w:p>
    <w:p>
      <w:pPr>
        <w:pStyle w:val="Heading1"/>
        <w:spacing w:after="200" w:before="400"/>
      </w:pPr>
      <w:r>
        <w:t xml:space="preserve">1. Qué cambió y por qué</w:t>
      </w:r>
    </w:p>
    <w:p>
      <w:pPr>
        <w:spacing w:after="120"/>
      </w:pPr>
      <w:r>
        <w:rPr>
          <w:b w:val="false"/>
          <w:bCs w:val="false"/>
          <w:i w:val="false"/>
          <w:iCs w:val="false"/>
        </w:rPr>
        <w:t xml:space="preserve">Todavía no hay clientes, así que no se puede grabar en una peluquería. Quienes pueden aparecer en cámara son el CEO y una persona de marketing. Con eso se rehicieron las propuestas:</w:t>
      </w:r>
    </w:p>
    <w:p>
      <w:pPr>
        <w:pStyle w:val="ListParagraph"/>
        <w:numPr>
          <w:ilvl w:val="0"/>
          <w:numId w:val="1"/>
        </w:numPr>
        <w:spacing w:after="80"/>
      </w:pPr>
      <w:r>
        <w:t xml:space="preserve">Carrusel: el título del primer slide es el definido por el equipo (“No perdiste al cliente por caro, lo perdiste por lento.”) y cada slide lleva una foto real recomendada, con elementos de color.</w:t>
      </w:r>
    </w:p>
    <w:p>
      <w:pPr>
        <w:pStyle w:val="ListParagraph"/>
        <w:numPr>
          <w:ilvl w:val="0"/>
          <w:numId w:val="1"/>
        </w:numPr>
        <w:spacing w:after="80"/>
      </w:pPr>
      <w:r>
        <w:t xml:space="preserve">Reel POV: se escenifica en un cuarto con luz de ventana (solo manos, la nuca de la “clienta” y un celular vibrando), con un remate nuevo: “Ya no importa, gracias”.</w:t>
      </w:r>
    </w:p>
    <w:p>
      <w:pPr>
        <w:pStyle w:val="ListParagraph"/>
        <w:numPr>
          <w:ilvl w:val="0"/>
          <w:numId w:val="1"/>
        </w:numPr>
        <w:spacing w:after="80"/>
      </w:pPr>
      <w:r>
        <w:t xml:space="preserve">Reel del CEO: se reescribió para grabarse en una sola toma, sin credenciales inventadas (aún no hay clientes) y con el dato de citas perdidas citado con su alcance real.</w:t>
      </w:r>
    </w:p>
    <w:p>
      <w:pPr>
        <w:pStyle w:val="ListParagraph"/>
        <w:numPr>
          <w:ilvl w:val="0"/>
          <w:numId w:val="1"/>
        </w:numPr>
        <w:spacing w:after="80"/>
      </w:pPr>
      <w:r>
        <w:t xml:space="preserve">Motion: sin grabación; solo se actualizó a la línea gráfica nueva.</w:t>
      </w:r>
    </w:p>
    <w:p>
      <w:pPr>
        <w:pStyle w:val="ListParagraph"/>
        <w:numPr>
          <w:ilvl w:val="0"/>
          <w:numId w:val="1"/>
        </w:numPr>
        <w:spacing w:after="80"/>
      </w:pPr>
      <w:r>
        <w:t xml:space="preserve">Todo se produce en una sola sesión corta (07/10) y se publica en feed, potenciando desde ahí con boost manual.</w:t>
      </w:r>
    </w:p>
    <w:p>
      <w:pPr>
        <w:pStyle w:val="Heading1"/>
        <w:spacing w:after="200" w:before="400"/>
      </w:pPr>
      <w:r>
        <w:t xml:space="preserve">2. Línea gráfica y kit de elementos de color</w:t>
      </w:r>
    </w:p>
    <w:p>
      <w:pPr>
        <w:spacing w:after="120"/>
      </w:pPr>
      <w:r>
        <w:rPr>
          <w:b w:val="false"/>
          <w:bCs w:val="false"/>
          <w:i w:val="false"/>
          <w:iCs w:val="false"/>
        </w:rPr>
        <w:t xml:space="preserve">Blanco, negro y verde fosforescente. HEX de trabajo del verde: #39FF14 (por confirmar con el HEX oficial). Fondo negro, texto blanco, verde solo como acento.</w:t>
      </w:r>
    </w:p>
    <w:p>
      <w:pPr>
        <w:spacing w:after="120"/>
      </w:pPr>
      <w:r>
        <w:rPr>
          <w:b w:val="false"/>
          <w:bCs w:val="false"/>
          <w:i/>
          <w:iCs/>
        </w:rPr>
        <w:t xml:space="preserve">Regla de contraste: el verde neón se lee bien sobre negro y mal sobre blanco. En fondos claros, texto negro con el verde como resaltado detrás de la palabra clave.</w:t>
      </w:r>
    </w:p>
    <w:p>
      <w:pPr>
        <w:spacing w:after="120"/>
      </w:pPr>
      <w:r>
        <w:rPr>
          <w:b w:val="false"/>
          <w:bCs w:val="false"/>
          <w:i/>
          <w:iCs/>
        </w:rPr>
        <w:t xml:space="preserve">Fotos reales, nunca IA ni ilustraciones: en blanco y negro (saturación 0, contraste +15 a +25), con un velo verde ligero o duotono negro → verde solo para variar el ritmo.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00"/>
        <w:gridCol w:w="7166"/>
      </w:tblGrid>
      <w:tr>
        <w:tc>
          <w:tcPr>
            <w:tcW w:type="dxa" w:w="3300"/>
            <w:shd w:fill="111111" w:val="clear"/>
            <w:tcMar>
              <w:top w:type="dxa" w:w="80"/>
              <w:left w:type="dxa" w:w="100"/>
              <w:bottom w:type="dxa" w:w="80"/>
              <w:right w:type="dxa" w:w="100"/>
            </w:tcMar>
          </w:tcPr>
          <w:p>
            <w:r>
              <w:rPr>
                <w:b/>
                <w:bCs/>
                <w:color w:val="39FF14"/>
                <w:sz w:val="19"/>
                <w:szCs w:val="19"/>
              </w:rPr>
              <w:t xml:space="preserve">Elemento (todo en verde)</w:t>
            </w:r>
          </w:p>
        </w:tc>
        <w:tc>
          <w:tcPr>
            <w:tcW w:type="dxa" w:w="7166"/>
            <w:shd w:fill="111111" w:val="clear"/>
            <w:tcMar>
              <w:top w:type="dxa" w:w="80"/>
              <w:left w:type="dxa" w:w="100"/>
              <w:bottom w:type="dxa" w:w="80"/>
              <w:right w:type="dxa" w:w="100"/>
            </w:tcMar>
          </w:tcPr>
          <w:p>
            <w:r>
              <w:rPr>
                <w:b/>
                <w:bCs/>
                <w:color w:val="39FF14"/>
                <w:sz w:val="19"/>
                <w:szCs w:val="19"/>
              </w:rPr>
              <w:t xml:space="preserve">Cómo usarlo</w:t>
            </w:r>
          </w:p>
        </w:tc>
      </w:tr>
      <w:tr>
        <w:tc>
          <w:tcPr>
            <w:tcW w:type="dxa" w:w="3300"/>
            <w:tcMar>
              <w:top w:type="dxa" w:w="80"/>
              <w:left w:type="dxa" w:w="100"/>
              <w:bottom w:type="dxa" w:w="80"/>
              <w:right w:type="dxa" w:w="100"/>
            </w:tcMar>
          </w:tcPr>
          <w:p>
            <w:r>
              <w:rPr>
                <w:b w:val="false"/>
                <w:bCs w:val="false"/>
                <w:sz w:val="19"/>
                <w:szCs w:val="19"/>
              </w:rPr>
              <w:t xml:space="preserve">Marcador / resaltado</w:t>
            </w:r>
          </w:p>
        </w:tc>
        <w:tc>
          <w:tcPr>
            <w:tcW w:type="dxa" w:w="7166"/>
            <w:tcMar>
              <w:top w:type="dxa" w:w="80"/>
              <w:left w:type="dxa" w:w="100"/>
              <w:bottom w:type="dxa" w:w="80"/>
              <w:right w:type="dxa" w:w="100"/>
            </w:tcMar>
          </w:tcPr>
          <w:p>
            <w:r>
              <w:rPr>
                <w:b w:val="false"/>
                <w:bCs w:val="false"/>
                <w:sz w:val="19"/>
                <w:szCs w:val="19"/>
              </w:rPr>
              <w:t xml:space="preserve">Rectángulo verde ligeramente girado detrás de la palabra clave, texto negro encima.</w:t>
            </w:r>
          </w:p>
        </w:tc>
      </w:tr>
      <w:tr>
        <w:tc>
          <w:tcPr>
            <w:tcW w:type="dxa" w:w="3300"/>
            <w:tcMar>
              <w:top w:type="dxa" w:w="80"/>
              <w:left w:type="dxa" w:w="100"/>
              <w:bottom w:type="dxa" w:w="80"/>
              <w:right w:type="dxa" w:w="100"/>
            </w:tcMar>
          </w:tcPr>
          <w:p>
            <w:r>
              <w:rPr>
                <w:b w:val="false"/>
                <w:bCs w:val="false"/>
                <w:sz w:val="19"/>
                <w:szCs w:val="19"/>
              </w:rPr>
              <w:t xml:space="preserve">Círculos, flechas y tachones a mano</w:t>
            </w:r>
          </w:p>
        </w:tc>
        <w:tc>
          <w:tcPr>
            <w:tcW w:type="dxa" w:w="7166"/>
            <w:tcMar>
              <w:top w:type="dxa" w:w="80"/>
              <w:left w:type="dxa" w:w="100"/>
              <w:bottom w:type="dxa" w:w="80"/>
              <w:right w:type="dxa" w:w="100"/>
            </w:tcMar>
          </w:tcPr>
          <w:p>
            <w:r>
              <w:rPr>
                <w:b w:val="false"/>
                <w:bCs w:val="false"/>
                <w:sz w:val="19"/>
                <w:szCs w:val="19"/>
              </w:rPr>
              <w:t xml:space="preserve">Herramienta de dibujo de Canva, grosor 6-8 px, para señalar objetos y conectar ideas.</w:t>
            </w:r>
          </w:p>
        </w:tc>
      </w:tr>
      <w:tr>
        <w:tc>
          <w:tcPr>
            <w:tcW w:type="dxa" w:w="3300"/>
            <w:tcMar>
              <w:top w:type="dxa" w:w="80"/>
              <w:left w:type="dxa" w:w="100"/>
              <w:bottom w:type="dxa" w:w="80"/>
              <w:right w:type="dxa" w:w="100"/>
            </w:tcMar>
          </w:tcPr>
          <w:p>
            <w:r>
              <w:rPr>
                <w:b w:val="false"/>
                <w:bCs w:val="false"/>
                <w:sz w:val="19"/>
                <w:szCs w:val="19"/>
              </w:rPr>
              <w:t xml:space="preserve">Stickers estilo WhatsApp recoloreados</w:t>
            </w:r>
          </w:p>
        </w:tc>
        <w:tc>
          <w:tcPr>
            <w:tcW w:type="dxa" w:w="7166"/>
            <w:tcMar>
              <w:top w:type="dxa" w:w="80"/>
              <w:left w:type="dxa" w:w="100"/>
              <w:bottom w:type="dxa" w:w="80"/>
              <w:right w:type="dxa" w:w="100"/>
            </w:tcMar>
          </w:tcPr>
          <w:p>
            <w:r>
              <w:rPr>
                <w:b w:val="false"/>
                <w:bCs w:val="false"/>
                <w:sz w:val="19"/>
                <w:szCs w:val="19"/>
              </w:rPr>
              <w:t xml:space="preserve">Contador de no leídos (badge), palomitas de “visto”, marca de hora (“visto hace 3 h”).</w:t>
            </w:r>
          </w:p>
        </w:tc>
      </w:tr>
      <w:tr>
        <w:tc>
          <w:tcPr>
            <w:tcW w:type="dxa" w:w="3300"/>
            <w:tcMar>
              <w:top w:type="dxa" w:w="80"/>
              <w:left w:type="dxa" w:w="100"/>
              <w:bottom w:type="dxa" w:w="80"/>
              <w:right w:type="dxa" w:w="100"/>
            </w:tcMar>
          </w:tcPr>
          <w:p>
            <w:r>
              <w:rPr>
                <w:b w:val="false"/>
                <w:bCs w:val="false"/>
                <w:sz w:val="19"/>
                <w:szCs w:val="19"/>
              </w:rPr>
              <w:t xml:space="preserve">Píldora de numeración</w:t>
            </w:r>
          </w:p>
        </w:tc>
        <w:tc>
          <w:tcPr>
            <w:tcW w:type="dxa" w:w="7166"/>
            <w:tcMar>
              <w:top w:type="dxa" w:w="80"/>
              <w:left w:type="dxa" w:w="100"/>
              <w:bottom w:type="dxa" w:w="80"/>
              <w:right w:type="dxa" w:w="100"/>
            </w:tcMar>
          </w:tcPr>
          <w:p>
            <w:r>
              <w:rPr>
                <w:b w:val="false"/>
                <w:bCs w:val="false"/>
                <w:sz w:val="19"/>
                <w:szCs w:val="19"/>
              </w:rPr>
              <w:t xml:space="preserve">Cápsula verde con texto negro: “SEÑAL 1/3”, “3/7”.</w:t>
            </w:r>
          </w:p>
        </w:tc>
      </w:tr>
      <w:tr>
        <w:tc>
          <w:tcPr>
            <w:tcW w:type="dxa" w:w="3300"/>
            <w:tcMar>
              <w:top w:type="dxa" w:w="80"/>
              <w:left w:type="dxa" w:w="100"/>
              <w:bottom w:type="dxa" w:w="80"/>
              <w:right w:type="dxa" w:w="100"/>
            </w:tcMar>
          </w:tcPr>
          <w:p>
            <w:r>
              <w:rPr>
                <w:b w:val="false"/>
                <w:bCs w:val="false"/>
                <w:sz w:val="19"/>
                <w:szCs w:val="19"/>
              </w:rPr>
              <w:t xml:space="preserve">Marco o esquinas finas</w:t>
            </w:r>
          </w:p>
        </w:tc>
        <w:tc>
          <w:tcPr>
            <w:tcW w:type="dxa" w:w="7166"/>
            <w:tcMar>
              <w:top w:type="dxa" w:w="80"/>
              <w:left w:type="dxa" w:w="100"/>
              <w:bottom w:type="dxa" w:w="80"/>
              <w:right w:type="dxa" w:w="100"/>
            </w:tcMar>
          </w:tcPr>
          <w:p>
            <w:r>
              <w:rPr>
                <w:b w:val="false"/>
                <w:bCs w:val="false"/>
                <w:sz w:val="19"/>
                <w:szCs w:val="19"/>
              </w:rPr>
              <w:t xml:space="preserve">Línea de 3 px para encerrar la foto o el slide.</w:t>
            </w:r>
          </w:p>
        </w:tc>
      </w:tr>
    </w:tbl>
    <w:p>
      <w:pPr>
        <w:spacing w:after="120"/>
      </w:pPr>
      <w:r>
        <w:rPr>
          <w:b w:val="false"/>
          <w:bCs w:val="false"/>
          <w:i/>
          <w:iCs/>
        </w:rPr>
        <w:t xml:space="preserve">Máximo 2 elementos de color por slide para que no se sature. No se introducen colores fuera de esta línea. Tipografía: sin definir; sugerida una sans bold legible en móvil (Archivo, Inter Tight, Montserrat Bold).</w:t>
      </w:r>
    </w:p>
    <w:p>
      <w:pPr>
        <w:pStyle w:val="Heading1"/>
        <w:spacing w:after="200" w:before="400"/>
      </w:pPr>
      <w:r>
        <w:t xml:space="preserve">3. Sesión única de producción (07/10, ~60-90 min)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4466"/>
        <w:gridCol w:w="2800"/>
        <w:gridCol w:w="1300"/>
      </w:tblGrid>
      <w:tr>
        <w:tc>
          <w:tcPr>
            <w:tcW w:type="dxa" w:w="1900"/>
            <w:shd w:fill="111111" w:val="clear"/>
            <w:tcMar>
              <w:top w:type="dxa" w:w="80"/>
              <w:left w:type="dxa" w:w="100"/>
              <w:bottom w:type="dxa" w:w="80"/>
              <w:right w:type="dxa" w:w="100"/>
            </w:tcMar>
          </w:tcPr>
          <w:p>
            <w:r>
              <w:rPr>
                <w:b/>
                <w:bCs/>
                <w:color w:val="39FF14"/>
                <w:sz w:val="19"/>
                <w:szCs w:val="19"/>
              </w:rPr>
              <w:t xml:space="preserve">Bloque</w:t>
            </w:r>
          </w:p>
        </w:tc>
        <w:tc>
          <w:tcPr>
            <w:tcW w:type="dxa" w:w="4466"/>
            <w:shd w:fill="111111" w:val="clear"/>
            <w:tcMar>
              <w:top w:type="dxa" w:w="80"/>
              <w:left w:type="dxa" w:w="100"/>
              <w:bottom w:type="dxa" w:w="80"/>
              <w:right w:type="dxa" w:w="100"/>
            </w:tcMar>
          </w:tcPr>
          <w:p>
            <w:r>
              <w:rPr>
                <w:b/>
                <w:bCs/>
                <w:color w:val="39FF14"/>
                <w:sz w:val="19"/>
                <w:szCs w:val="19"/>
              </w:rPr>
              <w:t xml:space="preserve">Qué se hace</w:t>
            </w:r>
          </w:p>
        </w:tc>
        <w:tc>
          <w:tcPr>
            <w:tcW w:type="dxa" w:w="2800"/>
            <w:shd w:fill="111111" w:val="clear"/>
            <w:tcMar>
              <w:top w:type="dxa" w:w="80"/>
              <w:left w:type="dxa" w:w="100"/>
              <w:bottom w:type="dxa" w:w="80"/>
              <w:right w:type="dxa" w:w="100"/>
            </w:tcMar>
          </w:tcPr>
          <w:p>
            <w:r>
              <w:rPr>
                <w:b/>
                <w:bCs/>
                <w:color w:val="39FF14"/>
                <w:sz w:val="19"/>
                <w:szCs w:val="19"/>
              </w:rPr>
              <w:t xml:space="preserve">Quién</w:t>
            </w:r>
          </w:p>
        </w:tc>
        <w:tc>
          <w:tcPr>
            <w:tcW w:type="dxa" w:w="1300"/>
            <w:shd w:fill="111111" w:val="clear"/>
            <w:tcMar>
              <w:top w:type="dxa" w:w="80"/>
              <w:left w:type="dxa" w:w="100"/>
              <w:bottom w:type="dxa" w:w="80"/>
              <w:right w:type="dxa" w:w="100"/>
            </w:tcMar>
          </w:tcPr>
          <w:p>
            <w:r>
              <w:rPr>
                <w:b/>
                <w:bCs/>
                <w:color w:val="39FF14"/>
                <w:sz w:val="19"/>
                <w:szCs w:val="19"/>
              </w:rPr>
              <w:t xml:space="preserve">Tiempo</w:t>
            </w:r>
          </w:p>
        </w:tc>
      </w:tr>
      <w:tr>
        <w:tc>
          <w:tcPr>
            <w:tcW w:type="dxa" w:w="1900"/>
            <w:tcMar>
              <w:top w:type="dxa" w:w="80"/>
              <w:left w:type="dxa" w:w="100"/>
              <w:bottom w:type="dxa" w:w="80"/>
              <w:right w:type="dxa" w:w="100"/>
            </w:tcMar>
          </w:tcPr>
          <w:p>
            <w:r>
              <w:rPr>
                <w:b w:val="false"/>
                <w:bCs w:val="false"/>
                <w:sz w:val="19"/>
                <w:szCs w:val="19"/>
              </w:rPr>
              <w:t xml:space="preserve">Preparación</w:t>
            </w:r>
          </w:p>
        </w:tc>
        <w:tc>
          <w:tcPr>
            <w:tcW w:type="dxa" w:w="4466"/>
            <w:tcMar>
              <w:top w:type="dxa" w:w="80"/>
              <w:left w:type="dxa" w:w="100"/>
              <w:bottom w:type="dxa" w:w="80"/>
              <w:right w:type="dxa" w:w="100"/>
            </w:tcMar>
          </w:tcPr>
          <w:p>
            <w:r>
              <w:rPr>
                <w:b w:val="false"/>
                <w:bCs w:val="false"/>
                <w:sz w:val="19"/>
                <w:szCs w:val="19"/>
              </w:rPr>
              <w:t xml:space="preserve">Armar props, abrir la ventana, cargar los 2 celulares, limpiar pantallas</w:t>
            </w:r>
          </w:p>
        </w:tc>
        <w:tc>
          <w:tcPr>
            <w:tcW w:type="dxa" w:w="2800"/>
            <w:tcMar>
              <w:top w:type="dxa" w:w="80"/>
              <w:left w:type="dxa" w:w="100"/>
              <w:bottom w:type="dxa" w:w="80"/>
              <w:right w:type="dxa" w:w="100"/>
            </w:tcMar>
          </w:tcPr>
          <w:p>
            <w:r>
              <w:rPr>
                <w:b w:val="false"/>
                <w:bCs w:val="false"/>
                <w:sz w:val="19"/>
                <w:szCs w:val="19"/>
              </w:rPr>
              <w:t xml:space="preserve">Ambos</w:t>
            </w:r>
          </w:p>
        </w:tc>
        <w:tc>
          <w:tcPr>
            <w:tcW w:type="dxa" w:w="1300"/>
            <w:tcMar>
              <w:top w:type="dxa" w:w="80"/>
              <w:left w:type="dxa" w:w="100"/>
              <w:bottom w:type="dxa" w:w="80"/>
              <w:right w:type="dxa" w:w="100"/>
            </w:tcMar>
          </w:tcPr>
          <w:p>
            <w:r>
              <w:rPr>
                <w:b w:val="false"/>
                <w:bCs w:val="false"/>
                <w:sz w:val="19"/>
                <w:szCs w:val="19"/>
              </w:rPr>
              <w:t xml:space="preserve">10 min</w:t>
            </w:r>
          </w:p>
        </w:tc>
      </w:tr>
      <w:tr>
        <w:tc>
          <w:tcPr>
            <w:tcW w:type="dxa" w:w="1900"/>
            <w:tcMar>
              <w:top w:type="dxa" w:w="80"/>
              <w:left w:type="dxa" w:w="100"/>
              <w:bottom w:type="dxa" w:w="80"/>
              <w:right w:type="dxa" w:w="100"/>
            </w:tcMar>
          </w:tcPr>
          <w:p>
            <w:r>
              <w:rPr>
                <w:b w:val="false"/>
                <w:bCs w:val="false"/>
                <w:sz w:val="19"/>
                <w:szCs w:val="19"/>
              </w:rPr>
              <w:t xml:space="preserve">Fotos del carrusel</w:t>
            </w:r>
          </w:p>
        </w:tc>
        <w:tc>
          <w:tcPr>
            <w:tcW w:type="dxa" w:w="4466"/>
            <w:tcMar>
              <w:top w:type="dxa" w:w="80"/>
              <w:left w:type="dxa" w:w="100"/>
              <w:bottom w:type="dxa" w:w="80"/>
              <w:right w:type="dxa" w:w="100"/>
            </w:tcMar>
          </w:tcPr>
          <w:p>
            <w:r>
              <w:rPr>
                <w:b w:val="false"/>
                <w:bCs w:val="false"/>
                <w:sz w:val="19"/>
                <w:szCs w:val="19"/>
              </w:rPr>
              <w:t xml:space="preserve">Chat sin respuesta, celular con notificaciones, flat-lay de agenda, chat con “visto” y retrato (5 tomas de cada una)</w:t>
            </w:r>
          </w:p>
        </w:tc>
        <w:tc>
          <w:tcPr>
            <w:tcW w:type="dxa" w:w="2800"/>
            <w:tcMar>
              <w:top w:type="dxa" w:w="80"/>
              <w:left w:type="dxa" w:w="100"/>
              <w:bottom w:type="dxa" w:w="80"/>
              <w:right w:type="dxa" w:w="100"/>
            </w:tcMar>
          </w:tcPr>
          <w:p>
            <w:r>
              <w:rPr>
                <w:b w:val="false"/>
                <w:bCs w:val="false"/>
                <w:sz w:val="19"/>
                <w:szCs w:val="19"/>
              </w:rPr>
              <w:t xml:space="preserve">Marketing fotografía; CEO pone manos y retrato</w:t>
            </w:r>
          </w:p>
        </w:tc>
        <w:tc>
          <w:tcPr>
            <w:tcW w:type="dxa" w:w="1300"/>
            <w:tcMar>
              <w:top w:type="dxa" w:w="80"/>
              <w:left w:type="dxa" w:w="100"/>
              <w:bottom w:type="dxa" w:w="80"/>
              <w:right w:type="dxa" w:w="100"/>
            </w:tcMar>
          </w:tcPr>
          <w:p>
            <w:r>
              <w:rPr>
                <w:b w:val="false"/>
                <w:bCs w:val="false"/>
                <w:sz w:val="19"/>
                <w:szCs w:val="19"/>
              </w:rPr>
              <w:t xml:space="preserve">20 min</w:t>
            </w:r>
          </w:p>
        </w:tc>
      </w:tr>
      <w:tr>
        <w:tc>
          <w:tcPr>
            <w:tcW w:type="dxa" w:w="1900"/>
            <w:tcMar>
              <w:top w:type="dxa" w:w="80"/>
              <w:left w:type="dxa" w:w="100"/>
              <w:bottom w:type="dxa" w:w="80"/>
              <w:right w:type="dxa" w:w="100"/>
            </w:tcMar>
          </w:tcPr>
          <w:p>
            <w:r>
              <w:rPr>
                <w:b w:val="false"/>
                <w:bCs w:val="false"/>
                <w:sz w:val="19"/>
                <w:szCs w:val="19"/>
              </w:rPr>
              <w:t xml:space="preserve">Reel POV</w:t>
            </w:r>
          </w:p>
        </w:tc>
        <w:tc>
          <w:tcPr>
            <w:tcW w:type="dxa" w:w="4466"/>
            <w:tcMar>
              <w:top w:type="dxa" w:w="80"/>
              <w:left w:type="dxa" w:w="100"/>
              <w:bottom w:type="dxa" w:w="80"/>
              <w:right w:type="dxa" w:w="100"/>
            </w:tcMar>
          </w:tcPr>
          <w:p>
            <w:r>
              <w:rPr>
                <w:b w:val="false"/>
                <w:bCs w:val="false"/>
                <w:sz w:val="19"/>
                <w:szCs w:val="19"/>
              </w:rPr>
              <w:t xml:space="preserve">Toma 1 continua + Toma 2 (insert al celular)</w:t>
            </w:r>
          </w:p>
        </w:tc>
        <w:tc>
          <w:tcPr>
            <w:tcW w:type="dxa" w:w="2800"/>
            <w:tcMar>
              <w:top w:type="dxa" w:w="80"/>
              <w:left w:type="dxa" w:w="100"/>
              <w:bottom w:type="dxa" w:w="80"/>
              <w:right w:type="dxa" w:w="100"/>
            </w:tcMar>
          </w:tcPr>
          <w:p>
            <w:r>
              <w:rPr>
                <w:b w:val="false"/>
                <w:bCs w:val="false"/>
                <w:sz w:val="19"/>
                <w:szCs w:val="19"/>
              </w:rPr>
              <w:t xml:space="preserve">CEO = manos/POV; marketing = “clienta” de espaldas</w:t>
            </w:r>
          </w:p>
        </w:tc>
        <w:tc>
          <w:tcPr>
            <w:tcW w:type="dxa" w:w="1300"/>
            <w:tcMar>
              <w:top w:type="dxa" w:w="80"/>
              <w:left w:type="dxa" w:w="100"/>
              <w:bottom w:type="dxa" w:w="80"/>
              <w:right w:type="dxa" w:w="100"/>
            </w:tcMar>
          </w:tcPr>
          <w:p>
            <w:r>
              <w:rPr>
                <w:b w:val="false"/>
                <w:bCs w:val="false"/>
                <w:sz w:val="19"/>
                <w:szCs w:val="19"/>
              </w:rPr>
              <w:t xml:space="preserve">20 min</w:t>
            </w:r>
          </w:p>
        </w:tc>
      </w:tr>
      <w:tr>
        <w:tc>
          <w:tcPr>
            <w:tcW w:type="dxa" w:w="1900"/>
            <w:tcMar>
              <w:top w:type="dxa" w:w="80"/>
              <w:left w:type="dxa" w:w="100"/>
              <w:bottom w:type="dxa" w:w="80"/>
              <w:right w:type="dxa" w:w="100"/>
            </w:tcMar>
          </w:tcPr>
          <w:p>
            <w:r>
              <w:rPr>
                <w:b w:val="false"/>
                <w:bCs w:val="false"/>
                <w:sz w:val="19"/>
                <w:szCs w:val="19"/>
              </w:rPr>
              <w:t xml:space="preserve">Reel del CEO</w:t>
            </w:r>
          </w:p>
        </w:tc>
        <w:tc>
          <w:tcPr>
            <w:tcW w:type="dxa" w:w="4466"/>
            <w:tcMar>
              <w:top w:type="dxa" w:w="80"/>
              <w:left w:type="dxa" w:w="100"/>
              <w:bottom w:type="dxa" w:w="80"/>
              <w:right w:type="dxa" w:w="100"/>
            </w:tcMar>
          </w:tcPr>
          <w:p>
            <w:r>
              <w:rPr>
                <w:b w:val="false"/>
                <w:bCs w:val="false"/>
                <w:sz w:val="19"/>
                <w:szCs w:val="19"/>
              </w:rPr>
              <w:t xml:space="preserve">Toma A continua (+ Toma B opcional)</w:t>
            </w:r>
          </w:p>
        </w:tc>
        <w:tc>
          <w:tcPr>
            <w:tcW w:type="dxa" w:w="2800"/>
            <w:tcMar>
              <w:top w:type="dxa" w:w="80"/>
              <w:left w:type="dxa" w:w="100"/>
              <w:bottom w:type="dxa" w:w="80"/>
              <w:right w:type="dxa" w:w="100"/>
            </w:tcMar>
          </w:tcPr>
          <w:p>
            <w:r>
              <w:rPr>
                <w:b w:val="false"/>
                <w:bCs w:val="false"/>
                <w:sz w:val="19"/>
                <w:szCs w:val="19"/>
              </w:rPr>
              <w:t xml:space="preserve">CEO a cámara; marketing sostiene la guía</w:t>
            </w:r>
          </w:p>
        </w:tc>
        <w:tc>
          <w:tcPr>
            <w:tcW w:type="dxa" w:w="1300"/>
            <w:tcMar>
              <w:top w:type="dxa" w:w="80"/>
              <w:left w:type="dxa" w:w="100"/>
              <w:bottom w:type="dxa" w:w="80"/>
              <w:right w:type="dxa" w:w="100"/>
            </w:tcMar>
          </w:tcPr>
          <w:p>
            <w:r>
              <w:rPr>
                <w:b w:val="false"/>
                <w:bCs w:val="false"/>
                <w:sz w:val="19"/>
                <w:szCs w:val="19"/>
              </w:rPr>
              <w:t xml:space="preserve">20 min</w:t>
            </w:r>
          </w:p>
        </w:tc>
      </w:tr>
      <w:tr>
        <w:tc>
          <w:tcPr>
            <w:tcW w:type="dxa" w:w="1900"/>
            <w:tcMar>
              <w:top w:type="dxa" w:w="80"/>
              <w:left w:type="dxa" w:w="100"/>
              <w:bottom w:type="dxa" w:w="80"/>
              <w:right w:type="dxa" w:w="100"/>
            </w:tcMar>
          </w:tcPr>
          <w:p>
            <w:r>
              <w:rPr>
                <w:b w:val="false"/>
                <w:bCs w:val="false"/>
                <w:sz w:val="19"/>
                <w:szCs w:val="19"/>
              </w:rPr>
              <w:t xml:space="preserve">Revisión</w:t>
            </w:r>
          </w:p>
        </w:tc>
        <w:tc>
          <w:tcPr>
            <w:tcW w:type="dxa" w:w="4466"/>
            <w:tcMar>
              <w:top w:type="dxa" w:w="80"/>
              <w:left w:type="dxa" w:w="100"/>
              <w:bottom w:type="dxa" w:w="80"/>
              <w:right w:type="dxa" w:w="100"/>
            </w:tcMar>
          </w:tcPr>
          <w:p>
            <w:r>
              <w:rPr>
                <w:b w:val="false"/>
                <w:bCs w:val="false"/>
                <w:sz w:val="19"/>
                <w:szCs w:val="19"/>
              </w:rPr>
              <w:t xml:space="preserve">Ver el material y repetir lo que falle</w:t>
            </w:r>
          </w:p>
        </w:tc>
        <w:tc>
          <w:tcPr>
            <w:tcW w:type="dxa" w:w="2800"/>
            <w:tcMar>
              <w:top w:type="dxa" w:w="80"/>
              <w:left w:type="dxa" w:w="100"/>
              <w:bottom w:type="dxa" w:w="80"/>
              <w:right w:type="dxa" w:w="100"/>
            </w:tcMar>
          </w:tcPr>
          <w:p>
            <w:r>
              <w:rPr>
                <w:b w:val="false"/>
                <w:bCs w:val="false"/>
                <w:sz w:val="19"/>
                <w:szCs w:val="19"/>
              </w:rPr>
              <w:t xml:space="preserve">Ambos</w:t>
            </w:r>
          </w:p>
        </w:tc>
        <w:tc>
          <w:tcPr>
            <w:tcW w:type="dxa" w:w="1300"/>
            <w:tcMar>
              <w:top w:type="dxa" w:w="80"/>
              <w:left w:type="dxa" w:w="100"/>
              <w:bottom w:type="dxa" w:w="80"/>
              <w:right w:type="dxa" w:w="100"/>
            </w:tcMar>
          </w:tcPr>
          <w:p>
            <w:r>
              <w:rPr>
                <w:b w:val="false"/>
                <w:bCs w:val="false"/>
                <w:sz w:val="19"/>
                <w:szCs w:val="19"/>
              </w:rPr>
              <w:t xml:space="preserve">10 min</w:t>
            </w:r>
          </w:p>
        </w:tc>
      </w:tr>
    </w:tbl>
    <w:p>
      <w:pPr>
        <w:spacing w:after="120"/>
      </w:pPr>
      <w:r>
        <w:rPr>
          <w:b w:val="false"/>
          <w:bCs w:val="false"/>
          <w:i w:val="false"/>
          <w:iCs w:val="false"/>
        </w:rPr>
        <w:t xml:space="preserve"/>
      </w:r>
    </w:p>
    <w:p>
      <w:pPr>
        <w:spacing w:after="120"/>
      </w:pPr>
      <w:r>
        <w:rPr>
          <w:b w:val="false"/>
          <w:bCs w:val="false"/>
          <w:i/>
          <w:iCs/>
        </w:rPr>
        <w:t xml:space="preserve">Props: 2 celulares, trípode o soporte, cuaderno y lapicero, post-it, capa o toalla, peine, cepillo y rociador (opcional), una silla, una mesa junto a una ventana, ropa negra/blanca/neutra sin logos. La foto de la estación de peluquería (slide 2) se toma aparte, en una peluquería amiga sin personas, o se usa stock libre.</w:t>
      </w:r>
    </w:p>
    <w:p>
      <w:pPr>
        <w:pStyle w:val="Heading1"/>
        <w:spacing w:after="200" w:before="400"/>
      </w:pPr>
      <w:r>
        <w:t xml:space="preserve">4. Calendario propuesto</w:t>
      </w:r>
    </w:p>
    <w:p>
      <w:pPr>
        <w:spacing w:after="120"/>
      </w:pPr>
      <w:r>
        <w:rPr>
          <w:b w:val="false"/>
          <w:bCs w:val="false"/>
          <w:i w:val="false"/>
          <w:iCs w:val="false"/>
        </w:rPr>
        <w:t xml:space="preserve">Las fechas anteriores ya habían vencido sin material producido; se re-propusieron a partir de hoy (06/10). Se pueden mover.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1100"/>
        <w:gridCol w:w="1900"/>
        <w:gridCol w:w="2466"/>
      </w:tblGrid>
      <w:tr>
        <w:tc>
          <w:tcPr>
            <w:tcW w:type="dxa" w:w="5000"/>
            <w:shd w:fill="111111" w:val="clear"/>
            <w:tcMar>
              <w:top w:type="dxa" w:w="80"/>
              <w:left w:type="dxa" w:w="100"/>
              <w:bottom w:type="dxa" w:w="80"/>
              <w:right w:type="dxa" w:w="100"/>
            </w:tcMar>
          </w:tcPr>
          <w:p>
            <w:r>
              <w:rPr>
                <w:b/>
                <w:bCs/>
                <w:color w:val="39FF14"/>
                <w:sz w:val="19"/>
                <w:szCs w:val="19"/>
              </w:rPr>
              <w:t xml:space="preserve">Qué</w:t>
            </w:r>
          </w:p>
        </w:tc>
        <w:tc>
          <w:tcPr>
            <w:tcW w:type="dxa" w:w="1100"/>
            <w:shd w:fill="111111" w:val="clear"/>
            <w:tcMar>
              <w:top w:type="dxa" w:w="80"/>
              <w:left w:type="dxa" w:w="100"/>
              <w:bottom w:type="dxa" w:w="80"/>
              <w:right w:type="dxa" w:w="100"/>
            </w:tcMar>
          </w:tcPr>
          <w:p>
            <w:r>
              <w:rPr>
                <w:b/>
                <w:bCs/>
                <w:color w:val="39FF14"/>
                <w:sz w:val="19"/>
                <w:szCs w:val="19"/>
              </w:rPr>
              <w:t xml:space="preserve">Fecha</w:t>
            </w:r>
          </w:p>
        </w:tc>
        <w:tc>
          <w:tcPr>
            <w:tcW w:type="dxa" w:w="1900"/>
            <w:shd w:fill="111111" w:val="clear"/>
            <w:tcMar>
              <w:top w:type="dxa" w:w="80"/>
              <w:left w:type="dxa" w:w="100"/>
              <w:bottom w:type="dxa" w:w="80"/>
              <w:right w:type="dxa" w:w="100"/>
            </w:tcMar>
          </w:tcPr>
          <w:p>
            <w:r>
              <w:rPr>
                <w:b/>
                <w:bCs/>
                <w:color w:val="39FF14"/>
                <w:sz w:val="19"/>
                <w:szCs w:val="19"/>
              </w:rPr>
              <w:t xml:space="preserve">Formato</w:t>
            </w:r>
          </w:p>
        </w:tc>
        <w:tc>
          <w:tcPr>
            <w:tcW w:type="dxa" w:w="2466"/>
            <w:shd w:fill="111111" w:val="clear"/>
            <w:tcMar>
              <w:top w:type="dxa" w:w="80"/>
              <w:left w:type="dxa" w:w="100"/>
              <w:bottom w:type="dxa" w:w="80"/>
              <w:right w:type="dxa" w:w="100"/>
            </w:tcMar>
          </w:tcPr>
          <w:p>
            <w:r>
              <w:rPr>
                <w:b/>
                <w:bCs/>
                <w:color w:val="39FF14"/>
                <w:sz w:val="19"/>
                <w:szCs w:val="19"/>
              </w:rPr>
              <w:t xml:space="preserve">Etapa</w:t>
            </w:r>
          </w:p>
        </w:tc>
      </w:tr>
      <w:tr>
        <w:tc>
          <w:tcPr>
            <w:tcW w:type="dxa" w:w="5000"/>
            <w:tcMar>
              <w:top w:type="dxa" w:w="80"/>
              <w:left w:type="dxa" w:w="100"/>
              <w:bottom w:type="dxa" w:w="80"/>
              <w:right w:type="dxa" w:w="100"/>
            </w:tcMar>
          </w:tcPr>
          <w:p>
            <w:r>
              <w:rPr>
                <w:b w:val="false"/>
                <w:bCs w:val="false"/>
                <w:sz w:val="19"/>
                <w:szCs w:val="19"/>
              </w:rPr>
              <w:t xml:space="preserve">Sesión única de producción</w:t>
            </w:r>
          </w:p>
        </w:tc>
        <w:tc>
          <w:tcPr>
            <w:tcW w:type="dxa" w:w="1100"/>
            <w:tcMar>
              <w:top w:type="dxa" w:w="80"/>
              <w:left w:type="dxa" w:w="100"/>
              <w:bottom w:type="dxa" w:w="80"/>
              <w:right w:type="dxa" w:w="100"/>
            </w:tcMar>
          </w:tcPr>
          <w:p>
            <w:r>
              <w:rPr>
                <w:b w:val="false"/>
                <w:bCs w:val="false"/>
                <w:sz w:val="19"/>
                <w:szCs w:val="19"/>
              </w:rPr>
              <w:t xml:space="preserve">07/10</w:t>
            </w:r>
          </w:p>
        </w:tc>
        <w:tc>
          <w:tcPr>
            <w:tcW w:type="dxa" w:w="1900"/>
            <w:tcMar>
              <w:top w:type="dxa" w:w="80"/>
              <w:left w:type="dxa" w:w="100"/>
              <w:bottom w:type="dxa" w:w="80"/>
              <w:right w:type="dxa" w:w="100"/>
            </w:tcMar>
          </w:tcPr>
          <w:p>
            <w:r>
              <w:rPr>
                <w:b w:val="false"/>
                <w:bCs w:val="false"/>
                <w:sz w:val="19"/>
                <w:szCs w:val="19"/>
              </w:rPr>
              <w:t xml:space="preserve">—</w:t>
            </w:r>
          </w:p>
        </w:tc>
        <w:tc>
          <w:tcPr>
            <w:tcW w:type="dxa" w:w="2466"/>
            <w:tcMar>
              <w:top w:type="dxa" w:w="80"/>
              <w:left w:type="dxa" w:w="100"/>
              <w:bottom w:type="dxa" w:w="80"/>
              <w:right w:type="dxa" w:w="100"/>
            </w:tcMar>
          </w:tcPr>
          <w:p>
            <w:r>
              <w:rPr>
                <w:b w:val="false"/>
                <w:bCs w:val="false"/>
                <w:sz w:val="19"/>
                <w:szCs w:val="19"/>
              </w:rPr>
              <w:t xml:space="preserve">—</w:t>
            </w:r>
          </w:p>
        </w:tc>
      </w:tr>
      <w:tr>
        <w:tc>
          <w:tcPr>
            <w:tcW w:type="dxa" w:w="5000"/>
            <w:tcMar>
              <w:top w:type="dxa" w:w="80"/>
              <w:left w:type="dxa" w:w="100"/>
              <w:bottom w:type="dxa" w:w="80"/>
              <w:right w:type="dxa" w:w="100"/>
            </w:tcMar>
          </w:tcPr>
          <w:p>
            <w:r>
              <w:rPr>
                <w:b w:val="false"/>
                <w:bCs w:val="false"/>
                <w:sz w:val="19"/>
                <w:szCs w:val="19"/>
              </w:rPr>
              <w:t xml:space="preserve">Pieza 01 — “No perdiste al cliente por caro, lo perdiste por lento.”</w:t>
            </w:r>
          </w:p>
        </w:tc>
        <w:tc>
          <w:tcPr>
            <w:tcW w:type="dxa" w:w="1100"/>
            <w:tcMar>
              <w:top w:type="dxa" w:w="80"/>
              <w:left w:type="dxa" w:w="100"/>
              <w:bottom w:type="dxa" w:w="80"/>
              <w:right w:type="dxa" w:w="100"/>
            </w:tcMar>
          </w:tcPr>
          <w:p>
            <w:r>
              <w:rPr>
                <w:b w:val="false"/>
                <w:bCs w:val="false"/>
                <w:sz w:val="19"/>
                <w:szCs w:val="19"/>
              </w:rPr>
              <w:t xml:space="preserve">09/10</w:t>
            </w:r>
          </w:p>
        </w:tc>
        <w:tc>
          <w:tcPr>
            <w:tcW w:type="dxa" w:w="1900"/>
            <w:tcMar>
              <w:top w:type="dxa" w:w="80"/>
              <w:left w:type="dxa" w:w="100"/>
              <w:bottom w:type="dxa" w:w="80"/>
              <w:right w:type="dxa" w:w="100"/>
            </w:tcMar>
          </w:tcPr>
          <w:p>
            <w:r>
              <w:rPr>
                <w:b w:val="false"/>
                <w:bCs w:val="false"/>
                <w:sz w:val="19"/>
                <w:szCs w:val="19"/>
              </w:rPr>
              <w:t xml:space="preserve">Carrusel</w:t>
            </w:r>
          </w:p>
        </w:tc>
        <w:tc>
          <w:tcPr>
            <w:tcW w:type="dxa" w:w="2466"/>
            <w:tcMar>
              <w:top w:type="dxa" w:w="80"/>
              <w:left w:type="dxa" w:w="100"/>
              <w:bottom w:type="dxa" w:w="80"/>
              <w:right w:type="dxa" w:w="100"/>
            </w:tcMar>
          </w:tcPr>
          <w:p>
            <w:r>
              <w:rPr>
                <w:b w:val="false"/>
                <w:bCs w:val="false"/>
                <w:sz w:val="19"/>
                <w:szCs w:val="19"/>
              </w:rPr>
              <w:t xml:space="preserve">Awareness</w:t>
            </w:r>
          </w:p>
        </w:tc>
      </w:tr>
      <w:tr>
        <w:tc>
          <w:tcPr>
            <w:tcW w:type="dxa" w:w="5000"/>
            <w:tcMar>
              <w:top w:type="dxa" w:w="80"/>
              <w:left w:type="dxa" w:w="100"/>
              <w:bottom w:type="dxa" w:w="80"/>
              <w:right w:type="dxa" w:w="100"/>
            </w:tcMar>
          </w:tcPr>
          <w:p>
            <w:r>
              <w:rPr>
                <w:b w:val="false"/>
                <w:bCs w:val="false"/>
                <w:sz w:val="19"/>
                <w:szCs w:val="19"/>
              </w:rPr>
              <w:t xml:space="preserve">Pieza 02 — POV: son las 6pm...</w:t>
            </w:r>
          </w:p>
        </w:tc>
        <w:tc>
          <w:tcPr>
            <w:tcW w:type="dxa" w:w="1100"/>
            <w:tcMar>
              <w:top w:type="dxa" w:w="80"/>
              <w:left w:type="dxa" w:w="100"/>
              <w:bottom w:type="dxa" w:w="80"/>
              <w:right w:type="dxa" w:w="100"/>
            </w:tcMar>
          </w:tcPr>
          <w:p>
            <w:r>
              <w:rPr>
                <w:b w:val="false"/>
                <w:bCs w:val="false"/>
                <w:sz w:val="19"/>
                <w:szCs w:val="19"/>
              </w:rPr>
              <w:t xml:space="preserve">13/10</w:t>
            </w:r>
          </w:p>
        </w:tc>
        <w:tc>
          <w:tcPr>
            <w:tcW w:type="dxa" w:w="1900"/>
            <w:tcMar>
              <w:top w:type="dxa" w:w="80"/>
              <w:left w:type="dxa" w:w="100"/>
              <w:bottom w:type="dxa" w:w="80"/>
              <w:right w:type="dxa" w:w="100"/>
            </w:tcMar>
          </w:tcPr>
          <w:p>
            <w:r>
              <w:rPr>
                <w:b w:val="false"/>
                <w:bCs w:val="false"/>
                <w:sz w:val="19"/>
                <w:szCs w:val="19"/>
              </w:rPr>
              <w:t xml:space="preserve">Reel POV</w:t>
            </w:r>
          </w:p>
        </w:tc>
        <w:tc>
          <w:tcPr>
            <w:tcW w:type="dxa" w:w="2466"/>
            <w:tcMar>
              <w:top w:type="dxa" w:w="80"/>
              <w:left w:type="dxa" w:w="100"/>
              <w:bottom w:type="dxa" w:w="80"/>
              <w:right w:type="dxa" w:w="100"/>
            </w:tcMar>
          </w:tcPr>
          <w:p>
            <w:r>
              <w:rPr>
                <w:b w:val="false"/>
                <w:bCs w:val="false"/>
                <w:sz w:val="19"/>
                <w:szCs w:val="19"/>
              </w:rPr>
              <w:t xml:space="preserve">Awareness</w:t>
            </w:r>
          </w:p>
        </w:tc>
      </w:tr>
      <w:tr>
        <w:tc>
          <w:tcPr>
            <w:tcW w:type="dxa" w:w="5000"/>
            <w:tcMar>
              <w:top w:type="dxa" w:w="80"/>
              <w:left w:type="dxa" w:w="100"/>
              <w:bottom w:type="dxa" w:w="80"/>
              <w:right w:type="dxa" w:w="100"/>
            </w:tcMar>
          </w:tcPr>
          <w:p>
            <w:r>
              <w:rPr>
                <w:b w:val="false"/>
                <w:bCs w:val="false"/>
                <w:sz w:val="19"/>
                <w:szCs w:val="19"/>
              </w:rPr>
              <w:t xml:space="preserve">Pieza 03 — El CEO opina sobre WhatsApp</w:t>
            </w:r>
          </w:p>
        </w:tc>
        <w:tc>
          <w:tcPr>
            <w:tcW w:type="dxa" w:w="1100"/>
            <w:tcMar>
              <w:top w:type="dxa" w:w="80"/>
              <w:left w:type="dxa" w:w="100"/>
              <w:bottom w:type="dxa" w:w="80"/>
              <w:right w:type="dxa" w:w="100"/>
            </w:tcMar>
          </w:tcPr>
          <w:p>
            <w:r>
              <w:rPr>
                <w:b w:val="false"/>
                <w:bCs w:val="false"/>
                <w:sz w:val="19"/>
                <w:szCs w:val="19"/>
              </w:rPr>
              <w:t xml:space="preserve">16/10</w:t>
            </w:r>
          </w:p>
        </w:tc>
        <w:tc>
          <w:tcPr>
            <w:tcW w:type="dxa" w:w="1900"/>
            <w:tcMar>
              <w:top w:type="dxa" w:w="80"/>
              <w:left w:type="dxa" w:w="100"/>
              <w:bottom w:type="dxa" w:w="80"/>
              <w:right w:type="dxa" w:w="100"/>
            </w:tcMar>
          </w:tcPr>
          <w:p>
            <w:r>
              <w:rPr>
                <w:b w:val="false"/>
                <w:bCs w:val="false"/>
                <w:sz w:val="19"/>
                <w:szCs w:val="19"/>
              </w:rPr>
              <w:t xml:space="preserve">Reel CEO</w:t>
            </w:r>
          </w:p>
        </w:tc>
        <w:tc>
          <w:tcPr>
            <w:tcW w:type="dxa" w:w="2466"/>
            <w:tcMar>
              <w:top w:type="dxa" w:w="80"/>
              <w:left w:type="dxa" w:w="100"/>
              <w:bottom w:type="dxa" w:w="80"/>
              <w:right w:type="dxa" w:w="100"/>
            </w:tcMar>
          </w:tcPr>
          <w:p>
            <w:r>
              <w:rPr>
                <w:b w:val="false"/>
                <w:bCs w:val="false"/>
                <w:sz w:val="19"/>
                <w:szCs w:val="19"/>
              </w:rPr>
              <w:t xml:space="preserve">Awareness / confianza</w:t>
            </w:r>
          </w:p>
        </w:tc>
      </w:tr>
      <w:tr>
        <w:tc>
          <w:tcPr>
            <w:tcW w:type="dxa" w:w="5000"/>
            <w:tcMar>
              <w:top w:type="dxa" w:w="80"/>
              <w:left w:type="dxa" w:w="100"/>
              <w:bottom w:type="dxa" w:w="80"/>
              <w:right w:type="dxa" w:w="100"/>
            </w:tcMar>
          </w:tcPr>
          <w:p>
            <w:r>
              <w:rPr>
                <w:b w:val="false"/>
                <w:bCs w:val="false"/>
                <w:sz w:val="19"/>
                <w:szCs w:val="19"/>
              </w:rPr>
              <w:t xml:space="preserve">Pieza 04 — Iguana + CTA a WhatsApp</w:t>
            </w:r>
          </w:p>
        </w:tc>
        <w:tc>
          <w:tcPr>
            <w:tcW w:type="dxa" w:w="1100"/>
            <w:tcMar>
              <w:top w:type="dxa" w:w="80"/>
              <w:left w:type="dxa" w:w="100"/>
              <w:bottom w:type="dxa" w:w="80"/>
              <w:right w:type="dxa" w:w="100"/>
            </w:tcMar>
          </w:tcPr>
          <w:p>
            <w:r>
              <w:rPr>
                <w:b w:val="false"/>
                <w:bCs w:val="false"/>
                <w:sz w:val="19"/>
                <w:szCs w:val="19"/>
              </w:rPr>
              <w:t xml:space="preserve">20/10</w:t>
            </w:r>
          </w:p>
        </w:tc>
        <w:tc>
          <w:tcPr>
            <w:tcW w:type="dxa" w:w="1900"/>
            <w:tcMar>
              <w:top w:type="dxa" w:w="80"/>
              <w:left w:type="dxa" w:w="100"/>
              <w:bottom w:type="dxa" w:w="80"/>
              <w:right w:type="dxa" w:w="100"/>
            </w:tcMar>
          </w:tcPr>
          <w:p>
            <w:r>
              <w:rPr>
                <w:b w:val="false"/>
                <w:bCs w:val="false"/>
                <w:sz w:val="19"/>
                <w:szCs w:val="19"/>
              </w:rPr>
              <w:t xml:space="preserve">Motion</w:t>
            </w:r>
          </w:p>
        </w:tc>
        <w:tc>
          <w:tcPr>
            <w:tcW w:type="dxa" w:w="2466"/>
            <w:tcMar>
              <w:top w:type="dxa" w:w="80"/>
              <w:left w:type="dxa" w:w="100"/>
              <w:bottom w:type="dxa" w:w="80"/>
              <w:right w:type="dxa" w:w="100"/>
            </w:tcMar>
          </w:tcPr>
          <w:p>
            <w:r>
              <w:rPr>
                <w:b w:val="false"/>
                <w:bCs w:val="false"/>
                <w:sz w:val="19"/>
                <w:szCs w:val="19"/>
              </w:rPr>
              <w:t xml:space="preserve">Conversión (leads)</w:t>
            </w:r>
          </w:p>
        </w:tc>
      </w:tr>
    </w:tbl>
    <w:p>
      <w:pPr>
        <w:spacing w:after="120"/>
      </w:pPr>
      <w:r>
        <w:rPr>
          <w:b w:val="false"/>
          <w:bCs w:val="false"/>
          <w:i w:val="false"/>
          <w:iCs w:val="false"/>
        </w:rPr>
        <w:t xml:space="preserve"/>
      </w:r>
    </w:p>
    <w:p>
      <w:pPr>
        <w:spacing w:after="120"/>
      </w:pPr>
      <w:r>
        <w:rPr>
          <w:b w:val="false"/>
          <w:bCs w:val="false"/>
          <w:i/>
          <w:iCs/>
        </w:rPr>
        <w:t xml:space="preserve">Presupuesto equilibrado: piezas 1-2 sin boost al publicar; boost manual de ~$10-15 a la de mejor desempeño orgánico antes de publicar la 4; ~$25-35 para la pieza 4 (+ hasta $20 si el desempeño lo justifica; tope ~$70). Todo boost lo hace el usuario desde la app, no el subagente pauta.</w:t>
      </w:r>
    </w:p>
    <w:p>
      <w:pPr>
        <w:spacing w:after="120"/>
      </w:pPr>
      <w:r>
        <w:rPr>
          <w:b w:val="false"/>
          <w:bCs w:val="false"/>
          <w:i/>
          <w:iCs/>
        </w:rPr>
        <w:t xml:space="preserve">Link de WhatsApp de la pieza 4 (va en la bio y en el caption, nunca dentro del video): https://wa.me/593959420676?text=Hola,%20vi%20el%20video%20de%20Iguana%20y%20quiero%20saber%20más</w:t>
      </w:r>
    </w:p>
    <w:p>
      <w:pPr>
        <w:pageBreakBefore/>
      </w:pPr>
      <w:r>
        <w:br/>
        <w:t xml:space="preserve"/>
      </w:r>
    </w:p>
    <w:p>
      <w:pPr>
        <w:pStyle w:val="Heading1"/>
        <w:spacing w:after="200" w:before="400"/>
      </w:pPr>
      <w:r>
        <w:t xml:space="preserve">Pieza 01 — Carrusel: “No perdiste al cliente por caro, lo perdiste por lento.”</w:t>
      </w:r>
    </w:p>
    <w:p>
      <w:pPr>
        <w:spacing w:after="120"/>
      </w:pPr>
      <w:r>
        <w:rPr>
          <w:b w:val="false"/>
          <w:bCs w:val="false"/>
          <w:i/>
          <w:iCs/>
        </w:rPr>
        <w:t xml:space="preserve">Carrusel de 7 slides · 4:5 (1080x1350) · IG + Facebook · Awareness · Fotos propias + Canva · Publica: 09/10</w:t>
      </w:r>
    </w:p>
    <w:p>
      <w:pPr>
        <w:pStyle w:val="Heading2"/>
        <w:spacing w:after="150" w:before="300"/>
      </w:pPr>
      <w:r>
        <w:t xml:space="preserve">Título del slide 1 (definido por el equipo)</w:t>
      </w:r>
    </w:p>
    <w:p>
      <w:pPr>
        <w:spacing w:after="120"/>
      </w:pPr>
      <w:r>
        <w:rPr>
          <w:b/>
          <w:bCs/>
          <w:i w:val="false"/>
          <w:iCs w:val="false"/>
        </w:rPr>
        <w:t xml:space="preserve">“No perdiste al cliente por caro, lo perdiste por lento.”</w:t>
      </w:r>
    </w:p>
    <w:p>
      <w:pPr>
        <w:spacing w:after="120"/>
      </w:pPr>
      <w:r>
        <w:rPr>
          <w:b w:val="false"/>
          <w:bCs w:val="false"/>
          <w:i w:val="false"/>
          <w:iCs w:val="false"/>
        </w:rPr>
        <w:t xml:space="preserve">Dos líneas con pausa visual; “lento” con marcador verde. Contrasta la excusa más común (“seguro fue el precio”) con la causa real: la velocidad de respuesta.</w:t>
      </w:r>
    </w:p>
    <w:p>
      <w:pPr>
        <w:pStyle w:val="Heading2"/>
        <w:spacing w:after="150" w:before="300"/>
      </w:pPr>
      <w:r>
        <w:t xml:space="preserve">Guion slide por slide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9566"/>
      </w:tblGrid>
      <w:tr>
        <w:tc>
          <w:tcPr>
            <w:tcW w:type="dxa" w:w="900"/>
            <w:shd w:fill="111111" w:val="clear"/>
            <w:tcMar>
              <w:top w:type="dxa" w:w="80"/>
              <w:left w:type="dxa" w:w="100"/>
              <w:bottom w:type="dxa" w:w="80"/>
              <w:right w:type="dxa" w:w="100"/>
            </w:tcMar>
          </w:tcPr>
          <w:p>
            <w:r>
              <w:rPr>
                <w:b/>
                <w:bCs/>
                <w:color w:val="39FF14"/>
                <w:sz w:val="19"/>
                <w:szCs w:val="19"/>
              </w:rPr>
              <w:t xml:space="preserve">Slide</w:t>
            </w:r>
          </w:p>
        </w:tc>
        <w:tc>
          <w:tcPr>
            <w:tcW w:type="dxa" w:w="9566"/>
            <w:shd w:fill="111111" w:val="clear"/>
            <w:tcMar>
              <w:top w:type="dxa" w:w="80"/>
              <w:left w:type="dxa" w:w="100"/>
              <w:bottom w:type="dxa" w:w="80"/>
              <w:right w:type="dxa" w:w="100"/>
            </w:tcMar>
          </w:tcPr>
          <w:p>
            <w:r>
              <w:rPr>
                <w:b/>
                <w:bCs/>
                <w:color w:val="39FF14"/>
                <w:sz w:val="19"/>
                <w:szCs w:val="19"/>
              </w:rPr>
              <w:t xml:space="preserve">Texto en pantalla</w:t>
            </w:r>
          </w:p>
        </w:tc>
      </w:tr>
      <w:tr>
        <w:tc>
          <w:tcPr>
            <w:tcW w:type="dxa" w:w="900"/>
            <w:tcMar>
              <w:top w:type="dxa" w:w="80"/>
              <w:left w:type="dxa" w:w="100"/>
              <w:bottom w:type="dxa" w:w="80"/>
              <w:right w:type="dxa" w:w="100"/>
            </w:tcMar>
          </w:tcPr>
          <w:p>
            <w:r>
              <w:rPr>
                <w:b w:val="false"/>
                <w:bCs w:val="false"/>
                <w:sz w:val="19"/>
                <w:szCs w:val="19"/>
              </w:rPr>
              <w:t xml:space="preserve">1</w:t>
            </w:r>
          </w:p>
        </w:tc>
        <w:tc>
          <w:tcPr>
            <w:tcW w:type="dxa" w:w="9566"/>
            <w:tcMar>
              <w:top w:type="dxa" w:w="80"/>
              <w:left w:type="dxa" w:w="100"/>
              <w:bottom w:type="dxa" w:w="80"/>
              <w:right w:type="dxa" w:w="100"/>
            </w:tcMar>
          </w:tcPr>
          <w:p>
            <w:r>
              <w:rPr>
                <w:b w:val="false"/>
                <w:bCs w:val="false"/>
                <w:sz w:val="19"/>
                <w:szCs w:val="19"/>
              </w:rPr>
              <w:t xml:space="preserve">No perdiste al cliente por caro, / lo perdiste por lento.</w:t>
            </w:r>
          </w:p>
        </w:tc>
      </w:tr>
      <w:tr>
        <w:tc>
          <w:tcPr>
            <w:tcW w:type="dxa" w:w="900"/>
            <w:tcMar>
              <w:top w:type="dxa" w:w="80"/>
              <w:left w:type="dxa" w:w="100"/>
              <w:bottom w:type="dxa" w:w="80"/>
              <w:right w:type="dxa" w:w="100"/>
            </w:tcMar>
          </w:tcPr>
          <w:p>
            <w:r>
              <w:rPr>
                <w:b w:val="false"/>
                <w:bCs w:val="false"/>
                <w:sz w:val="19"/>
                <w:szCs w:val="19"/>
              </w:rPr>
              <w:t xml:space="preserve">2</w:t>
            </w:r>
          </w:p>
        </w:tc>
        <w:tc>
          <w:tcPr>
            <w:tcW w:type="dxa" w:w="9566"/>
            <w:tcMar>
              <w:top w:type="dxa" w:w="80"/>
              <w:left w:type="dxa" w:w="100"/>
              <w:bottom w:type="dxa" w:w="80"/>
              <w:right w:type="dxa" w:w="100"/>
            </w:tcMar>
          </w:tcPr>
          <w:p>
            <w:r>
              <w:rPr>
                <w:b w:val="false"/>
                <w:bCs w:val="false"/>
                <w:sz w:val="19"/>
                <w:szCs w:val="19"/>
              </w:rPr>
              <w:t xml:space="preserve">Tu servicio es bueno. El problema está en lo que pasa ANTES de que el cliente llegue a tu silla. — Hay 3 formas de ser lento sin darte cuenta →</w:t>
            </w:r>
          </w:p>
        </w:tc>
      </w:tr>
      <w:tr>
        <w:tc>
          <w:tcPr>
            <w:tcW w:type="dxa" w:w="900"/>
            <w:tcMar>
              <w:top w:type="dxa" w:w="80"/>
              <w:left w:type="dxa" w:w="100"/>
              <w:bottom w:type="dxa" w:w="80"/>
              <w:right w:type="dxa" w:w="100"/>
            </w:tcMar>
          </w:tcPr>
          <w:p>
            <w:r>
              <w:rPr>
                <w:b w:val="false"/>
                <w:bCs w:val="false"/>
                <w:sz w:val="19"/>
                <w:szCs w:val="19"/>
              </w:rPr>
              <w:t xml:space="preserve">3</w:t>
            </w:r>
          </w:p>
        </w:tc>
        <w:tc>
          <w:tcPr>
            <w:tcW w:type="dxa" w:w="9566"/>
            <w:tcMar>
              <w:top w:type="dxa" w:w="80"/>
              <w:left w:type="dxa" w:w="100"/>
              <w:bottom w:type="dxa" w:w="80"/>
              <w:right w:type="dxa" w:w="100"/>
            </w:tcMar>
          </w:tcPr>
          <w:p>
            <w:r>
              <w:rPr>
                <w:b w:val="false"/>
                <w:bCs w:val="false"/>
                <w:sz w:val="19"/>
                <w:szCs w:val="19"/>
              </w:rPr>
              <w:t xml:space="preserve">SEÑAL 1: lento para responder. Contestas cuando puedes, no cuando el cliente escribe. Un mensaje que se queda “para responder en la noche” es una cita que ya se está enfriando.</w:t>
            </w:r>
          </w:p>
        </w:tc>
      </w:tr>
      <w:tr>
        <w:tc>
          <w:tcPr>
            <w:tcW w:type="dxa" w:w="900"/>
            <w:tcMar>
              <w:top w:type="dxa" w:w="80"/>
              <w:left w:type="dxa" w:w="100"/>
              <w:bottom w:type="dxa" w:w="80"/>
              <w:right w:type="dxa" w:w="100"/>
            </w:tcMar>
          </w:tcPr>
          <w:p>
            <w:r>
              <w:rPr>
                <w:b w:val="false"/>
                <w:bCs w:val="false"/>
                <w:sz w:val="19"/>
                <w:szCs w:val="19"/>
              </w:rPr>
              <w:t xml:space="preserve">4</w:t>
            </w:r>
          </w:p>
        </w:tc>
        <w:tc>
          <w:tcPr>
            <w:tcW w:type="dxa" w:w="9566"/>
            <w:tcMar>
              <w:top w:type="dxa" w:w="80"/>
              <w:left w:type="dxa" w:w="100"/>
              <w:bottom w:type="dxa" w:w="80"/>
              <w:right w:type="dxa" w:w="100"/>
            </w:tcMar>
          </w:tcPr>
          <w:p>
            <w:r>
              <w:rPr>
                <w:b w:val="false"/>
                <w:bCs w:val="false"/>
                <w:sz w:val="19"/>
                <w:szCs w:val="19"/>
              </w:rPr>
              <w:t xml:space="preserve">SEÑAL 2: lento para agendar. Tu agenda vive en 3 lugares distintos. Cuaderno, notas del celular, “ya luego lo anoto”: confirmar una hora te toma revisar los tres, y ahí aparecen los cruces.</w:t>
            </w:r>
          </w:p>
        </w:tc>
      </w:tr>
      <w:tr>
        <w:tc>
          <w:tcPr>
            <w:tcW w:type="dxa" w:w="900"/>
            <w:tcMar>
              <w:top w:type="dxa" w:w="80"/>
              <w:left w:type="dxa" w:w="100"/>
              <w:bottom w:type="dxa" w:w="80"/>
              <w:right w:type="dxa" w:w="100"/>
            </w:tcMar>
          </w:tcPr>
          <w:p>
            <w:r>
              <w:rPr>
                <w:b w:val="false"/>
                <w:bCs w:val="false"/>
                <w:sz w:val="19"/>
                <w:szCs w:val="19"/>
              </w:rPr>
              <w:t xml:space="preserve">5</w:t>
            </w:r>
          </w:p>
        </w:tc>
        <w:tc>
          <w:tcPr>
            <w:tcW w:type="dxa" w:w="9566"/>
            <w:tcMar>
              <w:top w:type="dxa" w:w="80"/>
              <w:left w:type="dxa" w:w="100"/>
              <w:bottom w:type="dxa" w:w="80"/>
              <w:right w:type="dxa" w:w="100"/>
            </w:tcMar>
          </w:tcPr>
          <w:p>
            <w:r>
              <w:rPr>
                <w:b w:val="false"/>
                <w:bCs w:val="false"/>
                <w:sz w:val="19"/>
                <w:szCs w:val="19"/>
              </w:rPr>
              <w:t xml:space="preserve">SEÑAL 3: lento para dar seguimiento. El cliente que preguntó precio... y nunca volviste a saber de él. Se quedó esperando respuesta y encontró a alguien que sí le contestó.</w:t>
            </w:r>
          </w:p>
        </w:tc>
      </w:tr>
      <w:tr>
        <w:tc>
          <w:tcPr>
            <w:tcW w:type="dxa" w:w="900"/>
            <w:tcMar>
              <w:top w:type="dxa" w:w="80"/>
              <w:left w:type="dxa" w:w="100"/>
              <w:bottom w:type="dxa" w:w="80"/>
              <w:right w:type="dxa" w:w="100"/>
            </w:tcMar>
          </w:tcPr>
          <w:p>
            <w:r>
              <w:rPr>
                <w:b w:val="false"/>
                <w:bCs w:val="false"/>
                <w:sz w:val="19"/>
                <w:szCs w:val="19"/>
              </w:rPr>
              <w:t xml:space="preserve">6</w:t>
            </w:r>
          </w:p>
        </w:tc>
        <w:tc>
          <w:tcPr>
            <w:tcW w:type="dxa" w:w="9566"/>
            <w:tcMar>
              <w:top w:type="dxa" w:w="80"/>
              <w:left w:type="dxa" w:w="100"/>
              <w:bottom w:type="dxa" w:w="80"/>
              <w:right w:type="dxa" w:w="100"/>
            </w:tcMar>
          </w:tcPr>
          <w:p>
            <w:r>
              <w:rPr>
                <w:b w:val="false"/>
                <w:bCs w:val="false"/>
                <w:sz w:val="19"/>
                <w:szCs w:val="19"/>
              </w:rPr>
              <w:t xml:space="preserve">Ninguna de estas 3 señales tiene que ver con lo buena que eres en tu oficio. Tiene que ver con cuánto tiempo humano le exige atender el WhatsApp sola.</w:t>
            </w:r>
          </w:p>
        </w:tc>
      </w:tr>
      <w:tr>
        <w:tc>
          <w:tcPr>
            <w:tcW w:type="dxa" w:w="900"/>
            <w:tcMar>
              <w:top w:type="dxa" w:w="80"/>
              <w:left w:type="dxa" w:w="100"/>
              <w:bottom w:type="dxa" w:w="80"/>
              <w:right w:type="dxa" w:w="100"/>
            </w:tcMar>
          </w:tcPr>
          <w:p>
            <w:r>
              <w:rPr>
                <w:b w:val="false"/>
                <w:bCs w:val="false"/>
                <w:sz w:val="19"/>
                <w:szCs w:val="19"/>
              </w:rPr>
              <w:t xml:space="preserve">7</w:t>
            </w:r>
          </w:p>
        </w:tc>
        <w:tc>
          <w:tcPr>
            <w:tcW w:type="dxa" w:w="9566"/>
            <w:tcMar>
              <w:top w:type="dxa" w:w="80"/>
              <w:left w:type="dxa" w:w="100"/>
              <w:bottom w:type="dxa" w:w="80"/>
              <w:right w:type="dxa" w:w="100"/>
            </w:tcMar>
          </w:tcPr>
          <w:p>
            <w:r>
              <w:rPr>
                <w:b w:val="false"/>
                <w:bCs w:val="false"/>
                <w:sz w:val="19"/>
                <w:szCs w:val="19"/>
              </w:rPr>
              <w:t xml:space="preserve">¿Cuál de las 3 te pasó esta semana? Cuéntamelo en los comentarios. Guarda este post para releerlo cuando se te acumulen los mensajes.</w:t>
            </w:r>
          </w:p>
        </w:tc>
      </w:tr>
    </w:tbl>
    <w:p>
      <w:pPr>
        <w:pStyle w:val="Heading2"/>
        <w:spacing w:after="150" w:before="300"/>
      </w:pPr>
      <w:r>
        <w:t xml:space="preserve">Imagen real recomendada por slide y elementos de color</w:t>
      </w:r>
    </w:p>
    <w:p>
      <w:pPr>
        <w:spacing w:after="120"/>
      </w:pPr>
      <w:r>
        <w:rPr>
          <w:b w:val="false"/>
          <w:bCs w:val="false"/>
          <w:i/>
          <w:iCs/>
        </w:rPr>
        <w:t xml:space="preserve">Para fotografiar chats sin datos de terceros: la persona de marketing le escribe al CEO desde su propio WhatsApp (“Hola, ¿tienen cupo hoy en la tarde?”), el CEO no contesta y se fotografía la pantalla. Es una escena real, con datos del propio equipo.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4166"/>
      </w:tblGrid>
      <w:tr>
        <w:tc>
          <w:tcPr>
            <w:tcW w:type="dxa" w:w="1200"/>
            <w:shd w:fill="111111" w:val="clear"/>
            <w:tcMar>
              <w:top w:type="dxa" w:w="80"/>
              <w:left w:type="dxa" w:w="100"/>
              <w:bottom w:type="dxa" w:w="80"/>
              <w:right w:type="dxa" w:w="100"/>
            </w:tcMar>
          </w:tcPr>
          <w:p>
            <w:r>
              <w:rPr>
                <w:b/>
                <w:bCs/>
                <w:color w:val="39FF14"/>
                <w:sz w:val="19"/>
                <w:szCs w:val="19"/>
              </w:rPr>
              <w:t xml:space="preserve">Slide</w:t>
            </w:r>
          </w:p>
        </w:tc>
        <w:tc>
          <w:tcPr>
            <w:tcW w:type="dxa" w:w="5100"/>
            <w:shd w:fill="111111" w:val="clear"/>
            <w:tcMar>
              <w:top w:type="dxa" w:w="80"/>
              <w:left w:type="dxa" w:w="100"/>
              <w:bottom w:type="dxa" w:w="80"/>
              <w:right w:type="dxa" w:w="100"/>
            </w:tcMar>
          </w:tcPr>
          <w:p>
            <w:r>
              <w:rPr>
                <w:b/>
                <w:bCs/>
                <w:color w:val="39FF14"/>
                <w:sz w:val="19"/>
                <w:szCs w:val="19"/>
              </w:rPr>
              <w:t xml:space="preserve">Foto real (cómo conseguirla)</w:t>
            </w:r>
          </w:p>
        </w:tc>
        <w:tc>
          <w:tcPr>
            <w:tcW w:type="dxa" w:w="4166"/>
            <w:shd w:fill="111111" w:val="clear"/>
            <w:tcMar>
              <w:top w:type="dxa" w:w="80"/>
              <w:left w:type="dxa" w:w="100"/>
              <w:bottom w:type="dxa" w:w="80"/>
              <w:right w:type="dxa" w:w="100"/>
            </w:tcMar>
          </w:tcPr>
          <w:p>
            <w:r>
              <w:rPr>
                <w:b/>
                <w:bCs/>
                <w:color w:val="39FF14"/>
                <w:sz w:val="19"/>
                <w:szCs w:val="19"/>
              </w:rPr>
              <w:t xml:space="preserve">Tratamiento y elementos de color</w:t>
            </w:r>
          </w:p>
        </w:tc>
      </w:tr>
      <w:tr>
        <w:tc>
          <w:tcPr>
            <w:tcW w:type="dxa" w:w="1200"/>
            <w:tcMar>
              <w:top w:type="dxa" w:w="80"/>
              <w:left w:type="dxa" w:w="100"/>
              <w:bottom w:type="dxa" w:w="80"/>
              <w:right w:type="dxa" w:w="100"/>
            </w:tcMar>
          </w:tcPr>
          <w:p>
            <w:r>
              <w:rPr>
                <w:b w:val="false"/>
                <w:bCs w:val="false"/>
                <w:sz w:val="19"/>
                <w:szCs w:val="19"/>
              </w:rPr>
              <w:t xml:space="preserve">1 Portada</w:t>
            </w:r>
          </w:p>
        </w:tc>
        <w:tc>
          <w:tcPr>
            <w:tcW w:type="dxa" w:w="5100"/>
            <w:tcMar>
              <w:top w:type="dxa" w:w="80"/>
              <w:left w:type="dxa" w:w="100"/>
              <w:bottom w:type="dxa" w:w="80"/>
              <w:right w:type="dxa" w:w="100"/>
            </w:tcMar>
          </w:tcPr>
          <w:p>
            <w:r>
              <w:rPr>
                <w:b w:val="false"/>
                <w:bCs w:val="false"/>
                <w:sz w:val="19"/>
                <w:szCs w:val="19"/>
              </w:rPr>
              <w:t xml:space="preserve">Mano del CEO sosteniendo un celular con el chat abierto: mensaje entrante sin respuesta. Toma cenital, celular en el tercio inferior derecho, luz de ventana. Stock: “hand holding phone messaging”.</w:t>
            </w:r>
          </w:p>
        </w:tc>
        <w:tc>
          <w:tcPr>
            <w:tcW w:type="dxa" w:w="4166"/>
            <w:tcMar>
              <w:top w:type="dxa" w:w="80"/>
              <w:left w:type="dxa" w:w="100"/>
              <w:bottom w:type="dxa" w:w="80"/>
              <w:right w:type="dxa" w:w="100"/>
            </w:tcMar>
          </w:tcPr>
          <w:p>
            <w:r>
              <w:rPr>
                <w:b w:val="false"/>
                <w:bCs w:val="false"/>
                <w:sz w:val="19"/>
                <w:szCs w:val="19"/>
              </w:rPr>
              <w:t xml:space="preserve">Blanco y negro con degradado negro arriba para el título. “lento” con marcador verde; sticker “visto hace 3 h”.</w:t>
            </w:r>
          </w:p>
        </w:tc>
      </w:tr>
      <w:tr>
        <w:tc>
          <w:tcPr>
            <w:tcW w:type="dxa" w:w="1200"/>
            <w:tcMar>
              <w:top w:type="dxa" w:w="80"/>
              <w:left w:type="dxa" w:w="100"/>
              <w:bottom w:type="dxa" w:w="80"/>
              <w:right w:type="dxa" w:w="100"/>
            </w:tcMar>
          </w:tcPr>
          <w:p>
            <w:r>
              <w:rPr>
                <w:b w:val="false"/>
                <w:bCs w:val="false"/>
                <w:sz w:val="19"/>
                <w:szCs w:val="19"/>
              </w:rPr>
              <w:t xml:space="preserve">2 Puente</w:t>
            </w:r>
          </w:p>
        </w:tc>
        <w:tc>
          <w:tcPr>
            <w:tcW w:type="dxa" w:w="5100"/>
            <w:tcMar>
              <w:top w:type="dxa" w:w="80"/>
              <w:left w:type="dxa" w:w="100"/>
              <w:bottom w:type="dxa" w:w="80"/>
              <w:right w:type="dxa" w:w="100"/>
            </w:tcMar>
          </w:tcPr>
          <w:p>
            <w:r>
              <w:rPr>
                <w:b w:val="false"/>
                <w:bCs w:val="false"/>
                <w:sz w:val="19"/>
                <w:szCs w:val="19"/>
              </w:rPr>
              <w:t xml:space="preserve">Estación de peluquería vacía (silla, espejo, tijeras, peines), sin personas: foto en una peluquería amiga o stock libre (“empty barber chair”, “hair salon station”).</w:t>
            </w:r>
          </w:p>
        </w:tc>
        <w:tc>
          <w:tcPr>
            <w:tcW w:type="dxa" w:w="4166"/>
            <w:tcMar>
              <w:top w:type="dxa" w:w="80"/>
              <w:left w:type="dxa" w:w="100"/>
              <w:bottom w:type="dxa" w:w="80"/>
              <w:right w:type="dxa" w:w="100"/>
            </w:tcMar>
          </w:tcPr>
          <w:p>
            <w:r>
              <w:rPr>
                <w:b w:val="false"/>
                <w:bCs w:val="false"/>
                <w:sz w:val="19"/>
                <w:szCs w:val="19"/>
              </w:rPr>
              <w:t xml:space="preserve">Pantalla completa en B/N, oscurecida ~40 %. Píldora verde “ANTES de la cita”; flecha punteada verde a la derecha.</w:t>
            </w:r>
          </w:p>
        </w:tc>
      </w:tr>
      <w:tr>
        <w:tc>
          <w:tcPr>
            <w:tcW w:type="dxa" w:w="1200"/>
            <w:tcMar>
              <w:top w:type="dxa" w:w="80"/>
              <w:left w:type="dxa" w:w="100"/>
              <w:bottom w:type="dxa" w:w="80"/>
              <w:right w:type="dxa" w:w="100"/>
            </w:tcMar>
          </w:tcPr>
          <w:p>
            <w:r>
              <w:rPr>
                <w:b w:val="false"/>
                <w:bCs w:val="false"/>
                <w:sz w:val="19"/>
                <w:szCs w:val="19"/>
              </w:rPr>
              <w:t xml:space="preserve">3 Señal 1</w:t>
            </w:r>
          </w:p>
        </w:tc>
        <w:tc>
          <w:tcPr>
            <w:tcW w:type="dxa" w:w="5100"/>
            <w:tcMar>
              <w:top w:type="dxa" w:w="80"/>
              <w:left w:type="dxa" w:w="100"/>
              <w:bottom w:type="dxa" w:w="80"/>
              <w:right w:type="dxa" w:w="100"/>
            </w:tcMar>
          </w:tcPr>
          <w:p>
            <w:r>
              <w:rPr>
                <w:b w:val="false"/>
                <w:bCs w:val="false"/>
                <w:sz w:val="19"/>
                <w:szCs w:val="19"/>
              </w:rPr>
              <w:t xml:space="preserve">Celular boca arriba sobre una mesa con la pantalla bloqueada llena de notificaciones; al fondo, desenfocadas, manos ocupadas (marketing cepillando cabello o escribiendo). Modo retrato.</w:t>
            </w:r>
          </w:p>
        </w:tc>
        <w:tc>
          <w:tcPr>
            <w:tcW w:type="dxa" w:w="4166"/>
            <w:tcMar>
              <w:top w:type="dxa" w:w="80"/>
              <w:left w:type="dxa" w:w="100"/>
              <w:bottom w:type="dxa" w:w="80"/>
              <w:right w:type="dxa" w:w="100"/>
            </w:tcMar>
          </w:tcPr>
          <w:p>
            <w:r>
              <w:rPr>
                <w:b w:val="false"/>
                <w:bCs w:val="false"/>
                <w:sz w:val="19"/>
                <w:szCs w:val="19"/>
              </w:rPr>
              <w:t xml:space="preserve">B/N, foto abajo y texto arriba sobre negro. Badge verde “12” sobre el celular; píldora “SEÑAL 1/3”.</w:t>
            </w:r>
          </w:p>
        </w:tc>
      </w:tr>
      <w:tr>
        <w:tc>
          <w:tcPr>
            <w:tcW w:type="dxa" w:w="1200"/>
            <w:tcMar>
              <w:top w:type="dxa" w:w="80"/>
              <w:left w:type="dxa" w:w="100"/>
              <w:bottom w:type="dxa" w:w="80"/>
              <w:right w:type="dxa" w:w="100"/>
            </w:tcMar>
          </w:tcPr>
          <w:p>
            <w:r>
              <w:rPr>
                <w:b w:val="false"/>
                <w:bCs w:val="false"/>
                <w:sz w:val="19"/>
                <w:szCs w:val="19"/>
              </w:rPr>
              <w:t xml:space="preserve">4 Señal 2</w:t>
            </w:r>
          </w:p>
        </w:tc>
        <w:tc>
          <w:tcPr>
            <w:tcW w:type="dxa" w:w="5100"/>
            <w:tcMar>
              <w:top w:type="dxa" w:w="80"/>
              <w:left w:type="dxa" w:w="100"/>
              <w:bottom w:type="dxa" w:w="80"/>
              <w:right w:type="dxa" w:w="100"/>
            </w:tcMar>
          </w:tcPr>
          <w:p>
            <w:r>
              <w:rPr>
                <w:b w:val="false"/>
                <w:bCs w:val="false"/>
                <w:sz w:val="19"/>
                <w:szCs w:val="19"/>
              </w:rPr>
              <w:t xml:space="preserve">Foto cenital sobre un escritorio de los 3 lugares: cuaderno con citas a mano (nombres ficticios), celular con notas abiertas y un post-it con una hora. Luz natural lateral, algo desordenado.</w:t>
            </w:r>
          </w:p>
        </w:tc>
        <w:tc>
          <w:tcPr>
            <w:tcW w:type="dxa" w:w="4166"/>
            <w:tcMar>
              <w:top w:type="dxa" w:w="80"/>
              <w:left w:type="dxa" w:w="100"/>
              <w:bottom w:type="dxa" w:w="80"/>
              <w:right w:type="dxa" w:w="100"/>
            </w:tcMar>
          </w:tcPr>
          <w:p>
            <w:r>
              <w:rPr>
                <w:b w:val="false"/>
                <w:bCs w:val="false"/>
                <w:sz w:val="19"/>
                <w:szCs w:val="19"/>
              </w:rPr>
              <w:t xml:space="preserve">Pantalla completa en B/N, oscurecida ~30 %. Un círculo verde a mano por objeto (1-2-3), flechas a un “?” verde, tachón verde sobre una cita.</w:t>
            </w:r>
          </w:p>
        </w:tc>
      </w:tr>
      <w:tr>
        <w:tc>
          <w:tcPr>
            <w:tcW w:type="dxa" w:w="1200"/>
            <w:tcMar>
              <w:top w:type="dxa" w:w="80"/>
              <w:left w:type="dxa" w:w="100"/>
              <w:bottom w:type="dxa" w:w="80"/>
              <w:right w:type="dxa" w:w="100"/>
            </w:tcMar>
          </w:tcPr>
          <w:p>
            <w:r>
              <w:rPr>
                <w:b w:val="false"/>
                <w:bCs w:val="false"/>
                <w:sz w:val="19"/>
                <w:szCs w:val="19"/>
              </w:rPr>
              <w:t xml:space="preserve">5 Señal 3</w:t>
            </w:r>
          </w:p>
        </w:tc>
        <w:tc>
          <w:tcPr>
            <w:tcW w:type="dxa" w:w="5100"/>
            <w:tcMar>
              <w:top w:type="dxa" w:w="80"/>
              <w:left w:type="dxa" w:w="100"/>
              <w:bottom w:type="dxa" w:w="80"/>
              <w:right w:type="dxa" w:w="100"/>
            </w:tcMar>
          </w:tcPr>
          <w:p>
            <w:r>
              <w:rPr>
                <w:b w:val="false"/>
                <w:bCs w:val="false"/>
                <w:sz w:val="19"/>
                <w:szCs w:val="19"/>
              </w:rPr>
              <w:t xml:space="preserve">Pantalla del celular en primer plano: cliente pregunta “Hola, ¿cuánto cuesta el alisado?” y abajo las palomitas de visto sin respuesta. Fondo oscuro.</w:t>
            </w:r>
          </w:p>
        </w:tc>
        <w:tc>
          <w:tcPr>
            <w:tcW w:type="dxa" w:w="4166"/>
            <w:tcMar>
              <w:top w:type="dxa" w:w="80"/>
              <w:left w:type="dxa" w:w="100"/>
              <w:bottom w:type="dxa" w:w="80"/>
              <w:right w:type="dxa" w:w="100"/>
            </w:tcMar>
          </w:tcPr>
          <w:p>
            <w:r>
              <w:rPr>
                <w:b w:val="false"/>
                <w:bCs w:val="false"/>
                <w:sz w:val="19"/>
                <w:szCs w:val="19"/>
              </w:rPr>
              <w:t xml:space="preserve">B/N. Palomitas de “visto” recoloreadas en verde; sticker verde “sin respuesta”; píldora “SEÑAL 3/3”.</w:t>
            </w:r>
          </w:p>
        </w:tc>
      </w:tr>
      <w:tr>
        <w:tc>
          <w:tcPr>
            <w:tcW w:type="dxa" w:w="1200"/>
            <w:tcMar>
              <w:top w:type="dxa" w:w="80"/>
              <w:left w:type="dxa" w:w="100"/>
              <w:bottom w:type="dxa" w:w="80"/>
              <w:right w:type="dxa" w:w="100"/>
            </w:tcMar>
          </w:tcPr>
          <w:p>
            <w:r>
              <w:rPr>
                <w:b w:val="false"/>
                <w:bCs w:val="false"/>
                <w:sz w:val="19"/>
                <w:szCs w:val="19"/>
              </w:rPr>
              <w:t xml:space="preserve">6 Reflexión</w:t>
            </w:r>
          </w:p>
        </w:tc>
        <w:tc>
          <w:tcPr>
            <w:tcW w:type="dxa" w:w="5100"/>
            <w:tcMar>
              <w:top w:type="dxa" w:w="80"/>
              <w:left w:type="dxa" w:w="100"/>
              <w:bottom w:type="dxa" w:w="80"/>
              <w:right w:type="dxa" w:w="100"/>
            </w:tcMar>
          </w:tcPr>
          <w:p>
            <w:r>
              <w:rPr>
                <w:b w:val="false"/>
                <w:bCs w:val="false"/>
                <w:sz w:val="19"/>
                <w:szCs w:val="19"/>
              </w:rPr>
              <w:t xml:space="preserve">Sin foto: slide tipográfico para dar ritmo antes del CTA.</w:t>
            </w:r>
          </w:p>
        </w:tc>
        <w:tc>
          <w:tcPr>
            <w:tcW w:type="dxa" w:w="4166"/>
            <w:tcMar>
              <w:top w:type="dxa" w:w="80"/>
              <w:left w:type="dxa" w:w="100"/>
              <w:bottom w:type="dxa" w:w="80"/>
              <w:right w:type="dxa" w:w="100"/>
            </w:tcMar>
          </w:tcPr>
          <w:p>
            <w:r>
              <w:rPr>
                <w:b w:val="false"/>
                <w:bCs w:val="false"/>
                <w:sz w:val="19"/>
                <w:szCs w:val="19"/>
              </w:rPr>
              <w:t xml:space="preserve">Fondo negro, texto blanco grande, marcador verde sobre “tiempo humano”, marco fino verde.</w:t>
            </w:r>
          </w:p>
        </w:tc>
      </w:tr>
      <w:tr>
        <w:tc>
          <w:tcPr>
            <w:tcW w:type="dxa" w:w="1200"/>
            <w:tcMar>
              <w:top w:type="dxa" w:w="80"/>
              <w:left w:type="dxa" w:w="100"/>
              <w:bottom w:type="dxa" w:w="80"/>
              <w:right w:type="dxa" w:w="100"/>
            </w:tcMar>
          </w:tcPr>
          <w:p>
            <w:r>
              <w:rPr>
                <w:b w:val="false"/>
                <w:bCs w:val="false"/>
                <w:sz w:val="19"/>
                <w:szCs w:val="19"/>
              </w:rPr>
              <w:t xml:space="preserve">7 CTA</w:t>
            </w:r>
          </w:p>
        </w:tc>
        <w:tc>
          <w:tcPr>
            <w:tcW w:type="dxa" w:w="5100"/>
            <w:tcMar>
              <w:top w:type="dxa" w:w="80"/>
              <w:left w:type="dxa" w:w="100"/>
              <w:bottom w:type="dxa" w:w="80"/>
              <w:right w:type="dxa" w:w="100"/>
            </w:tcMar>
          </w:tcPr>
          <w:p>
            <w:r>
              <w:rPr>
                <w:b w:val="false"/>
                <w:bCs w:val="false"/>
                <w:sz w:val="19"/>
                <w:szCs w:val="19"/>
              </w:rPr>
              <w:t xml:space="preserve">Retrato candid de la persona de marketing o del CEO, plano medio-busto, mirada a cámara, fondo de oficina desenfocado, luz de ventana.</w:t>
            </w:r>
          </w:p>
        </w:tc>
        <w:tc>
          <w:tcPr>
            <w:tcW w:type="dxa" w:w="4166"/>
            <w:tcMar>
              <w:top w:type="dxa" w:w="80"/>
              <w:left w:type="dxa" w:w="100"/>
              <w:bottom w:type="dxa" w:w="80"/>
              <w:right w:type="dxa" w:w="100"/>
            </w:tcMar>
          </w:tcPr>
          <w:p>
            <w:r>
              <w:rPr>
                <w:b w:val="false"/>
                <w:bCs w:val="false"/>
                <w:sz w:val="19"/>
                <w:szCs w:val="19"/>
              </w:rPr>
              <w:t xml:space="preserve">B/N, foto a la derecha, texto a la izquierda. Burbuja verde de comentario con “...”, ícono de guardar verde, marcador en “esta semana”.</w:t>
            </w:r>
          </w:p>
        </w:tc>
      </w:tr>
    </w:tbl>
    <w:p>
      <w:pPr>
        <w:pStyle w:val="Heading3"/>
        <w:spacing w:after="100" w:before="200"/>
      </w:pPr>
      <w:r>
        <w:t xml:space="preserve">Portada y checklist</w:t>
      </w:r>
    </w:p>
    <w:p>
      <w:pPr>
        <w:pStyle w:val="ListParagraph"/>
        <w:numPr>
          <w:ilvl w:val="0"/>
          <w:numId w:val="1"/>
        </w:numPr>
        <w:spacing w:after="80"/>
      </w:pPr>
      <w:r>
        <w:t xml:space="preserve">El slide 1 es la portada: título blanco enorme sobre negro, “lento” en verde, foto del chat sin respuesta como prueba silenciosa. Sin logo, sin flechas de “desliza”, cero estética de anuncio.</w:t>
      </w:r>
    </w:p>
    <w:p>
      <w:pPr>
        <w:pStyle w:val="ListParagraph"/>
        <w:numPr>
          <w:ilvl w:val="0"/>
          <w:numId w:val="1"/>
        </w:numPr>
        <w:spacing w:after="80"/>
      </w:pPr>
      <w:r>
        <w:t xml:space="preserve">Fotos verticales 4:5, celular limpio, brillo al máximo, sin reflejos de ventana; 5 tomas de cada una y se elige la mejor.</w:t>
      </w:r>
    </w:p>
    <w:p>
      <w:pPr>
        <w:pStyle w:val="ListParagraph"/>
        <w:numPr>
          <w:ilvl w:val="0"/>
          <w:numId w:val="1"/>
        </w:numPr>
        <w:spacing w:after="80"/>
      </w:pPr>
      <w:r>
        <w:t xml:space="preserve">Chats simulados entre el equipo, sin nombres ni números de terceros; el CEO y marketing autorizan el uso de su imagen.</w:t>
      </w:r>
    </w:p>
    <w:p>
      <w:pPr>
        <w:pStyle w:val="ListParagraph"/>
        <w:numPr>
          <w:ilvl w:val="0"/>
          <w:numId w:val="1"/>
        </w:numPr>
        <w:spacing w:after="80"/>
      </w:pPr>
      <w:r>
        <w:t xml:space="preserve">Copiar el texto tal cual; exportar 7 imágenes PNG en orden. Plantilla maestra en Canva con fondo negro, píldora y marcador verdes.</w:t>
      </w:r>
    </w:p>
    <w:p>
      <w:pPr>
        <w:pStyle w:val="ListParagraph"/>
        <w:numPr>
          <w:ilvl w:val="0"/>
          <w:numId w:val="1"/>
        </w:numPr>
        <w:spacing w:after="80"/>
      </w:pPr>
      <w:r>
        <w:t xml:space="preserve">Sin logo ni nombre de producto en los slides (awareness puro). Decisión pendiente: watermark discreto del handle en el slide 7.</w:t>
      </w:r>
    </w:p>
    <w:p>
      <w:pPr>
        <w:pStyle w:val="Heading3"/>
        <w:spacing w:after="100" w:before="200"/>
      </w:pPr>
      <w:r>
        <w:t xml:space="preserve">Caption (borrador)</w:t>
      </w:r>
    </w:p>
    <w:p>
      <w:pPr>
        <w:spacing w:after="120"/>
      </w:pPr>
      <w:r>
        <w:rPr>
          <w:b w:val="false"/>
          <w:bCs w:val="false"/>
          <w:i w:val="false"/>
          <w:iCs w:val="false"/>
        </w:rPr>
        <w:t xml:space="preserve">No perdiste al cliente por caro. Lo perdiste por lento. Tú sabes hacer tu trabajo mejor que nadie; lo que se te escapa está antes de la cita, en tu WhatsApp: mensajes que se quedan “para después”, una agenda repartida entre el cuaderno y la memoria, y clientes que preguntaron algo y se quedaron esperando. Desliza y cuéntame: ¿cuál te pasó esta semana? #NegociosEcuador #Emprendimiento #GestionDeCitas #WhatsAppBusiness</w:t>
      </w:r>
    </w:p>
    <w:p>
      <w:pPr>
        <w:pageBreakBefore/>
      </w:pPr>
      <w:r>
        <w:br/>
        <w:t xml:space="preserve"/>
      </w:r>
    </w:p>
    <w:p>
      <w:pPr>
        <w:pStyle w:val="Heading1"/>
        <w:spacing w:after="200" w:before="400"/>
      </w:pPr>
      <w:r>
        <w:t xml:space="preserve">Pieza 02 — Reel POV: “Ya no importa, gracias”</w:t>
      </w:r>
    </w:p>
    <w:p>
      <w:pPr>
        <w:spacing w:after="120"/>
      </w:pPr>
      <w:r>
        <w:rPr>
          <w:b w:val="false"/>
          <w:bCs w:val="false"/>
          <w:i/>
          <w:iCs/>
        </w:rPr>
        <w:t xml:space="preserve">Reel POV · 9:16 · ~16-19 s · IG + Facebook · Awareness · Escenificado, 2 tomas · Publica: 13/10</w:t>
      </w:r>
    </w:p>
    <w:p>
      <w:pPr>
        <w:pStyle w:val="Heading2"/>
        <w:spacing w:after="150" w:before="300"/>
      </w:pPr>
      <w:r>
        <w:t xml:space="preserve">Hook</w:t>
      </w:r>
    </w:p>
    <w:p>
      <w:pPr>
        <w:spacing w:after="120"/>
      </w:pPr>
      <w:r>
        <w:rPr>
          <w:b/>
          <w:bCs/>
          <w:i w:val="false"/>
          <w:iCs w:val="false"/>
        </w:rPr>
        <w:t xml:space="preserve">“POV: son las 6pm, tienes clienta en la silla, y tu celular lleva 20 minutos vibrando sin parar.”</w:t>
      </w:r>
    </w:p>
    <w:p>
      <w:pPr>
        <w:pStyle w:val="Heading2"/>
        <w:spacing w:after="150" w:before="300"/>
      </w:pPr>
      <w:r>
        <w:t xml:space="preserve">Escenificación sin salón</w:t>
      </w:r>
    </w:p>
    <w:p>
      <w:pPr>
        <w:pStyle w:val="ListParagraph"/>
        <w:numPr>
          <w:ilvl w:val="0"/>
          <w:numId w:val="1"/>
        </w:numPr>
        <w:spacing w:after="80"/>
      </w:pPr>
      <w:r>
        <w:t xml:space="preserve">Lugar: un cuarto con ventana (luz natural lateral) y pared neutra, sin logos ni objetos personales.</w:t>
      </w:r>
    </w:p>
    <w:p>
      <w:pPr>
        <w:pStyle w:val="ListParagraph"/>
        <w:numPr>
          <w:ilvl w:val="0"/>
          <w:numId w:val="1"/>
        </w:numPr>
        <w:spacing w:after="80"/>
      </w:pPr>
      <w:r>
        <w:t xml:space="preserve">CEO = la dueña: solo se ven sus manos con peine/cepillo y su mirada subjetiva. Persona de marketing = la “clienta”, siempre de espaldas con una capa. Ningún rostro en cuadro. Pueden intercambiarse según quién tenga cabello para peinar.</w:t>
      </w:r>
    </w:p>
    <w:p>
      <w:pPr>
        <w:pStyle w:val="ListParagraph"/>
        <w:numPr>
          <w:ilvl w:val="0"/>
          <w:numId w:val="1"/>
        </w:numPr>
        <w:spacing w:after="80"/>
      </w:pPr>
      <w:r>
        <w:t xml:space="preserve">Props: silla, capa o toalla, peine, cepillo, rociador (opcional) y un segundo celular que vibra apoyado en una repisa.</w:t>
      </w:r>
    </w:p>
    <w:p>
      <w:pPr>
        <w:pStyle w:val="ListParagraph"/>
        <w:numPr>
          <w:ilvl w:val="0"/>
          <w:numId w:val="1"/>
        </w:numPr>
        <w:spacing w:after="80"/>
      </w:pPr>
      <w:r>
        <w:t xml:space="preserve">Es una escenificación: no cortar cabello de verdad ni presentarlo como un salón o clientes reales.</w:t>
      </w:r>
    </w:p>
    <w:p>
      <w:pPr>
        <w:pStyle w:val="Heading2"/>
        <w:spacing w:after="150" w:before="300"/>
      </w:pPr>
      <w:r>
        <w:t xml:space="preserve">Guion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4366"/>
        <w:gridCol w:w="5000"/>
      </w:tblGrid>
      <w:tr>
        <w:tc>
          <w:tcPr>
            <w:tcW w:type="dxa" w:w="1100"/>
            <w:shd w:fill="111111" w:val="clear"/>
            <w:tcMar>
              <w:top w:type="dxa" w:w="80"/>
              <w:left w:type="dxa" w:w="100"/>
              <w:bottom w:type="dxa" w:w="80"/>
              <w:right w:type="dxa" w:w="100"/>
            </w:tcMar>
          </w:tcPr>
          <w:p>
            <w:r>
              <w:rPr>
                <w:b/>
                <w:bCs/>
                <w:color w:val="39FF14"/>
                <w:sz w:val="19"/>
                <w:szCs w:val="19"/>
              </w:rPr>
              <w:t xml:space="preserve">Tiempo</w:t>
            </w:r>
          </w:p>
        </w:tc>
        <w:tc>
          <w:tcPr>
            <w:tcW w:type="dxa" w:w="4366"/>
            <w:shd w:fill="111111" w:val="clear"/>
            <w:tcMar>
              <w:top w:type="dxa" w:w="80"/>
              <w:left w:type="dxa" w:w="100"/>
              <w:bottom w:type="dxa" w:w="80"/>
              <w:right w:type="dxa" w:w="100"/>
            </w:tcMar>
          </w:tcPr>
          <w:p>
            <w:r>
              <w:rPr>
                <w:b/>
                <w:bCs/>
                <w:color w:val="39FF14"/>
                <w:sz w:val="19"/>
                <w:szCs w:val="19"/>
              </w:rPr>
              <w:t xml:space="preserve">Qué se ve (POV)</w:t>
            </w:r>
          </w:p>
        </w:tc>
        <w:tc>
          <w:tcPr>
            <w:tcW w:type="dxa" w:w="5000"/>
            <w:shd w:fill="111111" w:val="clear"/>
            <w:tcMar>
              <w:top w:type="dxa" w:w="80"/>
              <w:left w:type="dxa" w:w="100"/>
              <w:bottom w:type="dxa" w:w="80"/>
              <w:right w:type="dxa" w:w="100"/>
            </w:tcMar>
          </w:tcPr>
          <w:p>
            <w:r>
              <w:rPr>
                <w:b/>
                <w:bCs/>
                <w:color w:val="39FF14"/>
                <w:sz w:val="19"/>
                <w:szCs w:val="19"/>
              </w:rPr>
              <w:t xml:space="preserve">Texto / sonido</w:t>
            </w:r>
          </w:p>
        </w:tc>
      </w:tr>
      <w:tr>
        <w:tc>
          <w:tcPr>
            <w:tcW w:type="dxa" w:w="1100"/>
            <w:tcMar>
              <w:top w:type="dxa" w:w="80"/>
              <w:left w:type="dxa" w:w="100"/>
              <w:bottom w:type="dxa" w:w="80"/>
              <w:right w:type="dxa" w:w="100"/>
            </w:tcMar>
          </w:tcPr>
          <w:p>
            <w:r>
              <w:rPr>
                <w:b w:val="false"/>
                <w:bCs w:val="false"/>
                <w:sz w:val="19"/>
                <w:szCs w:val="19"/>
              </w:rPr>
              <w:t xml:space="preserve">0-3 s</w:t>
            </w:r>
          </w:p>
        </w:tc>
        <w:tc>
          <w:tcPr>
            <w:tcW w:type="dxa" w:w="4366"/>
            <w:tcMar>
              <w:top w:type="dxa" w:w="80"/>
              <w:left w:type="dxa" w:w="100"/>
              <w:bottom w:type="dxa" w:w="80"/>
              <w:right w:type="dxa" w:w="100"/>
            </w:tcMar>
          </w:tcPr>
          <w:p>
            <w:r>
              <w:rPr>
                <w:b w:val="false"/>
                <w:bCs w:val="false"/>
                <w:sz w:val="19"/>
                <w:szCs w:val="19"/>
              </w:rPr>
              <w:t xml:space="preserve">Manos peinando el cabello de la clienta (de espaldas); el segundo celular se enciende y vibra en la repisa.</w:t>
            </w:r>
          </w:p>
        </w:tc>
        <w:tc>
          <w:tcPr>
            <w:tcW w:type="dxa" w:w="5000"/>
            <w:tcMar>
              <w:top w:type="dxa" w:w="80"/>
              <w:left w:type="dxa" w:w="100"/>
              <w:bottom w:type="dxa" w:w="80"/>
              <w:right w:type="dxa" w:w="100"/>
            </w:tcMar>
          </w:tcPr>
          <w:p>
            <w:r>
              <w:rPr>
                <w:b w:val="false"/>
                <w:bCs w:val="false"/>
                <w:sz w:val="19"/>
                <w:szCs w:val="19"/>
              </w:rPr>
              <w:t xml:space="preserve">Hook en pantalla. Vibración como pulso rítmico, sin música dramática.</w:t>
            </w:r>
          </w:p>
        </w:tc>
      </w:tr>
      <w:tr>
        <w:tc>
          <w:tcPr>
            <w:tcW w:type="dxa" w:w="1100"/>
            <w:tcMar>
              <w:top w:type="dxa" w:w="80"/>
              <w:left w:type="dxa" w:w="100"/>
              <w:bottom w:type="dxa" w:w="80"/>
              <w:right w:type="dxa" w:w="100"/>
            </w:tcMar>
          </w:tcPr>
          <w:p>
            <w:r>
              <w:rPr>
                <w:b w:val="false"/>
                <w:bCs w:val="false"/>
                <w:sz w:val="19"/>
                <w:szCs w:val="19"/>
              </w:rPr>
              <w:t xml:space="preserve">3-9 s</w:t>
            </w:r>
          </w:p>
        </w:tc>
        <w:tc>
          <w:tcPr>
            <w:tcW w:type="dxa" w:w="4366"/>
            <w:tcMar>
              <w:top w:type="dxa" w:w="80"/>
              <w:left w:type="dxa" w:w="100"/>
              <w:bottom w:type="dxa" w:w="80"/>
              <w:right w:type="dxa" w:w="100"/>
            </w:tcMar>
          </w:tcPr>
          <w:p>
            <w:r>
              <w:rPr>
                <w:b w:val="false"/>
                <w:bCs w:val="false"/>
                <w:sz w:val="19"/>
                <w:szCs w:val="19"/>
              </w:rPr>
              <w:t xml:space="preserve">La mirada se desvía de reojo al celular sin soltar el cepillo.</w:t>
            </w:r>
          </w:p>
        </w:tc>
        <w:tc>
          <w:tcPr>
            <w:tcW w:type="dxa" w:w="5000"/>
            <w:tcMar>
              <w:top w:type="dxa" w:w="80"/>
              <w:left w:type="dxa" w:w="100"/>
              <w:bottom w:type="dxa" w:w="80"/>
              <w:right w:type="dxa" w:w="100"/>
            </w:tcMar>
          </w:tcPr>
          <w:p>
            <w:r>
              <w:rPr>
                <w:b w:val="false"/>
                <w:bCs w:val="false"/>
                <w:sz w:val="19"/>
                <w:szCs w:val="19"/>
              </w:rPr>
              <w:t xml:space="preserve">Banners superpuestos en edición: “¿Tienes cupo hoy?” → “Hola??” → “¿Me confirmas?” (opcional en voz baja: “Ya voy, ya voy...”).</w:t>
            </w:r>
          </w:p>
        </w:tc>
      </w:tr>
      <w:tr>
        <w:tc>
          <w:tcPr>
            <w:tcW w:type="dxa" w:w="1100"/>
            <w:tcMar>
              <w:top w:type="dxa" w:w="80"/>
              <w:left w:type="dxa" w:w="100"/>
              <w:bottom w:type="dxa" w:w="80"/>
              <w:right w:type="dxa" w:w="100"/>
            </w:tcMar>
          </w:tcPr>
          <w:p>
            <w:r>
              <w:rPr>
                <w:b w:val="false"/>
                <w:bCs w:val="false"/>
                <w:sz w:val="19"/>
                <w:szCs w:val="19"/>
              </w:rPr>
              <w:t xml:space="preserve">9-13 s</w:t>
            </w:r>
          </w:p>
        </w:tc>
        <w:tc>
          <w:tcPr>
            <w:tcW w:type="dxa" w:w="4366"/>
            <w:tcMar>
              <w:top w:type="dxa" w:w="80"/>
              <w:left w:type="dxa" w:w="100"/>
              <w:bottom w:type="dxa" w:w="80"/>
              <w:right w:type="dxa" w:w="100"/>
            </w:tcMar>
          </w:tcPr>
          <w:p>
            <w:r>
              <w:rPr>
                <w:b w:val="false"/>
                <w:bCs w:val="false"/>
                <w:sz w:val="19"/>
                <w:szCs w:val="19"/>
              </w:rPr>
              <w:t xml:space="preserve">La clienta se levanta y sale de cuadro; recién ahora la mirada baja al celular (insert POV hacia abajo).</w:t>
            </w:r>
          </w:p>
        </w:tc>
        <w:tc>
          <w:tcPr>
            <w:tcW w:type="dxa" w:w="5000"/>
            <w:tcMar>
              <w:top w:type="dxa" w:w="80"/>
              <w:left w:type="dxa" w:w="100"/>
              <w:bottom w:type="dxa" w:w="80"/>
              <w:right w:type="dxa" w:w="100"/>
            </w:tcMar>
          </w:tcPr>
          <w:p>
            <w:r>
              <w:rPr>
                <w:b w:val="false"/>
                <w:bCs w:val="false"/>
                <w:sz w:val="19"/>
                <w:szCs w:val="19"/>
              </w:rPr>
              <w:t xml:space="preserve">Medio segundo de silencio y se corta el zumbido. Último banner: “Ya no importa, gracias 🙏”.</w:t>
            </w:r>
          </w:p>
        </w:tc>
      </w:tr>
      <w:tr>
        <w:tc>
          <w:tcPr>
            <w:tcW w:type="dxa" w:w="1100"/>
            <w:tcMar>
              <w:top w:type="dxa" w:w="80"/>
              <w:left w:type="dxa" w:w="100"/>
              <w:bottom w:type="dxa" w:w="80"/>
              <w:right w:type="dxa" w:w="100"/>
            </w:tcMar>
          </w:tcPr>
          <w:p>
            <w:r>
              <w:rPr>
                <w:b w:val="false"/>
                <w:bCs w:val="false"/>
                <w:sz w:val="19"/>
                <w:szCs w:val="19"/>
              </w:rPr>
              <w:t xml:space="preserve">13-16 s</w:t>
            </w:r>
          </w:p>
        </w:tc>
        <w:tc>
          <w:tcPr>
            <w:tcW w:type="dxa" w:w="4366"/>
            <w:tcMar>
              <w:top w:type="dxa" w:w="80"/>
              <w:left w:type="dxa" w:w="100"/>
              <w:bottom w:type="dxa" w:w="80"/>
              <w:right w:type="dxa" w:w="100"/>
            </w:tcMar>
          </w:tcPr>
          <w:p>
            <w:r>
              <w:rPr>
                <w:b w:val="false"/>
                <w:bCs w:val="false"/>
                <w:sz w:val="19"/>
                <w:szCs w:val="19"/>
              </w:rPr>
              <w:t xml:space="preserve">Un suspiro corto, sin gesto de derrota.</w:t>
            </w:r>
          </w:p>
        </w:tc>
        <w:tc>
          <w:tcPr>
            <w:tcW w:type="dxa" w:w="5000"/>
            <w:tcMar>
              <w:top w:type="dxa" w:w="80"/>
              <w:left w:type="dxa" w:w="100"/>
              <w:bottom w:type="dxa" w:w="80"/>
              <w:right w:type="dxa" w:w="100"/>
            </w:tcMar>
          </w:tcPr>
          <w:p>
            <w:r>
              <w:rPr>
                <w:b w:val="false"/>
                <w:bCs w:val="false"/>
                <w:sz w:val="19"/>
                <w:szCs w:val="19"/>
              </w:rPr>
              <w:t xml:space="preserve">“No te falta ser más rápida. Te falta un par de manos más.”</w:t>
            </w:r>
          </w:p>
        </w:tc>
      </w:tr>
      <w:tr>
        <w:tc>
          <w:tcPr>
            <w:tcW w:type="dxa" w:w="1100"/>
            <w:tcMar>
              <w:top w:type="dxa" w:w="80"/>
              <w:left w:type="dxa" w:w="100"/>
              <w:bottom w:type="dxa" w:w="80"/>
              <w:right w:type="dxa" w:w="100"/>
            </w:tcMar>
          </w:tcPr>
          <w:p>
            <w:r>
              <w:rPr>
                <w:b w:val="false"/>
                <w:bCs w:val="false"/>
                <w:sz w:val="19"/>
                <w:szCs w:val="19"/>
              </w:rPr>
              <w:t xml:space="preserve">16-19 s</w:t>
            </w:r>
          </w:p>
        </w:tc>
        <w:tc>
          <w:tcPr>
            <w:tcW w:type="dxa" w:w="4366"/>
            <w:tcMar>
              <w:top w:type="dxa" w:w="80"/>
              <w:left w:type="dxa" w:w="100"/>
              <w:bottom w:type="dxa" w:w="80"/>
              <w:right w:type="dxa" w:w="100"/>
            </w:tcMar>
          </w:tcPr>
          <w:p>
            <w:r>
              <w:rPr>
                <w:b w:val="false"/>
                <w:bCs w:val="false"/>
                <w:sz w:val="19"/>
                <w:szCs w:val="19"/>
              </w:rPr>
              <w:t xml:space="preserve">Cierre.</w:t>
            </w:r>
          </w:p>
        </w:tc>
        <w:tc>
          <w:tcPr>
            <w:tcW w:type="dxa" w:w="5000"/>
            <w:tcMar>
              <w:top w:type="dxa" w:w="80"/>
              <w:left w:type="dxa" w:w="100"/>
              <w:bottom w:type="dxa" w:w="80"/>
              <w:right w:type="dxa" w:w="100"/>
            </w:tcMar>
          </w:tcPr>
          <w:p>
            <w:r>
              <w:rPr>
                <w:b w:val="false"/>
                <w:bCs w:val="false"/>
                <w:sz w:val="19"/>
                <w:szCs w:val="19"/>
              </w:rPr>
              <w:t xml:space="preserve">CTA: “¿Cuántos mensajes sin contestar tienes ahorita? Cuéntanos en los comentarios.” + “Guarda este video para cuando te vuelva a pasar”. No pide WhatsApp ni nombra producto.</w:t>
            </w:r>
          </w:p>
        </w:tc>
      </w:tr>
    </w:tbl>
    <w:p>
      <w:pPr>
        <w:spacing w:after="120"/>
      </w:pPr>
      <w:r>
        <w:rPr>
          <w:b w:val="false"/>
          <w:bCs w:val="false"/>
          <w:i w:val="false"/>
          <w:iCs w:val="false"/>
        </w:rPr>
        <w:t xml:space="preserve"/>
      </w:r>
    </w:p>
    <w:p>
      <w:pPr>
        <w:spacing w:after="120"/>
      </w:pPr>
      <w:r>
        <w:rPr>
          <w:b w:val="false"/>
          <w:bCs w:val="false"/>
          <w:i/>
          <w:iCs/>
        </w:rPr>
        <w:t xml:space="preserve">Por qué funciona: “Ya no importa, gracias” es una frase que cualquier dueña de negocio ya ha recibido, así que detona comentarios sin dramatizar ni vender.</w:t>
      </w:r>
    </w:p>
    <w:p>
      <w:pPr>
        <w:pStyle w:val="Heading2"/>
        <w:spacing w:after="150" w:before="300"/>
      </w:pPr>
      <w:r>
        <w:t xml:space="preserve">Producción y estilo</w:t>
      </w:r>
    </w:p>
    <w:p>
      <w:pPr>
        <w:pStyle w:val="ListParagraph"/>
        <w:numPr>
          <w:ilvl w:val="0"/>
          <w:numId w:val="1"/>
        </w:numPr>
        <w:spacing w:after="80"/>
      </w:pPr>
      <w:r>
        <w:t xml:space="preserve">2 tomas: Toma 1 continua con trípode o soporte de pecho a la altura de los ojos de la “dueña”, mirando por encima del hombro de la “clienta” (~12-14 s); Toma 2 (insert) cenital al celular con pantalla bloqueada genérica (~4-5 s).</w:t>
      </w:r>
    </w:p>
    <w:p>
      <w:pPr>
        <w:pStyle w:val="ListParagraph"/>
        <w:numPr>
          <w:ilvl w:val="0"/>
          <w:numId w:val="1"/>
        </w:numPr>
        <w:spacing w:after="80"/>
      </w:pPr>
      <w:r>
        <w:t xml:space="preserve">Se agrega en edición: hook, los 4 banners, el cierre y el CTA. Banners simulados con forma de notificación, en negro con texto blanco y detalle verde; sin logos ni nombres de contactos.</w:t>
      </w:r>
    </w:p>
    <w:p>
      <w:pPr>
        <w:pStyle w:val="ListParagraph"/>
        <w:numPr>
          <w:ilvl w:val="0"/>
          <w:numId w:val="1"/>
        </w:numPr>
        <w:spacing w:after="80"/>
      </w:pPr>
      <w:r>
        <w:t xml:space="preserve">Línea gráfica: texto blanco sobre caja negra semitransparente; verde fosforescente solo en el banner final (borde) y el CTA. Subtítulos quemados obligatorios.</w:t>
      </w:r>
    </w:p>
    <w:p>
      <w:pPr>
        <w:pStyle w:val="ListParagraph"/>
        <w:numPr>
          <w:ilvl w:val="0"/>
          <w:numId w:val="1"/>
        </w:numPr>
        <w:spacing w:after="80"/>
      </w:pPr>
      <w:r>
        <w:t xml:space="preserve">Portada: frame de la Toma 1 con el hook visible (manos + nuca de la clienta + celular encendido). Expresión de ocupada, no de pánico.</w:t>
      </w:r>
    </w:p>
    <w:p>
      <w:pPr>
        <w:pStyle w:val="Heading3"/>
        <w:spacing w:after="100" w:before="200"/>
      </w:pPr>
      <w:r>
        <w:t xml:space="preserve">Caption (borrador)</w:t>
      </w:r>
    </w:p>
    <w:p>
      <w:pPr>
        <w:spacing w:after="120"/>
      </w:pPr>
      <w:r>
        <w:rPr>
          <w:b w:val="false"/>
          <w:bCs w:val="false"/>
          <w:i w:val="false"/>
          <w:iCs w:val="false"/>
        </w:rPr>
        <w:t xml:space="preserve">Son las 6pm, tienes clienta en la silla y el celular no para. Y cuando por fin lo miras: “Ya no importa, gracias”. No es que te falte organización: hacen falta más manos de las que tienes, y eso no se arregla con más disciplina. Cuéntanos: ¿cuántos mensajes sin contestar tienes ahorita mismo? Guarda este reel para la próxima vez que te pase.</w:t>
      </w:r>
    </w:p>
    <w:p>
      <w:pPr>
        <w:pageBreakBefore/>
      </w:pPr>
      <w:r>
        <w:br/>
        <w:t xml:space="preserve"/>
      </w:r>
    </w:p>
    <w:p>
      <w:pPr>
        <w:pStyle w:val="Heading1"/>
        <w:spacing w:after="200" w:before="400"/>
      </w:pPr>
      <w:r>
        <w:t xml:space="preserve">Pieza 03 — Reel del CEO a cámara</w:t>
      </w:r>
    </w:p>
    <w:p>
      <w:pPr>
        <w:spacing w:after="120"/>
      </w:pPr>
      <w:r>
        <w:rPr>
          <w:b w:val="false"/>
          <w:bCs w:val="false"/>
          <w:i/>
          <w:iCs/>
        </w:rPr>
        <w:t xml:space="preserve">Reel · 9:16 · ~50-58 s · IG + Facebook · Awareness / confianza · Una sola toma · Publica: 16/10</w:t>
      </w:r>
    </w:p>
    <w:p>
      <w:pPr>
        <w:pStyle w:val="Heading2"/>
        <w:spacing w:after="150" w:before="300"/>
      </w:pPr>
      <w:r>
        <w:t xml:space="preserve">Hook</w:t>
      </w:r>
    </w:p>
    <w:p>
      <w:pPr>
        <w:spacing w:after="120"/>
      </w:pPr>
      <w:r>
        <w:rPr>
          <w:b/>
          <w:bCs/>
          <w:i w:val="false"/>
          <w:iCs w:val="false"/>
        </w:rPr>
        <w:t xml:space="preserve">“Voy a decir algo que casi nadie en este negocio quiere admitir: no estás perdiendo clientes porque cortas mal el pelo. Los estás perdiendo por WhatsApp.”</w:t>
      </w:r>
    </w:p>
    <w:p>
      <w:pPr>
        <w:spacing w:after="120"/>
      </w:pPr>
      <w:r>
        <w:rPr>
          <w:b w:val="false"/>
          <w:bCs w:val="false"/>
          <w:i w:val="false"/>
          <w:iCs w:val="false"/>
        </w:rPr>
        <w:t xml:space="preserve">Texto en pantalla: “No es tu trabajo. Es tu WhatsApp.”</w:t>
      </w:r>
    </w:p>
    <w:p>
      <w:pPr>
        <w:pStyle w:val="Heading2"/>
        <w:spacing w:after="150" w:before="300"/>
      </w:pPr>
      <w:r>
        <w:t xml:space="preserve">Cómo se graba</w:t>
      </w:r>
    </w:p>
    <w:p>
      <w:pPr>
        <w:pStyle w:val="ListParagraph"/>
        <w:numPr>
          <w:ilvl w:val="0"/>
          <w:numId w:val="1"/>
        </w:numPr>
        <w:spacing w:after="80"/>
      </w:pPr>
      <w:r>
        <w:t xml:space="preserve">Toma A obligatoria: una sola toma continua en oficina o casa, plano medio, trípode a la altura de los ojos. Si el CEO se traba, repite solo esa frase; se reemplaza en edición.</w:t>
      </w:r>
    </w:p>
    <w:p>
      <w:pPr>
        <w:pStyle w:val="ListParagraph"/>
        <w:numPr>
          <w:ilvl w:val="0"/>
          <w:numId w:val="1"/>
        </w:numPr>
        <w:spacing w:after="80"/>
      </w:pPr>
      <w:r>
        <w:t xml:space="preserve">Toma B opcional: mismo lugar, plano más cerrado, solo el hook y el beat 5 (clímax), para cortar en edición.</w:t>
      </w:r>
    </w:p>
    <w:p>
      <w:pPr>
        <w:pStyle w:val="ListParagraph"/>
        <w:numPr>
          <w:ilvl w:val="0"/>
          <w:numId w:val="1"/>
        </w:numPr>
        <w:spacing w:after="80"/>
      </w:pPr>
      <w:r>
        <w:t xml:space="preserve">La persona de marketing sostiene el celular con la guía justo debajo del lente (teleprompter casero) y avisa si se traba una frase.</w:t>
      </w:r>
    </w:p>
    <w:p>
      <w:pPr>
        <w:pStyle w:val="ListParagraph"/>
        <w:numPr>
          <w:ilvl w:val="0"/>
          <w:numId w:val="1"/>
        </w:numPr>
        <w:spacing w:after="80"/>
      </w:pPr>
      <w:r>
        <w:t xml:space="preserve">Vestuario negro, blanco o neutro sin logos; fondo simple con textura real. Variación de encuadre con punch-in digital en edición.</w:t>
      </w:r>
    </w:p>
    <w:p>
      <w:pPr>
        <w:pStyle w:val="Heading2"/>
        <w:spacing w:after="150" w:before="300"/>
      </w:pPr>
      <w:r>
        <w:t xml:space="preserve">Guion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5366"/>
        <w:gridCol w:w="3200"/>
      </w:tblGrid>
      <w:tr>
        <w:tc>
          <w:tcPr>
            <w:tcW w:type="dxa" w:w="1900"/>
            <w:shd w:fill="111111" w:val="clear"/>
            <w:tcMar>
              <w:top w:type="dxa" w:w="80"/>
              <w:left w:type="dxa" w:w="100"/>
              <w:bottom w:type="dxa" w:w="80"/>
              <w:right w:type="dxa" w:w="100"/>
            </w:tcMar>
          </w:tcPr>
          <w:p>
            <w:r>
              <w:rPr>
                <w:b/>
                <w:bCs/>
                <w:color w:val="39FF14"/>
                <w:sz w:val="19"/>
                <w:szCs w:val="19"/>
              </w:rPr>
              <w:t xml:space="preserve">Beat</w:t>
            </w:r>
          </w:p>
        </w:tc>
        <w:tc>
          <w:tcPr>
            <w:tcW w:type="dxa" w:w="5366"/>
            <w:shd w:fill="111111" w:val="clear"/>
            <w:tcMar>
              <w:top w:type="dxa" w:w="80"/>
              <w:left w:type="dxa" w:w="100"/>
              <w:bottom w:type="dxa" w:w="80"/>
              <w:right w:type="dxa" w:w="100"/>
            </w:tcMar>
          </w:tcPr>
          <w:p>
            <w:r>
              <w:rPr>
                <w:b/>
                <w:bCs/>
                <w:color w:val="39FF14"/>
                <w:sz w:val="19"/>
                <w:szCs w:val="19"/>
              </w:rPr>
              <w:t xml:space="preserve">El CEO dice</w:t>
            </w:r>
          </w:p>
        </w:tc>
        <w:tc>
          <w:tcPr>
            <w:tcW w:type="dxa" w:w="3200"/>
            <w:shd w:fill="111111" w:val="clear"/>
            <w:tcMar>
              <w:top w:type="dxa" w:w="80"/>
              <w:left w:type="dxa" w:w="100"/>
              <w:bottom w:type="dxa" w:w="80"/>
              <w:right w:type="dxa" w:w="100"/>
            </w:tcMar>
          </w:tcPr>
          <w:p>
            <w:r>
              <w:rPr>
                <w:b/>
                <w:bCs/>
                <w:color w:val="39FF14"/>
                <w:sz w:val="19"/>
                <w:szCs w:val="19"/>
              </w:rPr>
              <w:t xml:space="preserve">Texto en pantalla</w:t>
            </w:r>
          </w:p>
        </w:tc>
      </w:tr>
      <w:tr>
        <w:tc>
          <w:tcPr>
            <w:tcW w:type="dxa" w:w="1900"/>
            <w:tcMar>
              <w:top w:type="dxa" w:w="80"/>
              <w:left w:type="dxa" w:w="100"/>
              <w:bottom w:type="dxa" w:w="80"/>
              <w:right w:type="dxa" w:w="100"/>
            </w:tcMar>
          </w:tcPr>
          <w:p>
            <w:r>
              <w:rPr>
                <w:b w:val="false"/>
                <w:bCs w:val="false"/>
                <w:sz w:val="19"/>
                <w:szCs w:val="19"/>
              </w:rPr>
              <w:t xml:space="preserve">1 — Quién habla (3-7 s)</w:t>
            </w:r>
          </w:p>
        </w:tc>
        <w:tc>
          <w:tcPr>
            <w:tcW w:type="dxa" w:w="5366"/>
            <w:tcMar>
              <w:top w:type="dxa" w:w="80"/>
              <w:left w:type="dxa" w:w="100"/>
              <w:bottom w:type="dxa" w:w="80"/>
              <w:right w:type="dxa" w:w="100"/>
            </w:tcMar>
          </w:tcPr>
          <w:p>
            <w:r>
              <w:rPr>
                <w:b w:val="false"/>
                <w:bCs w:val="false"/>
                <w:sz w:val="19"/>
                <w:szCs w:val="19"/>
              </w:rPr>
              <w:t xml:space="preserve">“Soy [nombre], estamos empezando a construir una herramienta para negocios de servicios en Ecuador. Y antes de hablar de ninguna herramienta, quiero decir esto claro.”</w:t>
            </w:r>
          </w:p>
        </w:tc>
        <w:tc>
          <w:tcPr>
            <w:tcW w:type="dxa" w:w="3200"/>
            <w:tcMar>
              <w:top w:type="dxa" w:w="80"/>
              <w:left w:type="dxa" w:w="100"/>
              <w:bottom w:type="dxa" w:w="80"/>
              <w:right w:type="dxa" w:w="100"/>
            </w:tcMar>
          </w:tcPr>
          <w:p>
            <w:r>
              <w:rPr>
                <w:b w:val="false"/>
                <w:bCs w:val="false"/>
                <w:sz w:val="19"/>
                <w:szCs w:val="19"/>
              </w:rPr>
              <w:t xml:space="preserve">[Nombre] · Fundador de Iguana · Estamos empezando</w:t>
            </w:r>
          </w:p>
        </w:tc>
      </w:tr>
      <w:tr>
        <w:tc>
          <w:tcPr>
            <w:tcW w:type="dxa" w:w="1900"/>
            <w:tcMar>
              <w:top w:type="dxa" w:w="80"/>
              <w:left w:type="dxa" w:w="100"/>
              <w:bottom w:type="dxa" w:w="80"/>
              <w:right w:type="dxa" w:w="100"/>
            </w:tcMar>
          </w:tcPr>
          <w:p>
            <w:r>
              <w:rPr>
                <w:b w:val="false"/>
                <w:bCs w:val="false"/>
                <w:sz w:val="19"/>
                <w:szCs w:val="19"/>
              </w:rPr>
              <w:t xml:space="preserve">2 — El dato (7-14 s)</w:t>
            </w:r>
          </w:p>
        </w:tc>
        <w:tc>
          <w:tcPr>
            <w:tcW w:type="dxa" w:w="5366"/>
            <w:tcMar>
              <w:top w:type="dxa" w:w="80"/>
              <w:left w:type="dxa" w:w="100"/>
              <w:bottom w:type="dxa" w:w="80"/>
              <w:right w:type="dxa" w:w="100"/>
            </w:tcMar>
          </w:tcPr>
          <w:p>
            <w:r>
              <w:rPr>
                <w:b w:val="false"/>
                <w:bCs w:val="false"/>
                <w:sz w:val="19"/>
                <w:szCs w:val="19"/>
              </w:rPr>
              <w:t xml:space="preserve">“Un análisis del sector sobre salones en Latinoamérica calcula que pierden entre 2 y 5 citas por semana. No por mal servicio: por mensajes de WhatsApp que nadie alcanzó a contestar a tiempo.”</w:t>
            </w:r>
          </w:p>
        </w:tc>
        <w:tc>
          <w:tcPr>
            <w:tcW w:type="dxa" w:w="3200"/>
            <w:tcMar>
              <w:top w:type="dxa" w:w="80"/>
              <w:left w:type="dxa" w:w="100"/>
              <w:bottom w:type="dxa" w:w="80"/>
              <w:right w:type="dxa" w:w="100"/>
            </w:tcMar>
          </w:tcPr>
          <w:p>
            <w:r>
              <w:rPr>
                <w:b w:val="false"/>
                <w:bCs w:val="false"/>
                <w:sz w:val="19"/>
                <w:szCs w:val="19"/>
              </w:rPr>
              <w:t xml:space="preserve">2–5 citas perdidas / semana (salones en Latinoamérica, análisis del sector)</w:t>
            </w:r>
          </w:p>
        </w:tc>
      </w:tr>
      <w:tr>
        <w:tc>
          <w:tcPr>
            <w:tcW w:type="dxa" w:w="1900"/>
            <w:tcMar>
              <w:top w:type="dxa" w:w="80"/>
              <w:left w:type="dxa" w:w="100"/>
              <w:bottom w:type="dxa" w:w="80"/>
              <w:right w:type="dxa" w:w="100"/>
            </w:tcMar>
          </w:tcPr>
          <w:p>
            <w:r>
              <w:rPr>
                <w:b w:val="false"/>
                <w:bCs w:val="false"/>
                <w:sz w:val="19"/>
                <w:szCs w:val="19"/>
              </w:rPr>
              <w:t xml:space="preserve">3 — La escena (14-22 s)</w:t>
            </w:r>
          </w:p>
        </w:tc>
        <w:tc>
          <w:tcPr>
            <w:tcW w:type="dxa" w:w="5366"/>
            <w:tcMar>
              <w:top w:type="dxa" w:w="80"/>
              <w:left w:type="dxa" w:w="100"/>
              <w:bottom w:type="dxa" w:w="80"/>
              <w:right w:type="dxa" w:w="100"/>
            </w:tcMar>
          </w:tcPr>
          <w:p>
            <w:r>
              <w:rPr>
                <w:b w:val="false"/>
                <w:bCs w:val="false"/>
                <w:sz w:val="19"/>
                <w:szCs w:val="19"/>
              </w:rPr>
              <w:t xml:space="preserve">“Piensa en alguien cortando el pelo de una clienta a las 6 de la tarde. Le entra un WhatsApp... No lo puede ver. Cuando contesta, dos horas después, esa persona ya agendó en otro lado.”</w:t>
            </w:r>
          </w:p>
        </w:tc>
        <w:tc>
          <w:tcPr>
            <w:tcW w:type="dxa" w:w="3200"/>
            <w:tcMar>
              <w:top w:type="dxa" w:w="80"/>
              <w:left w:type="dxa" w:w="100"/>
              <w:bottom w:type="dxa" w:w="80"/>
              <w:right w:type="dxa" w:w="100"/>
            </w:tcMar>
          </w:tcPr>
          <w:p>
            <w:r>
              <w:rPr>
                <w:b w:val="false"/>
                <w:bCs w:val="false"/>
                <w:sz w:val="19"/>
                <w:szCs w:val="19"/>
              </w:rPr>
              <w:t xml:space="preserve">6pm. Cliente al frente. WhatsApp esperando.</w:t>
            </w:r>
          </w:p>
        </w:tc>
      </w:tr>
      <w:tr>
        <w:tc>
          <w:tcPr>
            <w:tcW w:type="dxa" w:w="1900"/>
            <w:tcMar>
              <w:top w:type="dxa" w:w="80"/>
              <w:left w:type="dxa" w:w="100"/>
              <w:bottom w:type="dxa" w:w="80"/>
              <w:right w:type="dxa" w:w="100"/>
            </w:tcMar>
          </w:tcPr>
          <w:p>
            <w:r>
              <w:rPr>
                <w:b w:val="false"/>
                <w:bCs w:val="false"/>
                <w:sz w:val="19"/>
                <w:szCs w:val="19"/>
              </w:rPr>
              <w:t xml:space="preserve">4 — El costo (22-30 s)</w:t>
            </w:r>
          </w:p>
        </w:tc>
        <w:tc>
          <w:tcPr>
            <w:tcW w:type="dxa" w:w="5366"/>
            <w:tcMar>
              <w:top w:type="dxa" w:w="80"/>
              <w:left w:type="dxa" w:w="100"/>
              <w:bottom w:type="dxa" w:w="80"/>
              <w:right w:type="dxa" w:w="100"/>
            </w:tcMar>
          </w:tcPr>
          <w:p>
            <w:r>
              <w:rPr>
                <w:b w:val="false"/>
                <w:bCs w:val="false"/>
                <w:sz w:val="19"/>
                <w:szCs w:val="19"/>
              </w:rPr>
              <w:t xml:space="preserve">“No se siente como ‘perdí una cita’. Se siente como trabajar todo el día y no saber bien por qué a fin de mes no alcanza. Eso no es falta de talento. Es un problema de tiempo.”</w:t>
            </w:r>
          </w:p>
        </w:tc>
        <w:tc>
          <w:tcPr>
            <w:tcW w:type="dxa" w:w="3200"/>
            <w:tcMar>
              <w:top w:type="dxa" w:w="80"/>
              <w:left w:type="dxa" w:w="100"/>
              <w:bottom w:type="dxa" w:w="80"/>
              <w:right w:type="dxa" w:w="100"/>
            </w:tcMar>
          </w:tcPr>
          <w:p>
            <w:r>
              <w:rPr>
                <w:b w:val="false"/>
                <w:bCs w:val="false"/>
                <w:sz w:val="19"/>
                <w:szCs w:val="19"/>
              </w:rPr>
              <w:t xml:space="preserve">No es falta de talento. Es falta de tiempo.</w:t>
            </w:r>
          </w:p>
        </w:tc>
      </w:tr>
      <w:tr>
        <w:tc>
          <w:tcPr>
            <w:tcW w:type="dxa" w:w="1900"/>
            <w:tcMar>
              <w:top w:type="dxa" w:w="80"/>
              <w:left w:type="dxa" w:w="100"/>
              <w:bottom w:type="dxa" w:w="80"/>
              <w:right w:type="dxa" w:w="100"/>
            </w:tcMar>
          </w:tcPr>
          <w:p>
            <w:r>
              <w:rPr>
                <w:b w:val="false"/>
                <w:bCs w:val="false"/>
                <w:sz w:val="19"/>
                <w:szCs w:val="19"/>
              </w:rPr>
              <w:t xml:space="preserve">5 — Clímax (30-38 s)</w:t>
            </w:r>
          </w:p>
        </w:tc>
        <w:tc>
          <w:tcPr>
            <w:tcW w:type="dxa" w:w="5366"/>
            <w:tcMar>
              <w:top w:type="dxa" w:w="80"/>
              <w:left w:type="dxa" w:w="100"/>
              <w:bottom w:type="dxa" w:w="80"/>
              <w:right w:type="dxa" w:w="100"/>
            </w:tcMar>
          </w:tcPr>
          <w:p>
            <w:r>
              <w:rPr>
                <w:b w:val="false"/>
                <w:bCs w:val="false"/>
                <w:sz w:val="19"/>
                <w:szCs w:val="19"/>
              </w:rPr>
              <w:t xml:space="preserve">“Le pedimos a una sola persona que atienda al cliente que tiene enfrente y que esté disponible en WhatsApp todo el día, como si fuera un negocio con cinco empleados. No es un problema de disciplina. Es un problema de diseño.”</w:t>
            </w:r>
          </w:p>
        </w:tc>
        <w:tc>
          <w:tcPr>
            <w:tcW w:type="dxa" w:w="3200"/>
            <w:tcMar>
              <w:top w:type="dxa" w:w="80"/>
              <w:left w:type="dxa" w:w="100"/>
              <w:bottom w:type="dxa" w:w="80"/>
              <w:right w:type="dxa" w:w="100"/>
            </w:tcMar>
          </w:tcPr>
          <w:p>
            <w:r>
              <w:rPr>
                <w:b w:val="false"/>
                <w:bCs w:val="false"/>
                <w:sz w:val="19"/>
                <w:szCs w:val="19"/>
              </w:rPr>
              <w:t xml:space="preserve">No es falta de disciplina. Es falta de diseño.</w:t>
            </w:r>
          </w:p>
        </w:tc>
      </w:tr>
      <w:tr>
        <w:tc>
          <w:tcPr>
            <w:tcW w:type="dxa" w:w="1900"/>
            <w:tcMar>
              <w:top w:type="dxa" w:w="80"/>
              <w:left w:type="dxa" w:w="100"/>
              <w:bottom w:type="dxa" w:w="80"/>
              <w:right w:type="dxa" w:w="100"/>
            </w:tcMar>
          </w:tcPr>
          <w:p>
            <w:r>
              <w:rPr>
                <w:b w:val="false"/>
                <w:bCs w:val="false"/>
                <w:sz w:val="19"/>
                <w:szCs w:val="19"/>
              </w:rPr>
              <w:t xml:space="preserve">6 — Apertura (38-45 s)</w:t>
            </w:r>
          </w:p>
        </w:tc>
        <w:tc>
          <w:tcPr>
            <w:tcW w:type="dxa" w:w="5366"/>
            <w:tcMar>
              <w:top w:type="dxa" w:w="80"/>
              <w:left w:type="dxa" w:w="100"/>
              <w:bottom w:type="dxa" w:w="80"/>
              <w:right w:type="dxa" w:w="100"/>
            </w:tcMar>
          </w:tcPr>
          <w:p>
            <w:r>
              <w:rPr>
                <w:b w:val="false"/>
                <w:bCs w:val="false"/>
                <w:sz w:val="19"/>
                <w:szCs w:val="19"/>
              </w:rPr>
              <w:t xml:space="preserve">“La buena noticia es que esto sí se puede resolver, sin que tengas que vivir pegada al celular. De eso voy a hablar en los próximos días.”</w:t>
            </w:r>
          </w:p>
        </w:tc>
        <w:tc>
          <w:tcPr>
            <w:tcW w:type="dxa" w:w="3200"/>
            <w:tcMar>
              <w:top w:type="dxa" w:w="80"/>
              <w:left w:type="dxa" w:w="100"/>
              <w:bottom w:type="dxa" w:w="80"/>
              <w:right w:type="dxa" w:w="100"/>
            </w:tcMar>
          </w:tcPr>
          <w:p>
            <w:r>
              <w:rPr>
                <w:b w:val="false"/>
                <w:bCs w:val="false"/>
                <w:sz w:val="19"/>
                <w:szCs w:val="19"/>
              </w:rPr>
              <w:t xml:space="preserve">Esto se puede resolver. Sigue en la cuenta.</w:t>
            </w:r>
          </w:p>
        </w:tc>
      </w:tr>
      <w:tr>
        <w:tc>
          <w:tcPr>
            <w:tcW w:type="dxa" w:w="1900"/>
            <w:tcMar>
              <w:top w:type="dxa" w:w="80"/>
              <w:left w:type="dxa" w:w="100"/>
              <w:bottom w:type="dxa" w:w="80"/>
              <w:right w:type="dxa" w:w="100"/>
            </w:tcMar>
          </w:tcPr>
          <w:p>
            <w:r>
              <w:rPr>
                <w:b w:val="false"/>
                <w:bCs w:val="false"/>
                <w:sz w:val="19"/>
                <w:szCs w:val="19"/>
              </w:rPr>
              <w:t xml:space="preserve">CTA (7-8 s)</w:t>
            </w:r>
          </w:p>
        </w:tc>
        <w:tc>
          <w:tcPr>
            <w:tcW w:type="dxa" w:w="5366"/>
            <w:tcMar>
              <w:top w:type="dxa" w:w="80"/>
              <w:left w:type="dxa" w:w="100"/>
              <w:bottom w:type="dxa" w:w="80"/>
              <w:right w:type="dxa" w:w="100"/>
            </w:tcMar>
          </w:tcPr>
          <w:p>
            <w:r>
              <w:rPr>
                <w:b w:val="false"/>
                <w:bCs w:val="false"/>
                <w:sz w:val="19"/>
                <w:szCs w:val="19"/>
              </w:rPr>
              <w:t xml:space="preserve">“Si esto te suena parecido a tu negocio, cuéntame en los comentarios cuántas citas crees que se te escapan a la semana. Y sígueme si quieres ver cómo se resuelve.”</w:t>
            </w:r>
          </w:p>
        </w:tc>
        <w:tc>
          <w:tcPr>
            <w:tcW w:type="dxa" w:w="3200"/>
            <w:tcMar>
              <w:top w:type="dxa" w:w="80"/>
              <w:left w:type="dxa" w:w="100"/>
              <w:bottom w:type="dxa" w:w="80"/>
              <w:right w:type="dxa" w:w="100"/>
            </w:tcMar>
          </w:tcPr>
          <w:p>
            <w:r>
              <w:rPr>
                <w:b w:val="false"/>
                <w:bCs w:val="false"/>
                <w:sz w:val="19"/>
                <w:szCs w:val="19"/>
              </w:rPr>
              <w:t xml:space="preserve">¿Cuántas citas crees que pierdes a la semana? Cuéntame abajo · Sígueme</w:t>
            </w:r>
          </w:p>
        </w:tc>
      </w:tr>
    </w:tbl>
    <w:p>
      <w:pPr>
        <w:spacing w:after="120"/>
      </w:pPr>
      <w:r>
        <w:rPr>
          <w:b w:val="false"/>
          <w:bCs w:val="false"/>
          <w:i w:val="false"/>
          <w:iCs w:val="false"/>
        </w:rPr>
        <w:t xml:space="preserve"/>
      </w:r>
    </w:p>
    <w:p>
      <w:pPr>
        <w:spacing w:after="120"/>
      </w:pPr>
      <w:r>
        <w:rPr>
          <w:b w:val="false"/>
          <w:bCs w:val="false"/>
          <w:i/>
          <w:iCs/>
        </w:rPr>
        <w:t xml:space="preserve">Cuidado de honestidad: el guion no afirma experiencia ni contactos que el equipo no pueda respaldar (aún no hay clientes). El dato de las citas perdidas viene de un artículo de Pronto citado en el research: citarlo con su alcance real (salones de Latinoamérica), no como cifra propia ni de Ecuador, y verificar la fuente antes de publicar.</w:t>
      </w:r>
    </w:p>
    <w:p>
      <w:pPr>
        <w:pStyle w:val="Heading2"/>
        <w:spacing w:after="150" w:before="300"/>
      </w:pPr>
      <w:r>
        <w:t xml:space="preserve">Estilo, portada y checklist</w:t>
      </w:r>
    </w:p>
    <w:p>
      <w:pPr>
        <w:pStyle w:val="ListParagraph"/>
        <w:numPr>
          <w:ilvl w:val="0"/>
          <w:numId w:val="1"/>
        </w:numPr>
        <w:spacing w:after="80"/>
      </w:pPr>
      <w:r>
        <w:t xml:space="preserve">Portada: frame del hook (seg. 0-2), mirada fija, boca cerrada o a media palabra; texto “No es tu trabajo. Es tu WhatsApp.” con “WhatsApp” en verde fosforescente. Elegir el cover manualmente.</w:t>
      </w:r>
    </w:p>
    <w:p>
      <w:pPr>
        <w:pStyle w:val="ListParagraph"/>
        <w:numPr>
          <w:ilvl w:val="0"/>
          <w:numId w:val="1"/>
        </w:numPr>
        <w:spacing w:after="80"/>
      </w:pPr>
      <w:r>
        <w:t xml:space="preserve">Overlays: texto blanco con caja negra; verde en 1-2 palabras clave por texto, en el “2–5” del dato y en la flecha del CTA.</w:t>
      </w:r>
    </w:p>
    <w:p>
      <w:pPr>
        <w:pStyle w:val="ListParagraph"/>
        <w:numPr>
          <w:ilvl w:val="0"/>
          <w:numId w:val="1"/>
        </w:numPr>
        <w:spacing w:after="80"/>
      </w:pPr>
      <w:r>
        <w:t xml:space="preserve">Subtítulos quemados obligatorios (auto-captions de CapCut corregidos a mano), con ~250 px de margen inferior para los botones de Instagram.</w:t>
      </w:r>
    </w:p>
    <w:p>
      <w:pPr>
        <w:pStyle w:val="ListParagraph"/>
        <w:numPr>
          <w:ilvl w:val="0"/>
          <w:numId w:val="1"/>
        </w:numPr>
        <w:spacing w:after="80"/>
      </w:pPr>
      <w:r>
        <w:t xml:space="preserve">Antes de publicar: completar el nombre del CEO, verificar la fuente del dato y confirmar que no aparece pricing ni “Iguana” como producto (solo como nombre de quien habla).</w:t>
      </w:r>
    </w:p>
    <w:p>
      <w:pPr>
        <w:pStyle w:val="Heading3"/>
        <w:spacing w:after="100" w:before="200"/>
      </w:pPr>
      <w:r>
        <w:t xml:space="preserve">Caption (borrador)</w:t>
      </w:r>
    </w:p>
    <w:p>
      <w:pPr>
        <w:spacing w:after="120"/>
      </w:pPr>
      <w:r>
        <w:rPr>
          <w:b w:val="false"/>
          <w:bCs w:val="false"/>
          <w:i w:val="false"/>
          <w:iCs w:val="false"/>
        </w:rPr>
        <w:t xml:space="preserve">No estás perdiendo clientes porque cortas mal el pelo, ni porque el servicio esté flojo, ni porque “la gente ya no es fiel”. Los estás perdiendo por WhatsApp. Un análisis del sector sobre salones en Latinoamérica calcula que pierden entre 2 y 5 citas por semana solo porque nadie alcanzó a contestar un mensaje a tiempo (fuente: Pronto). No es falta de talento ni de disciplina: le estamos pidiendo a una sola persona el trabajo de un negocio con cinco empleados. Esto sí tiene solución, y de eso voy a hablar pronto. ¿Cuántas citas crees que se te escapan a la semana? #NegociosEcuador #Emprendimiento #Quito #Guayaquil #WhatsAppBusiness</w:t>
      </w:r>
    </w:p>
    <w:p>
      <w:pPr>
        <w:pageBreakBefore/>
      </w:pPr>
      <w:r>
        <w:br/>
        <w:t xml:space="preserve"/>
      </w:r>
    </w:p>
    <w:p>
      <w:pPr>
        <w:pStyle w:val="Heading1"/>
        <w:spacing w:after="200" w:before="400"/>
      </w:pPr>
      <w:r>
        <w:t xml:space="preserve">Pieza 04 — Motion: Iguana + CTA a WhatsApp</w:t>
      </w:r>
    </w:p>
    <w:p>
      <w:pPr>
        <w:spacing w:after="120"/>
      </w:pPr>
      <w:r>
        <w:rPr>
          <w:b w:val="false"/>
          <w:bCs w:val="false"/>
          <w:i/>
          <w:iCs/>
        </w:rPr>
        <w:t xml:space="preserve">Motion/animación (sin grabación) · 9:16 · ~30 s · IG + Facebook · Conversión: captura de leads, sin pricing · Publica: 20/10</w:t>
      </w:r>
    </w:p>
    <w:p>
      <w:pPr>
        <w:pStyle w:val="Heading2"/>
        <w:spacing w:after="150" w:before="300"/>
      </w:pPr>
      <w:r>
        <w:t xml:space="preserve">Hook</w:t>
      </w:r>
    </w:p>
    <w:p>
      <w:pPr>
        <w:spacing w:after="120"/>
      </w:pPr>
      <w:r>
        <w:rPr>
          <w:b/>
          <w:bCs/>
          <w:i w:val="false"/>
          <w:iCs w:val="false"/>
        </w:rPr>
        <w:t xml:space="preserve">“¿Y si tu WhatsApp respondiera, agendara y facturara aunque tú estés cortando el pelo de alguien más?”</w:t>
      </w:r>
    </w:p>
    <w:p>
      <w:pPr>
        <w:spacing w:after="120"/>
      </w:pPr>
      <w:r>
        <w:rPr>
          <w:b w:val="false"/>
          <w:bCs w:val="false"/>
          <w:i w:val="false"/>
          <w:iCs w:val="false"/>
        </w:rPr>
        <w:t xml:space="preserve">Conecta el dolor sembrado en las piezas 1-3 con la promesa de capacidad de Iguana, dejando 1-2 s de intriga antes del reveal del nombre.</w:t>
      </w:r>
    </w:p>
    <w:p>
      <w:pPr>
        <w:pStyle w:val="Heading2"/>
        <w:spacing w:after="150" w:before="300"/>
      </w:pPr>
      <w:r>
        <w:t xml:space="preserve">Storyboard de motion graphics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166"/>
        <w:gridCol w:w="4200"/>
      </w:tblGrid>
      <w:tr>
        <w:tc>
          <w:tcPr>
            <w:tcW w:type="dxa" w:w="2100"/>
            <w:shd w:fill="111111" w:val="clear"/>
            <w:tcMar>
              <w:top w:type="dxa" w:w="80"/>
              <w:left w:type="dxa" w:w="100"/>
              <w:bottom w:type="dxa" w:w="80"/>
              <w:right w:type="dxa" w:w="100"/>
            </w:tcMar>
          </w:tcPr>
          <w:p>
            <w:r>
              <w:rPr>
                <w:b/>
                <w:bCs/>
                <w:color w:val="39FF14"/>
                <w:sz w:val="19"/>
                <w:szCs w:val="19"/>
              </w:rPr>
              <w:t xml:space="preserve">Escena</w:t>
            </w:r>
          </w:p>
        </w:tc>
        <w:tc>
          <w:tcPr>
            <w:tcW w:type="dxa" w:w="4166"/>
            <w:shd w:fill="111111" w:val="clear"/>
            <w:tcMar>
              <w:top w:type="dxa" w:w="80"/>
              <w:left w:type="dxa" w:w="100"/>
              <w:bottom w:type="dxa" w:w="80"/>
              <w:right w:type="dxa" w:w="100"/>
            </w:tcMar>
          </w:tcPr>
          <w:p>
            <w:r>
              <w:rPr>
                <w:b/>
                <w:bCs/>
                <w:color w:val="39FF14"/>
                <w:sz w:val="19"/>
                <w:szCs w:val="19"/>
              </w:rPr>
              <w:t xml:space="preserve">Qué dice / muestra</w:t>
            </w:r>
          </w:p>
        </w:tc>
        <w:tc>
          <w:tcPr>
            <w:tcW w:type="dxa" w:w="4200"/>
            <w:shd w:fill="111111" w:val="clear"/>
            <w:tcMar>
              <w:top w:type="dxa" w:w="80"/>
              <w:left w:type="dxa" w:w="100"/>
              <w:bottom w:type="dxa" w:w="80"/>
              <w:right w:type="dxa" w:w="100"/>
            </w:tcMar>
          </w:tcPr>
          <w:p>
            <w:r>
              <w:rPr>
                <w:b/>
                <w:bCs/>
                <w:color w:val="39FF14"/>
                <w:sz w:val="19"/>
                <w:szCs w:val="19"/>
              </w:rPr>
              <w:t xml:space="preserve">Fondo y animación</w:t>
            </w:r>
          </w:p>
        </w:tc>
      </w:tr>
      <w:tr>
        <w:tc>
          <w:tcPr>
            <w:tcW w:type="dxa" w:w="2100"/>
            <w:tcMar>
              <w:top w:type="dxa" w:w="80"/>
              <w:left w:type="dxa" w:w="100"/>
              <w:bottom w:type="dxa" w:w="80"/>
              <w:right w:type="dxa" w:w="100"/>
            </w:tcMar>
          </w:tcPr>
          <w:p>
            <w:r>
              <w:rPr>
                <w:b w:val="false"/>
                <w:bCs w:val="false"/>
                <w:sz w:val="19"/>
                <w:szCs w:val="19"/>
              </w:rPr>
              <w:t xml:space="preserve">1 (0:00-0:03) Hook</w:t>
            </w:r>
          </w:p>
        </w:tc>
        <w:tc>
          <w:tcPr>
            <w:tcW w:type="dxa" w:w="4166"/>
            <w:tcMar>
              <w:top w:type="dxa" w:w="80"/>
              <w:left w:type="dxa" w:w="100"/>
              <w:bottom w:type="dxa" w:w="80"/>
              <w:right w:type="dxa" w:w="100"/>
            </w:tcMar>
          </w:tcPr>
          <w:p>
            <w:r>
              <w:rPr>
                <w:b w:val="false"/>
                <w:bCs w:val="false"/>
                <w:sz w:val="19"/>
                <w:szCs w:val="19"/>
              </w:rPr>
              <w:t xml:space="preserve">El hook en kinetic typography; “respondiera / agendara / facturara” en verde.</w:t>
            </w:r>
          </w:p>
        </w:tc>
        <w:tc>
          <w:tcPr>
            <w:tcW w:type="dxa" w:w="4200"/>
            <w:tcMar>
              <w:top w:type="dxa" w:w="80"/>
              <w:left w:type="dxa" w:w="100"/>
              <w:bottom w:type="dxa" w:w="80"/>
              <w:right w:type="dxa" w:w="100"/>
            </w:tcMar>
          </w:tcPr>
          <w:p>
            <w:r>
              <w:rPr>
                <w:b w:val="false"/>
                <w:bCs w:val="false"/>
                <w:sz w:val="19"/>
                <w:szCs w:val="19"/>
              </w:rPr>
              <w:t xml:space="preserve">Negro + ondas de agua en verde al 15-20 %, loop lento. Entrada por bloques, ease-out.</w:t>
            </w:r>
          </w:p>
        </w:tc>
      </w:tr>
      <w:tr>
        <w:tc>
          <w:tcPr>
            <w:tcW w:type="dxa" w:w="2100"/>
            <w:tcMar>
              <w:top w:type="dxa" w:w="80"/>
              <w:left w:type="dxa" w:w="100"/>
              <w:bottom w:type="dxa" w:w="80"/>
              <w:right w:type="dxa" w:w="100"/>
            </w:tcMar>
          </w:tcPr>
          <w:p>
            <w:r>
              <w:rPr>
                <w:b w:val="false"/>
                <w:bCs w:val="false"/>
                <w:sz w:val="19"/>
                <w:szCs w:val="19"/>
              </w:rPr>
              <w:t xml:space="preserve">2 (0:03-0:07) Dolor</w:t>
            </w:r>
          </w:p>
        </w:tc>
        <w:tc>
          <w:tcPr>
            <w:tcW w:type="dxa" w:w="4166"/>
            <w:tcMar>
              <w:top w:type="dxa" w:w="80"/>
              <w:left w:type="dxa" w:w="100"/>
              <w:bottom w:type="dxa" w:w="80"/>
              <w:right w:type="dxa" w:w="100"/>
            </w:tcMar>
          </w:tcPr>
          <w:p>
            <w:r>
              <w:rPr>
                <w:b w:val="false"/>
                <w:bCs w:val="false"/>
                <w:sz w:val="19"/>
                <w:szCs w:val="19"/>
              </w:rPr>
              <w:t xml:space="preserve">“Mensajes sin contestar.” / “Citas que se pierden.” / “Cuadernos que no cuadran.”</w:t>
            </w:r>
          </w:p>
        </w:tc>
        <w:tc>
          <w:tcPr>
            <w:tcW w:type="dxa" w:w="4200"/>
            <w:tcMar>
              <w:top w:type="dxa" w:w="80"/>
              <w:left w:type="dxa" w:w="100"/>
              <w:bottom w:type="dxa" w:w="80"/>
              <w:right w:type="dxa" w:w="100"/>
            </w:tcMar>
          </w:tcPr>
          <w:p>
            <w:r>
              <w:rPr>
                <w:b w:val="false"/>
                <w:bCs w:val="false"/>
                <w:sz w:val="19"/>
                <w:szCs w:val="19"/>
              </w:rPr>
              <w:t xml:space="preserve">Negro, sin verde. Cada línea con golpe seco (~1.3 s), leve shake opcional.</w:t>
            </w:r>
          </w:p>
        </w:tc>
      </w:tr>
      <w:tr>
        <w:tc>
          <w:tcPr>
            <w:tcW w:type="dxa" w:w="2100"/>
            <w:tcMar>
              <w:top w:type="dxa" w:w="80"/>
              <w:left w:type="dxa" w:w="100"/>
              <w:bottom w:type="dxa" w:w="80"/>
              <w:right w:type="dxa" w:w="100"/>
            </w:tcMar>
          </w:tcPr>
          <w:p>
            <w:r>
              <w:rPr>
                <w:b w:val="false"/>
                <w:bCs w:val="false"/>
                <w:sz w:val="19"/>
                <w:szCs w:val="19"/>
              </w:rPr>
              <w:t xml:space="preserve">3 (0:07-0:09) Giro</w:t>
            </w:r>
          </w:p>
        </w:tc>
        <w:tc>
          <w:tcPr>
            <w:tcW w:type="dxa" w:w="4166"/>
            <w:tcMar>
              <w:top w:type="dxa" w:w="80"/>
              <w:left w:type="dxa" w:w="100"/>
              <w:bottom w:type="dxa" w:w="80"/>
              <w:right w:type="dxa" w:w="100"/>
            </w:tcMar>
          </w:tcPr>
          <w:p>
            <w:r>
              <w:rPr>
                <w:b w:val="false"/>
                <w:bCs w:val="false"/>
                <w:sz w:val="19"/>
                <w:szCs w:val="19"/>
              </w:rPr>
              <w:t xml:space="preserve">“No puedes estar en todo a la vez.”</w:t>
            </w:r>
          </w:p>
        </w:tc>
        <w:tc>
          <w:tcPr>
            <w:tcW w:type="dxa" w:w="4200"/>
            <w:tcMar>
              <w:top w:type="dxa" w:w="80"/>
              <w:left w:type="dxa" w:w="100"/>
              <w:bottom w:type="dxa" w:w="80"/>
              <w:right w:type="dxa" w:w="100"/>
            </w:tcMar>
          </w:tcPr>
          <w:p>
            <w:r>
              <w:rPr>
                <w:b w:val="false"/>
                <w:bCs w:val="false"/>
                <w:sz w:val="19"/>
                <w:szCs w:val="19"/>
              </w:rPr>
              <w:t xml:space="preserve">Negro con resplandor verde suave desde abajo; ease-in lento.</w:t>
            </w:r>
          </w:p>
        </w:tc>
      </w:tr>
      <w:tr>
        <w:tc>
          <w:tcPr>
            <w:tcW w:type="dxa" w:w="2100"/>
            <w:tcMar>
              <w:top w:type="dxa" w:w="80"/>
              <w:left w:type="dxa" w:w="100"/>
              <w:bottom w:type="dxa" w:w="80"/>
              <w:right w:type="dxa" w:w="100"/>
            </w:tcMar>
          </w:tcPr>
          <w:p>
            <w:r>
              <w:rPr>
                <w:b w:val="false"/>
                <w:bCs w:val="false"/>
                <w:sz w:val="19"/>
                <w:szCs w:val="19"/>
              </w:rPr>
              <w:t xml:space="preserve">4 (0:09-0:13) Reveal</w:t>
            </w:r>
          </w:p>
        </w:tc>
        <w:tc>
          <w:tcPr>
            <w:tcW w:type="dxa" w:w="4166"/>
            <w:tcMar>
              <w:top w:type="dxa" w:w="80"/>
              <w:left w:type="dxa" w:w="100"/>
              <w:bottom w:type="dxa" w:w="80"/>
              <w:right w:type="dxa" w:w="100"/>
            </w:tcMar>
          </w:tcPr>
          <w:p>
            <w:r>
              <w:rPr>
                <w:b w:val="false"/>
                <w:bCs w:val="false"/>
                <w:sz w:val="19"/>
                <w:szCs w:val="19"/>
              </w:rPr>
              <w:t xml:space="preserve">“Iguana. Tu WhatsApp, cubierto.” (“Iguana” en verde y más grande)</w:t>
            </w:r>
          </w:p>
        </w:tc>
        <w:tc>
          <w:tcPr>
            <w:tcW w:type="dxa" w:w="4200"/>
            <w:tcMar>
              <w:top w:type="dxa" w:w="80"/>
              <w:left w:type="dxa" w:w="100"/>
              <w:bottom w:type="dxa" w:w="80"/>
              <w:right w:type="dxa" w:w="100"/>
            </w:tcMar>
          </w:tcPr>
          <w:p>
            <w:r>
              <w:rPr>
                <w:b w:val="false"/>
                <w:bCs w:val="false"/>
                <w:sz w:val="19"/>
                <w:szCs w:val="19"/>
              </w:rPr>
              <w:t xml:space="preserve">Ondas concéntricas en verde; entrada suave sin golpes (se desliza, no salta).</w:t>
            </w:r>
          </w:p>
        </w:tc>
      </w:tr>
      <w:tr>
        <w:tc>
          <w:tcPr>
            <w:tcW w:type="dxa" w:w="2100"/>
            <w:tcMar>
              <w:top w:type="dxa" w:w="80"/>
              <w:left w:type="dxa" w:w="100"/>
              <w:bottom w:type="dxa" w:w="80"/>
              <w:right w:type="dxa" w:w="100"/>
            </w:tcMar>
          </w:tcPr>
          <w:p>
            <w:r>
              <w:rPr>
                <w:b w:val="false"/>
                <w:bCs w:val="false"/>
                <w:sz w:val="19"/>
                <w:szCs w:val="19"/>
              </w:rPr>
              <w:t xml:space="preserve">5 (0:13-0:20) Capacidades</w:t>
            </w:r>
          </w:p>
        </w:tc>
        <w:tc>
          <w:tcPr>
            <w:tcW w:type="dxa" w:w="4166"/>
            <w:tcMar>
              <w:top w:type="dxa" w:w="80"/>
              <w:left w:type="dxa" w:w="100"/>
              <w:bottom w:type="dxa" w:w="80"/>
              <w:right w:type="dxa" w:w="100"/>
            </w:tcMar>
          </w:tcPr>
          <w:p>
            <w:r>
              <w:rPr>
                <w:b w:val="false"/>
                <w:bCs w:val="false"/>
                <w:sz w:val="19"/>
                <w:szCs w:val="19"/>
              </w:rPr>
              <w:t xml:space="preserve">“Responde 24/7” · “Agenda automático” · “Factura ante el SRI”</w:t>
            </w:r>
          </w:p>
        </w:tc>
        <w:tc>
          <w:tcPr>
            <w:tcW w:type="dxa" w:w="4200"/>
            <w:tcMar>
              <w:top w:type="dxa" w:w="80"/>
              <w:left w:type="dxa" w:w="100"/>
              <w:bottom w:type="dxa" w:w="80"/>
              <w:right w:type="dxa" w:w="100"/>
            </w:tcMar>
          </w:tcPr>
          <w:p>
            <w:r>
              <w:rPr>
                <w:b w:val="false"/>
                <w:bCs w:val="false"/>
                <w:sz w:val="19"/>
                <w:szCs w:val="19"/>
              </w:rPr>
              <w:t xml:space="preserve">Mockup de chat recoloreado (burbujas verdes con texto negro); ritmo rápido tipo stamp; íconos cotidianos, nada de iconografía de software.</w:t>
            </w:r>
          </w:p>
        </w:tc>
      </w:tr>
      <w:tr>
        <w:tc>
          <w:tcPr>
            <w:tcW w:type="dxa" w:w="2100"/>
            <w:tcMar>
              <w:top w:type="dxa" w:w="80"/>
              <w:left w:type="dxa" w:w="100"/>
              <w:bottom w:type="dxa" w:w="80"/>
              <w:right w:type="dxa" w:w="100"/>
            </w:tcMar>
          </w:tcPr>
          <w:p>
            <w:r>
              <w:rPr>
                <w:b w:val="false"/>
                <w:bCs w:val="false"/>
                <w:sz w:val="19"/>
                <w:szCs w:val="19"/>
              </w:rPr>
              <w:t xml:space="preserve">6 (0:20-0:24) Protagonista</w:t>
            </w:r>
          </w:p>
        </w:tc>
        <w:tc>
          <w:tcPr>
            <w:tcW w:type="dxa" w:w="4166"/>
            <w:tcMar>
              <w:top w:type="dxa" w:w="80"/>
              <w:left w:type="dxa" w:w="100"/>
              <w:bottom w:type="dxa" w:w="80"/>
              <w:right w:type="dxa" w:w="100"/>
            </w:tcMar>
          </w:tcPr>
          <w:p>
            <w:r>
              <w:rPr>
                <w:b w:val="false"/>
                <w:bCs w:val="false"/>
                <w:sz w:val="19"/>
                <w:szCs w:val="19"/>
              </w:rPr>
              <w:t xml:space="preserve">“Tú mandas. Iguana solo te ayuda a sostener el ritmo.”</w:t>
            </w:r>
          </w:p>
        </w:tc>
        <w:tc>
          <w:tcPr>
            <w:tcW w:type="dxa" w:w="4200"/>
            <w:tcMar>
              <w:top w:type="dxa" w:w="80"/>
              <w:left w:type="dxa" w:w="100"/>
              <w:bottom w:type="dxa" w:w="80"/>
              <w:right w:type="dxa" w:w="100"/>
            </w:tcMar>
          </w:tcPr>
          <w:p>
            <w:r>
              <w:rPr>
                <w:b w:val="false"/>
                <w:bCs w:val="false"/>
                <w:sz w:val="19"/>
                <w:szCs w:val="19"/>
              </w:rPr>
              <w:t xml:space="preserve">Negro; vuelve la silueta de la dueña con un ícono pequeño de Iguana.</w:t>
            </w:r>
          </w:p>
        </w:tc>
      </w:tr>
      <w:tr>
        <w:tc>
          <w:tcPr>
            <w:tcW w:type="dxa" w:w="2100"/>
            <w:tcMar>
              <w:top w:type="dxa" w:w="80"/>
              <w:left w:type="dxa" w:w="100"/>
              <w:bottom w:type="dxa" w:w="80"/>
              <w:right w:type="dxa" w:w="100"/>
            </w:tcMar>
          </w:tcPr>
          <w:p>
            <w:r>
              <w:rPr>
                <w:b w:val="false"/>
                <w:bCs w:val="false"/>
                <w:sz w:val="19"/>
                <w:szCs w:val="19"/>
              </w:rPr>
              <w:t xml:space="preserve">7 (0:24-0:26) Puente</w:t>
            </w:r>
          </w:p>
        </w:tc>
        <w:tc>
          <w:tcPr>
            <w:tcW w:type="dxa" w:w="4166"/>
            <w:tcMar>
              <w:top w:type="dxa" w:w="80"/>
              <w:left w:type="dxa" w:w="100"/>
              <w:bottom w:type="dxa" w:w="80"/>
              <w:right w:type="dxa" w:w="100"/>
            </w:tcMar>
          </w:tcPr>
          <w:p>
            <w:r>
              <w:rPr>
                <w:b w:val="false"/>
                <w:bCs w:val="false"/>
                <w:sz w:val="19"/>
                <w:szCs w:val="19"/>
              </w:rPr>
              <w:t xml:space="preserve">“¿Quieres ver cómo funcionaría en tu negocio?” (en voz; sin texto adicional)</w:t>
            </w:r>
          </w:p>
        </w:tc>
        <w:tc>
          <w:tcPr>
            <w:tcW w:type="dxa" w:w="4200"/>
            <w:tcMar>
              <w:top w:type="dxa" w:w="80"/>
              <w:left w:type="dxa" w:w="100"/>
              <w:bottom w:type="dxa" w:w="80"/>
              <w:right w:type="dxa" w:w="100"/>
            </w:tcMar>
          </w:tcPr>
          <w:p>
            <w:r>
              <w:rPr>
                <w:b w:val="false"/>
                <w:bCs w:val="false"/>
                <w:sz w:val="19"/>
                <w:szCs w:val="19"/>
              </w:rPr>
              <w:t xml:space="preserve">Negro minimalista; signo de interrogación en verde o fondo respirando.</w:t>
            </w:r>
          </w:p>
        </w:tc>
      </w:tr>
      <w:tr>
        <w:tc>
          <w:tcPr>
            <w:tcW w:type="dxa" w:w="2100"/>
            <w:tcMar>
              <w:top w:type="dxa" w:w="80"/>
              <w:left w:type="dxa" w:w="100"/>
              <w:bottom w:type="dxa" w:w="80"/>
              <w:right w:type="dxa" w:w="100"/>
            </w:tcMar>
          </w:tcPr>
          <w:p>
            <w:r>
              <w:rPr>
                <w:b w:val="false"/>
                <w:bCs w:val="false"/>
                <w:sz w:val="19"/>
                <w:szCs w:val="19"/>
              </w:rPr>
              <w:t xml:space="preserve">8 (0:26-0:30) CTA</w:t>
            </w:r>
          </w:p>
        </w:tc>
        <w:tc>
          <w:tcPr>
            <w:tcW w:type="dxa" w:w="4166"/>
            <w:tcMar>
              <w:top w:type="dxa" w:w="80"/>
              <w:left w:type="dxa" w:w="100"/>
              <w:bottom w:type="dxa" w:w="80"/>
              <w:right w:type="dxa" w:w="100"/>
            </w:tcMar>
          </w:tcPr>
          <w:p>
            <w:r>
              <w:rPr>
                <w:b w:val="false"/>
                <w:bCs w:val="false"/>
                <w:sz w:val="19"/>
                <w:szCs w:val="19"/>
              </w:rPr>
              <w:t xml:space="preserve">ESCRÍBENOS POR WHATSAPP — LINK EN LA BIO</w:t>
            </w:r>
          </w:p>
        </w:tc>
        <w:tc>
          <w:tcPr>
            <w:tcW w:type="dxa" w:w="4200"/>
            <w:tcMar>
              <w:top w:type="dxa" w:w="80"/>
              <w:left w:type="dxa" w:w="100"/>
              <w:bottom w:type="dxa" w:w="80"/>
              <w:right w:type="dxa" w:w="100"/>
            </w:tcMar>
          </w:tcPr>
          <w:p>
            <w:r>
              <w:rPr>
                <w:b w:val="false"/>
                <w:bCs w:val="false"/>
                <w:sz w:val="19"/>
                <w:szCs w:val="19"/>
              </w:rPr>
              <w:t xml:space="preserve">Fondo verde fosforescente sólido con texto negro, estático 3-4 s, ícono de WhatsApp en trazo negro.</w:t>
            </w:r>
          </w:p>
        </w:tc>
      </w:tr>
    </w:tbl>
    <w:p>
      <w:pPr>
        <w:pStyle w:val="Heading2"/>
        <w:spacing w:after="150" w:before="300"/>
      </w:pPr>
      <w:r>
        <w:t xml:space="preserve">Estilo, portada y checklist</w:t>
      </w:r>
    </w:p>
    <w:p>
      <w:pPr>
        <w:pStyle w:val="ListParagraph"/>
        <w:numPr>
          <w:ilvl w:val="0"/>
          <w:numId w:val="1"/>
        </w:numPr>
        <w:spacing w:after="80"/>
      </w:pPr>
      <w:r>
        <w:t xml:space="preserve">Fondo negro, texto blanco, verde solo como acento; el verde como fondo del CTA final con texto negro (máximo contraste). Nunca texto verde sobre blanco.</w:t>
      </w:r>
    </w:p>
    <w:p>
      <w:pPr>
        <w:pStyle w:val="ListParagraph"/>
        <w:numPr>
          <w:ilvl w:val="0"/>
          <w:numId w:val="1"/>
        </w:numPr>
        <w:spacing w:after="80"/>
      </w:pPr>
      <w:r>
        <w:t xml:space="preserve">Portada específica (no el frame 0): el reveal “Iguana. Tu WhatsApp, cubierto.” ya formado, con “Iguana” en verde.</w:t>
      </w:r>
    </w:p>
    <w:p>
      <w:pPr>
        <w:pStyle w:val="ListParagraph"/>
        <w:numPr>
          <w:ilvl w:val="0"/>
          <w:numId w:val="1"/>
        </w:numPr>
        <w:spacing w:after="80"/>
      </w:pPr>
      <w:r>
        <w:t xml:space="preserve">Texto quemado en todos los beats (mucha gente ve sin sonido); zona segura de ~250 px arriba y abajo.</w:t>
      </w:r>
    </w:p>
    <w:p>
      <w:pPr>
        <w:pStyle w:val="ListParagraph"/>
        <w:numPr>
          <w:ilvl w:val="0"/>
          <w:numId w:val="1"/>
        </w:numPr>
        <w:spacing w:after="80"/>
      </w:pPr>
      <w:r>
        <w:t xml:space="preserve">No escribir la URL dentro del video: solo “link en la bio”. Confirmar que la bio de @iguana.ec apunte al link antes de publicar.</w:t>
      </w:r>
    </w:p>
    <w:p>
      <w:pPr>
        <w:pStyle w:val="ListParagraph"/>
        <w:numPr>
          <w:ilvl w:val="0"/>
          <w:numId w:val="1"/>
        </w:numPr>
        <w:spacing w:after="80"/>
      </w:pPr>
      <w:r>
        <w:t xml:space="preserve">No inventar un ícono de reptil sin validación de marca: usar el wordmark tipográfico “Iguana” mientras tanto.</w:t>
      </w:r>
    </w:p>
    <w:p>
      <w:pPr>
        <w:spacing w:after="120"/>
      </w:pPr>
      <w:r>
        <w:rPr>
          <w:b w:val="false"/>
          <w:bCs w:val="false"/>
          <w:i/>
          <w:iCs/>
        </w:rPr>
        <w:t xml:space="preserve">Link de la bio y del caption: https://wa.me/593959420676?text=Hola,%20vi%20el%20video%20de%20Iguana%20y%20quiero%20saber%20más</w:t>
      </w:r>
    </w:p>
    <w:p>
      <w:pPr>
        <w:pStyle w:val="Heading3"/>
        <w:spacing w:after="100" w:before="200"/>
      </w:pPr>
      <w:r>
        <w:t xml:space="preserve">Caption (borrador)</w:t>
      </w:r>
    </w:p>
    <w:p>
      <w:pPr>
        <w:spacing w:after="120"/>
      </w:pPr>
      <w:r>
        <w:rPr>
          <w:b w:val="false"/>
          <w:bCs w:val="false"/>
          <w:i w:val="false"/>
          <w:iCs w:val="false"/>
        </w:rPr>
        <w:t xml:space="preserve">Ese cliente que te escribió a las 9pm y no le contestaste a tiempo... probablemente ya agendó con otro negocio. No es que no te importe: no puedes estar en todo a la vez. Por eso existe Iguana: un asistente que vive en tu WhatsApp y responde, agenda y factura por ti, sin que sueltes lo que estás haciendo. Tú sigues siendo la dueña. ¿Quieres ver cómo funcionaría en tu negocio? Escríbenos por WhatsApp (link en la bio). La iguana se adaptó. ¿Qué esperas tú?</w:t>
      </w:r>
    </w:p>
    <w:p>
      <w:pPr>
        <w:pageBreakBefore/>
      </w:pPr>
      <w:r>
        <w:br/>
        <w:t xml:space="preserve"/>
      </w:r>
    </w:p>
    <w:p>
      <w:pPr>
        <w:pStyle w:val="Heading1"/>
        <w:spacing w:after="200" w:before="400"/>
      </w:pPr>
      <w:r>
        <w:t xml:space="preserve">Pendientes por confirmar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00"/>
        <w:gridCol w:w="7166"/>
      </w:tblGrid>
      <w:tr>
        <w:tc>
          <w:tcPr>
            <w:tcW w:type="dxa" w:w="3300"/>
            <w:shd w:fill="111111" w:val="clear"/>
            <w:tcMar>
              <w:top w:type="dxa" w:w="80"/>
              <w:left w:type="dxa" w:w="100"/>
              <w:bottom w:type="dxa" w:w="80"/>
              <w:right w:type="dxa" w:w="100"/>
            </w:tcMar>
          </w:tcPr>
          <w:p>
            <w:r>
              <w:rPr>
                <w:b/>
                <w:bCs/>
                <w:color w:val="39FF14"/>
                <w:sz w:val="19"/>
                <w:szCs w:val="19"/>
              </w:rPr>
              <w:t xml:space="preserve">Pendiente</w:t>
            </w:r>
          </w:p>
        </w:tc>
        <w:tc>
          <w:tcPr>
            <w:tcW w:type="dxa" w:w="7166"/>
            <w:shd w:fill="111111" w:val="clear"/>
            <w:tcMar>
              <w:top w:type="dxa" w:w="80"/>
              <w:left w:type="dxa" w:w="100"/>
              <w:bottom w:type="dxa" w:w="80"/>
              <w:right w:type="dxa" w:w="100"/>
            </w:tcMar>
          </w:tcPr>
          <w:p>
            <w:r>
              <w:rPr>
                <w:b/>
                <w:bCs/>
                <w:color w:val="39FF14"/>
                <w:sz w:val="19"/>
                <w:szCs w:val="19"/>
              </w:rPr>
              <w:t xml:space="preserve">Detalle</w:t>
            </w:r>
          </w:p>
        </w:tc>
      </w:tr>
      <w:tr>
        <w:tc>
          <w:tcPr>
            <w:tcW w:type="dxa" w:w="3300"/>
            <w:tcMar>
              <w:top w:type="dxa" w:w="80"/>
              <w:left w:type="dxa" w:w="100"/>
              <w:bottom w:type="dxa" w:w="80"/>
              <w:right w:type="dxa" w:w="100"/>
            </w:tcMar>
          </w:tcPr>
          <w:p>
            <w:r>
              <w:rPr>
                <w:b w:val="false"/>
                <w:bCs w:val="false"/>
                <w:sz w:val="19"/>
                <w:szCs w:val="19"/>
              </w:rPr>
              <w:t xml:space="preserve">HEX del verde fosforescente</w:t>
            </w:r>
          </w:p>
        </w:tc>
        <w:tc>
          <w:tcPr>
            <w:tcW w:type="dxa" w:w="7166"/>
            <w:tcMar>
              <w:top w:type="dxa" w:w="80"/>
              <w:left w:type="dxa" w:w="100"/>
              <w:bottom w:type="dxa" w:w="80"/>
              <w:right w:type="dxa" w:w="100"/>
            </w:tcMar>
          </w:tcPr>
          <w:p>
            <w:r>
              <w:rPr>
                <w:b w:val="false"/>
                <w:bCs w:val="false"/>
                <w:sz w:val="19"/>
                <w:szCs w:val="19"/>
              </w:rPr>
              <w:t xml:space="preserve">Se usa #39FF14 de trabajo; reemplazar si el HEX oficial es otro.</w:t>
            </w:r>
          </w:p>
        </w:tc>
      </w:tr>
      <w:tr>
        <w:tc>
          <w:tcPr>
            <w:tcW w:type="dxa" w:w="3300"/>
            <w:tcMar>
              <w:top w:type="dxa" w:w="80"/>
              <w:left w:type="dxa" w:w="100"/>
              <w:bottom w:type="dxa" w:w="80"/>
              <w:right w:type="dxa" w:w="100"/>
            </w:tcMar>
          </w:tcPr>
          <w:p>
            <w:r>
              <w:rPr>
                <w:b w:val="false"/>
                <w:bCs w:val="false"/>
                <w:sz w:val="19"/>
                <w:szCs w:val="19"/>
              </w:rPr>
              <w:t xml:space="preserve">Tipografía oficial</w:t>
            </w:r>
          </w:p>
        </w:tc>
        <w:tc>
          <w:tcPr>
            <w:tcW w:type="dxa" w:w="7166"/>
            <w:tcMar>
              <w:top w:type="dxa" w:w="80"/>
              <w:left w:type="dxa" w:w="100"/>
              <w:bottom w:type="dxa" w:w="80"/>
              <w:right w:type="dxa" w:w="100"/>
            </w:tcMar>
          </w:tcPr>
          <w:p>
            <w:r>
              <w:rPr>
                <w:b w:val="false"/>
                <w:bCs w:val="false"/>
                <w:sz w:val="19"/>
                <w:szCs w:val="19"/>
              </w:rPr>
              <w:t xml:space="preserve">Sin definir; se sugiere una sans bold (Archivo, Inter Tight, Montserrat Bold).</w:t>
            </w:r>
          </w:p>
        </w:tc>
      </w:tr>
      <w:tr>
        <w:tc>
          <w:tcPr>
            <w:tcW w:type="dxa" w:w="3300"/>
            <w:tcMar>
              <w:top w:type="dxa" w:w="80"/>
              <w:left w:type="dxa" w:w="100"/>
              <w:bottom w:type="dxa" w:w="80"/>
              <w:right w:type="dxa" w:w="100"/>
            </w:tcMar>
          </w:tcPr>
          <w:p>
            <w:r>
              <w:rPr>
                <w:b w:val="false"/>
                <w:bCs w:val="false"/>
                <w:sz w:val="19"/>
                <w:szCs w:val="19"/>
              </w:rPr>
              <w:t xml:space="preserve">Nombre del CEO</w:t>
            </w:r>
          </w:p>
        </w:tc>
        <w:tc>
          <w:tcPr>
            <w:tcW w:type="dxa" w:w="7166"/>
            <w:tcMar>
              <w:top w:type="dxa" w:w="80"/>
              <w:left w:type="dxa" w:w="100"/>
              <w:bottom w:type="dxa" w:w="80"/>
              <w:right w:type="dxa" w:w="100"/>
            </w:tcMar>
          </w:tcPr>
          <w:p>
            <w:r>
              <w:rPr>
                <w:b w:val="false"/>
                <w:bCs w:val="false"/>
                <w:sz w:val="19"/>
                <w:szCs w:val="19"/>
              </w:rPr>
              <w:t xml:space="preserve">Completar “[nombre]” en el guion y el overlay de la pieza 03.</w:t>
            </w:r>
          </w:p>
        </w:tc>
      </w:tr>
      <w:tr>
        <w:tc>
          <w:tcPr>
            <w:tcW w:type="dxa" w:w="3300"/>
            <w:tcMar>
              <w:top w:type="dxa" w:w="80"/>
              <w:left w:type="dxa" w:w="100"/>
              <w:bottom w:type="dxa" w:w="80"/>
              <w:right w:type="dxa" w:w="100"/>
            </w:tcMar>
          </w:tcPr>
          <w:p>
            <w:r>
              <w:rPr>
                <w:b w:val="false"/>
                <w:bCs w:val="false"/>
                <w:sz w:val="19"/>
                <w:szCs w:val="19"/>
              </w:rPr>
              <w:t xml:space="preserve">Fuente del dato 2–5 citas/semana</w:t>
            </w:r>
          </w:p>
        </w:tc>
        <w:tc>
          <w:tcPr>
            <w:tcW w:type="dxa" w:w="7166"/>
            <w:tcMar>
              <w:top w:type="dxa" w:w="80"/>
              <w:left w:type="dxa" w:w="100"/>
              <w:bottom w:type="dxa" w:w="80"/>
              <w:right w:type="dxa" w:w="100"/>
            </w:tcMar>
          </w:tcPr>
          <w:p>
            <w:r>
              <w:rPr>
                <w:b w:val="false"/>
                <w:bCs w:val="false"/>
                <w:sz w:val="19"/>
                <w:szCs w:val="19"/>
              </w:rPr>
              <w:t xml:space="preserve">Verificar el artículo de Pronto (salones de Latinoamérica) antes de publicar y citarlo con ese alcance.</w:t>
            </w:r>
          </w:p>
        </w:tc>
      </w:tr>
      <w:tr>
        <w:tc>
          <w:tcPr>
            <w:tcW w:type="dxa" w:w="3300"/>
            <w:tcMar>
              <w:top w:type="dxa" w:w="80"/>
              <w:left w:type="dxa" w:w="100"/>
              <w:bottom w:type="dxa" w:w="80"/>
              <w:right w:type="dxa" w:w="100"/>
            </w:tcMar>
          </w:tcPr>
          <w:p>
            <w:r>
              <w:rPr>
                <w:b w:val="false"/>
                <w:bCs w:val="false"/>
                <w:sz w:val="19"/>
                <w:szCs w:val="19"/>
              </w:rPr>
              <w:t xml:space="preserve">Watermark del handle</w:t>
            </w:r>
          </w:p>
        </w:tc>
        <w:tc>
          <w:tcPr>
            <w:tcW w:type="dxa" w:w="7166"/>
            <w:tcMar>
              <w:top w:type="dxa" w:w="80"/>
              <w:left w:type="dxa" w:w="100"/>
              <w:bottom w:type="dxa" w:w="80"/>
              <w:right w:type="dxa" w:w="100"/>
            </w:tcMar>
          </w:tcPr>
          <w:p>
            <w:r>
              <w:rPr>
                <w:b w:val="false"/>
                <w:bCs w:val="false"/>
                <w:sz w:val="19"/>
                <w:szCs w:val="19"/>
              </w:rPr>
              <w:t xml:space="preserve">Decidir si el slide 7 del carrusel lleva el handle @iguana.ec.</w:t>
            </w:r>
          </w:p>
        </w:tc>
      </w:tr>
      <w:tr>
        <w:tc>
          <w:tcPr>
            <w:tcW w:type="dxa" w:w="3300"/>
            <w:tcMar>
              <w:top w:type="dxa" w:w="80"/>
              <w:left w:type="dxa" w:w="100"/>
              <w:bottom w:type="dxa" w:w="80"/>
              <w:right w:type="dxa" w:w="100"/>
            </w:tcMar>
          </w:tcPr>
          <w:p>
            <w:r>
              <w:rPr>
                <w:b w:val="false"/>
                <w:bCs w:val="false"/>
                <w:sz w:val="19"/>
                <w:szCs w:val="19"/>
              </w:rPr>
              <w:t xml:space="preserve">Link en la bio</w:t>
            </w:r>
          </w:p>
        </w:tc>
        <w:tc>
          <w:tcPr>
            <w:tcW w:type="dxa" w:w="7166"/>
            <w:tcMar>
              <w:top w:type="dxa" w:w="80"/>
              <w:left w:type="dxa" w:w="100"/>
              <w:bottom w:type="dxa" w:w="80"/>
              <w:right w:type="dxa" w:w="100"/>
            </w:tcMar>
          </w:tcPr>
          <w:p>
            <w:r>
              <w:rPr>
                <w:b w:val="false"/>
                <w:bCs w:val="false"/>
                <w:sz w:val="19"/>
                <w:szCs w:val="19"/>
              </w:rPr>
              <w:t xml:space="preserve">Poner el link de WhatsApp en la bio de @iguana.ec antes del 20/10.</w:t>
            </w:r>
          </w:p>
        </w:tc>
      </w:tr>
      <w:tr>
        <w:tc>
          <w:tcPr>
            <w:tcW w:type="dxa" w:w="3300"/>
            <w:tcMar>
              <w:top w:type="dxa" w:w="80"/>
              <w:left w:type="dxa" w:w="100"/>
              <w:bottom w:type="dxa" w:w="80"/>
              <w:right w:type="dxa" w:w="100"/>
            </w:tcMar>
          </w:tcPr>
          <w:p>
            <w:r>
              <w:rPr>
                <w:b w:val="false"/>
                <w:bCs w:val="false"/>
                <w:sz w:val="19"/>
                <w:szCs w:val="19"/>
              </w:rPr>
              <w:t xml:space="preserve">Fechas</w:t>
            </w:r>
          </w:p>
        </w:tc>
        <w:tc>
          <w:tcPr>
            <w:tcW w:type="dxa" w:w="7166"/>
            <w:tcMar>
              <w:top w:type="dxa" w:w="80"/>
              <w:left w:type="dxa" w:w="100"/>
              <w:bottom w:type="dxa" w:w="80"/>
              <w:right w:type="dxa" w:w="100"/>
            </w:tcMar>
          </w:tcPr>
          <w:p>
            <w:r>
              <w:rPr>
                <w:b w:val="false"/>
                <w:bCs w:val="false"/>
                <w:sz w:val="19"/>
                <w:szCs w:val="19"/>
              </w:rPr>
              <w:t xml:space="preserve">Re-propuestas desde el 06/10; moverlas si la sesión de producción cambia.</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2026-10-06T15:20:57.286Z</dcterms:created>
  <dcterms:modified xsi:type="dcterms:W3CDTF">2026-10-06T15:20:57.297Z</dcterms:modified>
</cp:coreProperties>
</file>

<file path=docProps/custom.xml><?xml version="1.0" encoding="utf-8"?>
<Properties xmlns="http://schemas.openxmlformats.org/officeDocument/2006/custom-properties" xmlns:vt="http://schemas.openxmlformats.org/officeDocument/2006/docPropsVTypes"/>
</file>