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789C" w14:textId="77777777" w:rsidR="000C3B36" w:rsidRPr="00186757" w:rsidRDefault="00000000">
      <w:pPr>
        <w:pStyle w:val="Ttulo1"/>
        <w:rPr>
          <w:color w:val="8064A2" w:themeColor="accent4"/>
        </w:rPr>
      </w:pPr>
      <w:proofErr w:type="spellStart"/>
      <w:r w:rsidRPr="00186757">
        <w:rPr>
          <w:rFonts w:ascii="Arial" w:eastAsia="Arial" w:hAnsi="Arial"/>
          <w:color w:val="8064A2" w:themeColor="accent4"/>
        </w:rPr>
        <w:t>Proben</w:t>
      </w:r>
      <w:proofErr w:type="spellEnd"/>
      <w:r w:rsidRPr="00186757">
        <w:rPr>
          <w:rFonts w:ascii="Arial" w:eastAsia="Arial" w:hAnsi="Arial"/>
          <w:color w:val="8064A2" w:themeColor="accent4"/>
        </w:rPr>
        <w:t xml:space="preserve"> </w:t>
      </w:r>
      <w:proofErr w:type="spellStart"/>
      <w:r w:rsidRPr="00186757">
        <w:rPr>
          <w:rFonts w:ascii="Arial" w:eastAsia="Arial" w:hAnsi="Arial"/>
          <w:color w:val="8064A2" w:themeColor="accent4"/>
        </w:rPr>
        <w:t>baldintza</w:t>
      </w:r>
      <w:proofErr w:type="spellEnd"/>
      <w:r w:rsidRPr="00186757">
        <w:rPr>
          <w:rFonts w:ascii="Arial" w:eastAsia="Arial" w:hAnsi="Arial"/>
          <w:color w:val="8064A2" w:themeColor="accent4"/>
        </w:rPr>
        <w:t xml:space="preserve"> </w:t>
      </w:r>
      <w:proofErr w:type="spellStart"/>
      <w:r w:rsidRPr="00186757">
        <w:rPr>
          <w:rFonts w:ascii="Arial" w:eastAsia="Arial" w:hAnsi="Arial"/>
          <w:color w:val="8064A2" w:themeColor="accent4"/>
        </w:rPr>
        <w:t>orokorrak</w:t>
      </w:r>
      <w:proofErr w:type="spellEnd"/>
    </w:p>
    <w:p w14:paraId="3334FDBF" w14:textId="77777777" w:rsidR="000C3B36" w:rsidRDefault="00000000">
      <w:pPr>
        <w:pStyle w:val="Listaconvietas"/>
        <w:spacing w:after="60"/>
      </w:pPr>
      <w:r>
        <w:t>TPV aplikazioa martxan egon behar da eta erabiltzaileak saioa hasita izan behar du.</w:t>
      </w:r>
    </w:p>
    <w:p w14:paraId="12F752A5" w14:textId="163C5F10" w:rsidR="000C3B36" w:rsidRDefault="00000000">
      <w:pPr>
        <w:pStyle w:val="Listaconvietas"/>
        <w:spacing w:after="60"/>
      </w:pPr>
      <w:r>
        <w:t xml:space="preserve">API </w:t>
      </w:r>
      <w:proofErr w:type="spellStart"/>
      <w:r>
        <w:t>zerbitzua</w:t>
      </w:r>
      <w:proofErr w:type="spellEnd"/>
      <w:r>
        <w:t xml:space="preserve"> eta datu-</w:t>
      </w:r>
      <w:proofErr w:type="spellStart"/>
      <w:r>
        <w:t>basea</w:t>
      </w:r>
      <w:proofErr w:type="spellEnd"/>
      <w:r>
        <w:t xml:space="preserve"> </w:t>
      </w:r>
      <w:proofErr w:type="spellStart"/>
      <w:r>
        <w:t>erabilgarri</w:t>
      </w:r>
      <w:proofErr w:type="spellEnd"/>
      <w:r>
        <w:t xml:space="preserve"> </w:t>
      </w:r>
      <w:proofErr w:type="spellStart"/>
      <w:r>
        <w:t>egon</w:t>
      </w:r>
      <w:proofErr w:type="spellEnd"/>
      <w:r>
        <w:t xml:space="preserve"> </w:t>
      </w:r>
      <w:proofErr w:type="spellStart"/>
      <w:r>
        <w:t>behar</w:t>
      </w:r>
      <w:proofErr w:type="spellEnd"/>
      <w:r>
        <w:t xml:space="preserve"> </w:t>
      </w:r>
      <w:proofErr w:type="spellStart"/>
      <w:r>
        <w:t>dira</w:t>
      </w:r>
      <w:proofErr w:type="spellEnd"/>
      <w:r w:rsidR="003B6D80">
        <w:t>.</w:t>
      </w:r>
    </w:p>
    <w:p w14:paraId="352A37A5" w14:textId="77777777" w:rsidR="000C3B36" w:rsidRDefault="00000000">
      <w:pPr>
        <w:pStyle w:val="Listaconvietas"/>
        <w:spacing w:after="60"/>
      </w:pPr>
      <w:r>
        <w:t>Eskaera sortzeko gutxienez ordaindu gabeko erreserba bat egon behar da.</w:t>
      </w:r>
    </w:p>
    <w:p w14:paraId="2FA57528" w14:textId="154D739D" w:rsidR="000C3B36" w:rsidRDefault="00000000">
      <w:pPr>
        <w:pStyle w:val="Listaconvietas"/>
        <w:spacing w:after="60"/>
      </w:pPr>
      <w:proofErr w:type="spellStart"/>
      <w:r>
        <w:t>Produktuak</w:t>
      </w:r>
      <w:proofErr w:type="spellEnd"/>
      <w:r>
        <w:t xml:space="preserve">, </w:t>
      </w:r>
      <w:proofErr w:type="spellStart"/>
      <w:r>
        <w:t>kategoriak</w:t>
      </w:r>
      <w:proofErr w:type="spellEnd"/>
      <w:r>
        <w:t xml:space="preserve">, </w:t>
      </w:r>
      <w:proofErr w:type="spellStart"/>
      <w:r>
        <w:t>prezioak</w:t>
      </w:r>
      <w:proofErr w:type="spellEnd"/>
      <w:r>
        <w:t xml:space="preserve"> eta stock </w:t>
      </w:r>
      <w:proofErr w:type="spellStart"/>
      <w:r>
        <w:t>balioak</w:t>
      </w:r>
      <w:proofErr w:type="spellEnd"/>
      <w:r>
        <w:t xml:space="preserve"> </w:t>
      </w:r>
      <w:r w:rsidR="003B6D80">
        <w:t xml:space="preserve">datu </w:t>
      </w:r>
      <w:proofErr w:type="spellStart"/>
      <w:r w:rsidR="003B6D80">
        <w:t>basean</w:t>
      </w:r>
      <w:proofErr w:type="spellEnd"/>
      <w:r>
        <w:t xml:space="preserve"> </w:t>
      </w:r>
      <w:proofErr w:type="spellStart"/>
      <w:r>
        <w:t>prestatuta</w:t>
      </w:r>
      <w:proofErr w:type="spellEnd"/>
      <w:r>
        <w:t xml:space="preserve"> </w:t>
      </w:r>
      <w:proofErr w:type="spellStart"/>
      <w:r>
        <w:t>egon</w:t>
      </w:r>
      <w:proofErr w:type="spellEnd"/>
      <w:r>
        <w:t xml:space="preserve"> </w:t>
      </w:r>
      <w:proofErr w:type="spellStart"/>
      <w:r>
        <w:t>behar</w:t>
      </w:r>
      <w:proofErr w:type="spellEnd"/>
      <w:r>
        <w:t xml:space="preserve"> </w:t>
      </w:r>
      <w:proofErr w:type="spellStart"/>
      <w:r>
        <w:t>dira</w:t>
      </w:r>
      <w:proofErr w:type="spellEnd"/>
      <w:r>
        <w:t>.</w:t>
      </w:r>
    </w:p>
    <w:p w14:paraId="42DA203C" w14:textId="5619CC7E" w:rsidR="000C3B36" w:rsidRPr="003B6D80" w:rsidRDefault="00000000" w:rsidP="003B6D80">
      <w:pPr>
        <w:pStyle w:val="Listaconvietas"/>
        <w:spacing w:after="60"/>
      </w:pPr>
      <w:r>
        <w:t xml:space="preserve">Proba </w:t>
      </w:r>
      <w:proofErr w:type="spellStart"/>
      <w:r>
        <w:t>batzuk</w:t>
      </w:r>
      <w:proofErr w:type="spellEnd"/>
      <w:r>
        <w:t xml:space="preserve"> </w:t>
      </w:r>
      <w:proofErr w:type="spellStart"/>
      <w:r>
        <w:t>egiteko</w:t>
      </w:r>
      <w:proofErr w:type="spellEnd"/>
      <w:r>
        <w:t xml:space="preserve"> </w:t>
      </w:r>
      <w:r w:rsidR="003B6D80">
        <w:t xml:space="preserve">datu </w:t>
      </w:r>
      <w:proofErr w:type="spellStart"/>
      <w:r w:rsidR="003B6D80">
        <w:t>basean</w:t>
      </w:r>
      <w:proofErr w:type="spellEnd"/>
      <w:r w:rsidR="003B6D80">
        <w:t xml:space="preserve"> </w:t>
      </w:r>
      <w:r>
        <w:t xml:space="preserve">stock </w:t>
      </w:r>
      <w:proofErr w:type="spellStart"/>
      <w:r>
        <w:t>mugatua</w:t>
      </w:r>
      <w:proofErr w:type="spellEnd"/>
      <w:r>
        <w:t xml:space="preserve">, stock 0 </w:t>
      </w:r>
      <w:proofErr w:type="spellStart"/>
      <w:r>
        <w:t>duen</w:t>
      </w:r>
      <w:proofErr w:type="spellEnd"/>
      <w:r>
        <w:t xml:space="preserve"> </w:t>
      </w:r>
      <w:proofErr w:type="spellStart"/>
      <w:r>
        <w:t>produktua</w:t>
      </w:r>
      <w:proofErr w:type="spellEnd"/>
      <w:r>
        <w:t xml:space="preserve"> eta </w:t>
      </w:r>
      <w:proofErr w:type="spellStart"/>
      <w:r>
        <w:t>kategoria</w:t>
      </w:r>
      <w:proofErr w:type="spellEnd"/>
      <w:r>
        <w:t xml:space="preserve"> </w:t>
      </w:r>
      <w:proofErr w:type="spellStart"/>
      <w:r>
        <w:t>desberdinak</w:t>
      </w:r>
      <w:proofErr w:type="spellEnd"/>
      <w:r>
        <w:t xml:space="preserve"> </w:t>
      </w:r>
      <w:proofErr w:type="spellStart"/>
      <w:r>
        <w:t>prestatzea</w:t>
      </w:r>
      <w:proofErr w:type="spellEnd"/>
      <w:r>
        <w:t xml:space="preserve"> </w:t>
      </w:r>
      <w:proofErr w:type="spellStart"/>
      <w:r>
        <w:t>komeni</w:t>
      </w:r>
      <w:proofErr w:type="spellEnd"/>
      <w:r>
        <w:t xml:space="preserve"> da.</w:t>
      </w:r>
    </w:p>
    <w:p w14:paraId="46544604" w14:textId="77777777" w:rsidR="003B6D80" w:rsidRDefault="003B6D80" w:rsidP="003B6D80">
      <w:pPr>
        <w:pStyle w:val="Listaconvietas"/>
        <w:numPr>
          <w:ilvl w:val="0"/>
          <w:numId w:val="0"/>
        </w:numPr>
        <w:spacing w:after="60"/>
        <w:ind w:left="360"/>
      </w:pPr>
    </w:p>
    <w:p w14:paraId="45137FA7" w14:textId="77777777" w:rsidR="000C3B36" w:rsidRPr="00186757" w:rsidRDefault="00000000">
      <w:pPr>
        <w:pStyle w:val="Ttulo2"/>
        <w:rPr>
          <w:color w:val="8064A2" w:themeColor="accent4"/>
        </w:rPr>
      </w:pPr>
      <w:r w:rsidRPr="00186757">
        <w:rPr>
          <w:rFonts w:ascii="Arial" w:eastAsia="Arial" w:hAnsi="Arial"/>
          <w:color w:val="8064A2" w:themeColor="accent4"/>
        </w:rPr>
        <w:t>1. Pantaila irekitzea eta datuak kargatzea</w:t>
      </w:r>
    </w:p>
    <w:tbl>
      <w:tblPr>
        <w:tblStyle w:val="Tablaconcuadrcula4-nfasis4"/>
        <w:tblW w:w="15137" w:type="dxa"/>
        <w:tblLayout w:type="fixed"/>
        <w:tblLook w:val="04A0" w:firstRow="1" w:lastRow="0" w:firstColumn="1" w:lastColumn="0" w:noHBand="0" w:noVBand="1"/>
      </w:tblPr>
      <w:tblGrid>
        <w:gridCol w:w="1134"/>
        <w:gridCol w:w="2721"/>
        <w:gridCol w:w="4195"/>
        <w:gridCol w:w="3402"/>
        <w:gridCol w:w="3685"/>
      </w:tblGrid>
      <w:tr w:rsidR="000C3B36" w14:paraId="278FE195" w14:textId="77777777" w:rsidTr="00E7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8150C0D" w14:textId="77777777" w:rsidR="000C3B36" w:rsidRDefault="0000000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ID</w:t>
            </w:r>
          </w:p>
        </w:tc>
        <w:tc>
          <w:tcPr>
            <w:tcW w:w="2721" w:type="dxa"/>
          </w:tcPr>
          <w:p w14:paraId="7A7C1527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Egiaztatu beharrekoa</w:t>
            </w:r>
          </w:p>
        </w:tc>
        <w:tc>
          <w:tcPr>
            <w:tcW w:w="4195" w:type="dxa"/>
          </w:tcPr>
          <w:p w14:paraId="05446F7C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Aurrebaldintzak</w:t>
            </w:r>
          </w:p>
        </w:tc>
        <w:tc>
          <w:tcPr>
            <w:tcW w:w="3402" w:type="dxa"/>
          </w:tcPr>
          <w:p w14:paraId="2D759455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Sarrera / ekintza</w:t>
            </w:r>
          </w:p>
        </w:tc>
        <w:tc>
          <w:tcPr>
            <w:tcW w:w="3685" w:type="dxa"/>
          </w:tcPr>
          <w:p w14:paraId="12C841C5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Espero den emaitza</w:t>
            </w:r>
          </w:p>
        </w:tc>
      </w:tr>
      <w:tr w:rsidR="000C3B36" w14:paraId="68FA771B" w14:textId="77777777" w:rsidTr="00E7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5CDE1C0" w14:textId="46D0C532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1</w:t>
            </w:r>
          </w:p>
        </w:tc>
        <w:tc>
          <w:tcPr>
            <w:tcW w:w="2721" w:type="dxa"/>
          </w:tcPr>
          <w:p w14:paraId="565A6DAC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Eskaria Sortu pantaila irekitzea</w:t>
            </w:r>
          </w:p>
        </w:tc>
        <w:tc>
          <w:tcPr>
            <w:tcW w:w="4195" w:type="dxa"/>
          </w:tcPr>
          <w:p w14:paraId="662E410A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Langileak saioa hasita dauka eta menu nagusia ikusgai dago.</w:t>
            </w:r>
          </w:p>
        </w:tc>
        <w:tc>
          <w:tcPr>
            <w:tcW w:w="3402" w:type="dxa"/>
          </w:tcPr>
          <w:p w14:paraId="17820982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Menu nagusian Eskaria Sortu botoia sakatzea.</w:t>
            </w:r>
          </w:p>
        </w:tc>
        <w:tc>
          <w:tcPr>
            <w:tcW w:w="3685" w:type="dxa"/>
          </w:tcPr>
          <w:p w14:paraId="72B370C7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Eskaria Sortu pantaila irekitzen da, erabiltzailearen izena goiburuan agertzen da eta eskaera sortzeko kontrolak bistaratzen dira.</w:t>
            </w:r>
          </w:p>
        </w:tc>
      </w:tr>
      <w:tr w:rsidR="000C3B36" w14:paraId="30F8C27C" w14:textId="77777777" w:rsidTr="00E74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BB8278A" w14:textId="2E102F33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2</w:t>
            </w:r>
          </w:p>
        </w:tc>
        <w:tc>
          <w:tcPr>
            <w:tcW w:w="2721" w:type="dxa"/>
          </w:tcPr>
          <w:p w14:paraId="12D1C615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Erreserba aukeratzeko zerrenda kargatzea</w:t>
            </w:r>
          </w:p>
        </w:tc>
        <w:tc>
          <w:tcPr>
            <w:tcW w:w="4195" w:type="dxa"/>
          </w:tcPr>
          <w:p w14:paraId="14A8CB4E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Sisteman ordaindu gabeko erreserbak daude.</w:t>
            </w:r>
          </w:p>
        </w:tc>
        <w:tc>
          <w:tcPr>
            <w:tcW w:w="3402" w:type="dxa"/>
          </w:tcPr>
          <w:p w14:paraId="2A8C213D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Eskaria Sortu pantaila irekitzea.</w:t>
            </w:r>
          </w:p>
        </w:tc>
        <w:tc>
          <w:tcPr>
            <w:tcW w:w="3685" w:type="dxa"/>
          </w:tcPr>
          <w:p w14:paraId="5CE3F9F3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Erreserba aukeratzeko zerrendan ordaindu gabeko erreserbak agertzen dira.</w:t>
            </w:r>
          </w:p>
        </w:tc>
      </w:tr>
      <w:tr w:rsidR="000C3B36" w14:paraId="2683B960" w14:textId="77777777" w:rsidTr="00E7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49D567" w14:textId="27C01651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3</w:t>
            </w:r>
          </w:p>
        </w:tc>
        <w:tc>
          <w:tcPr>
            <w:tcW w:w="2721" w:type="dxa"/>
          </w:tcPr>
          <w:p w14:paraId="758CBFC2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Ordaindutako erreserbak ez agertzea</w:t>
            </w:r>
          </w:p>
        </w:tc>
        <w:tc>
          <w:tcPr>
            <w:tcW w:w="4195" w:type="dxa"/>
          </w:tcPr>
          <w:p w14:paraId="33A57288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Sisteman erreserba ordainduak eta ordaindu gabeak daude.</w:t>
            </w:r>
          </w:p>
        </w:tc>
        <w:tc>
          <w:tcPr>
            <w:tcW w:w="3402" w:type="dxa"/>
          </w:tcPr>
          <w:p w14:paraId="6D27AB63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Erreserben zerrenda irekitzea.</w:t>
            </w:r>
          </w:p>
        </w:tc>
        <w:tc>
          <w:tcPr>
            <w:tcW w:w="3685" w:type="dxa"/>
          </w:tcPr>
          <w:p w14:paraId="25E6E8F5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Ordaindutako erreserbak ez dira eskaera berria sortzeko zerrendan agertzen.</w:t>
            </w:r>
          </w:p>
        </w:tc>
      </w:tr>
      <w:tr w:rsidR="000C3B36" w14:paraId="6B1B54E5" w14:textId="77777777" w:rsidTr="00E74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66B5E76" w14:textId="17B15DEC" w:rsidR="000C3B36" w:rsidRDefault="0000000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4</w:t>
            </w:r>
          </w:p>
        </w:tc>
        <w:tc>
          <w:tcPr>
            <w:tcW w:w="2721" w:type="dxa"/>
          </w:tcPr>
          <w:p w14:paraId="00138C65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Produktuak kargatzea</w:t>
            </w:r>
          </w:p>
        </w:tc>
        <w:tc>
          <w:tcPr>
            <w:tcW w:w="4195" w:type="dxa"/>
          </w:tcPr>
          <w:p w14:paraId="08FDA2A9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APIan produktuak daude izen, prezio, kategoria eta stockarekin.</w:t>
            </w:r>
          </w:p>
        </w:tc>
        <w:tc>
          <w:tcPr>
            <w:tcW w:w="3402" w:type="dxa"/>
          </w:tcPr>
          <w:p w14:paraId="0555E812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Eskaria Sortu pantaila irekitzea.</w:t>
            </w:r>
          </w:p>
        </w:tc>
        <w:tc>
          <w:tcPr>
            <w:tcW w:w="3685" w:type="dxa"/>
          </w:tcPr>
          <w:p w14:paraId="4BB49DEC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Produktuak botoi gisa erakusten dira, izena eta prezioa ikusgai dituztela.</w:t>
            </w:r>
          </w:p>
        </w:tc>
      </w:tr>
      <w:tr w:rsidR="000C3B36" w14:paraId="6A82A38D" w14:textId="77777777" w:rsidTr="00E7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294CDFB" w14:textId="0F54E043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5</w:t>
            </w:r>
          </w:p>
        </w:tc>
        <w:tc>
          <w:tcPr>
            <w:tcW w:w="2721" w:type="dxa"/>
          </w:tcPr>
          <w:p w14:paraId="71AEC22A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Kategoriak kargatzea</w:t>
            </w:r>
          </w:p>
        </w:tc>
        <w:tc>
          <w:tcPr>
            <w:tcW w:w="4195" w:type="dxa"/>
          </w:tcPr>
          <w:p w14:paraId="585BB6FF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APIan produktu-kategoriak daude.</w:t>
            </w:r>
          </w:p>
        </w:tc>
        <w:tc>
          <w:tcPr>
            <w:tcW w:w="3402" w:type="dxa"/>
          </w:tcPr>
          <w:p w14:paraId="51884AA6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Eskaria Sortu pantaila irekitzea.</w:t>
            </w:r>
          </w:p>
        </w:tc>
        <w:tc>
          <w:tcPr>
            <w:tcW w:w="3685" w:type="dxa"/>
          </w:tcPr>
          <w:p w14:paraId="74A49F5D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Guztiak botoia eta produktu-kategoria bakoitzeko botoia agertzen dira.</w:t>
            </w:r>
          </w:p>
        </w:tc>
      </w:tr>
      <w:tr w:rsidR="000C3B36" w14:paraId="1B28B61E" w14:textId="77777777" w:rsidTr="00E74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0C9404D" w14:textId="28972909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6</w:t>
            </w:r>
          </w:p>
        </w:tc>
        <w:tc>
          <w:tcPr>
            <w:tcW w:w="2721" w:type="dxa"/>
          </w:tcPr>
          <w:p w14:paraId="33B488EA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Produkturik ez dagoenean</w:t>
            </w:r>
          </w:p>
        </w:tc>
        <w:tc>
          <w:tcPr>
            <w:tcW w:w="4195" w:type="dxa"/>
          </w:tcPr>
          <w:p w14:paraId="2FF542AA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APIak produktuen zerrenda hutsa itzultzen du.</w:t>
            </w:r>
          </w:p>
        </w:tc>
        <w:tc>
          <w:tcPr>
            <w:tcW w:w="3402" w:type="dxa"/>
          </w:tcPr>
          <w:p w14:paraId="6F0B3C70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Eskaria Sortu pantaila irekitzea.</w:t>
            </w:r>
          </w:p>
        </w:tc>
        <w:tc>
          <w:tcPr>
            <w:tcW w:w="3685" w:type="dxa"/>
          </w:tcPr>
          <w:p w14:paraId="1D1A75DF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Sistemak produkturik ez dagoela jakinarazten du eta erabiltzaileak ezin du eskaera osatu.</w:t>
            </w:r>
          </w:p>
        </w:tc>
      </w:tr>
    </w:tbl>
    <w:p w14:paraId="03DF6908" w14:textId="77777777" w:rsidR="000C3B36" w:rsidRDefault="000C3B36"/>
    <w:p w14:paraId="2CCCFA00" w14:textId="77777777" w:rsidR="000C3B36" w:rsidRPr="00186757" w:rsidRDefault="00000000">
      <w:pPr>
        <w:pStyle w:val="Ttulo2"/>
        <w:rPr>
          <w:color w:val="8064A2" w:themeColor="accent4"/>
        </w:rPr>
      </w:pPr>
      <w:r w:rsidRPr="00186757">
        <w:rPr>
          <w:rFonts w:ascii="Arial" w:eastAsia="Arial" w:hAnsi="Arial"/>
          <w:color w:val="8064A2" w:themeColor="accent4"/>
        </w:rPr>
        <w:t>2. Erreserba hautatzea eta balidazioak</w:t>
      </w:r>
    </w:p>
    <w:tbl>
      <w:tblPr>
        <w:tblStyle w:val="Tablaconcuadrcula4-nfasis4"/>
        <w:tblW w:w="15137" w:type="dxa"/>
        <w:tblLayout w:type="fixed"/>
        <w:tblLook w:val="04A0" w:firstRow="1" w:lastRow="0" w:firstColumn="1" w:lastColumn="0" w:noHBand="0" w:noVBand="1"/>
      </w:tblPr>
      <w:tblGrid>
        <w:gridCol w:w="1134"/>
        <w:gridCol w:w="2721"/>
        <w:gridCol w:w="4195"/>
        <w:gridCol w:w="3402"/>
        <w:gridCol w:w="3685"/>
      </w:tblGrid>
      <w:tr w:rsidR="000C3B36" w14:paraId="1C34A122" w14:textId="77777777" w:rsidTr="00186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9F9E47" w14:textId="77777777" w:rsidR="000C3B36" w:rsidRDefault="0000000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ID</w:t>
            </w:r>
          </w:p>
        </w:tc>
        <w:tc>
          <w:tcPr>
            <w:tcW w:w="2721" w:type="dxa"/>
          </w:tcPr>
          <w:p w14:paraId="5C87E02F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Egiaztatu beharrekoa</w:t>
            </w:r>
          </w:p>
        </w:tc>
        <w:tc>
          <w:tcPr>
            <w:tcW w:w="4195" w:type="dxa"/>
          </w:tcPr>
          <w:p w14:paraId="63B05578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Aurrebaldintzak</w:t>
            </w:r>
          </w:p>
        </w:tc>
        <w:tc>
          <w:tcPr>
            <w:tcW w:w="3402" w:type="dxa"/>
          </w:tcPr>
          <w:p w14:paraId="7ECBDA18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Sarrera / ekintza</w:t>
            </w:r>
          </w:p>
        </w:tc>
        <w:tc>
          <w:tcPr>
            <w:tcW w:w="3685" w:type="dxa"/>
          </w:tcPr>
          <w:p w14:paraId="6D7AD46F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Espero den emaitza</w:t>
            </w:r>
          </w:p>
        </w:tc>
      </w:tr>
      <w:tr w:rsidR="000C3B36" w14:paraId="76F83336" w14:textId="77777777" w:rsidTr="00186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A16641A" w14:textId="16924072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7</w:t>
            </w:r>
          </w:p>
        </w:tc>
        <w:tc>
          <w:tcPr>
            <w:tcW w:w="2721" w:type="dxa"/>
          </w:tcPr>
          <w:p w14:paraId="380B0F9D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Erreserba hautatzea</w:t>
            </w:r>
          </w:p>
        </w:tc>
        <w:tc>
          <w:tcPr>
            <w:tcW w:w="4195" w:type="dxa"/>
          </w:tcPr>
          <w:p w14:paraId="1B62CF88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Ordaindu gabeko erreserba bat baino gehiago dago.</w:t>
            </w:r>
          </w:p>
        </w:tc>
        <w:tc>
          <w:tcPr>
            <w:tcW w:w="3402" w:type="dxa"/>
          </w:tcPr>
          <w:p w14:paraId="38C0518C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Erreserba bat hautatzea goitibeherako zerrendan.</w:t>
            </w:r>
          </w:p>
        </w:tc>
        <w:tc>
          <w:tcPr>
            <w:tcW w:w="3685" w:type="dxa"/>
          </w:tcPr>
          <w:p w14:paraId="45054A17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Hautatutako erreserba eskaera berriarekin lotzeko prest geratzen da.</w:t>
            </w:r>
          </w:p>
        </w:tc>
      </w:tr>
      <w:tr w:rsidR="000C3B36" w14:paraId="04A14CDA" w14:textId="77777777" w:rsidTr="00186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AD19D2C" w14:textId="5500EAC3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8</w:t>
            </w:r>
          </w:p>
        </w:tc>
        <w:tc>
          <w:tcPr>
            <w:tcW w:w="2721" w:type="dxa"/>
          </w:tcPr>
          <w:p w14:paraId="468772E2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Erreserbarik gabe gordetzea</w:t>
            </w:r>
          </w:p>
        </w:tc>
        <w:tc>
          <w:tcPr>
            <w:tcW w:w="4195" w:type="dxa"/>
          </w:tcPr>
          <w:p w14:paraId="554F1008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Ez dago erreserbarik hautatuta.</w:t>
            </w:r>
          </w:p>
        </w:tc>
        <w:tc>
          <w:tcPr>
            <w:tcW w:w="3402" w:type="dxa"/>
          </w:tcPr>
          <w:p w14:paraId="5526EB21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bat gehitu ondoren Gorde/Sartu botoia sakatzea.</w:t>
            </w:r>
          </w:p>
        </w:tc>
        <w:tc>
          <w:tcPr>
            <w:tcW w:w="3685" w:type="dxa"/>
          </w:tcPr>
          <w:p w14:paraId="5117443A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Sistemak erreserba aukeratu behar dela adierazten du eta eskaera ez da sortzen.</w:t>
            </w:r>
          </w:p>
        </w:tc>
      </w:tr>
      <w:tr w:rsidR="000C3B36" w14:paraId="6AD019BA" w14:textId="77777777" w:rsidTr="00186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B0DEA43" w14:textId="3C18E068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9</w:t>
            </w:r>
          </w:p>
        </w:tc>
        <w:tc>
          <w:tcPr>
            <w:tcW w:w="2721" w:type="dxa"/>
          </w:tcPr>
          <w:p w14:paraId="1FE0E67B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Erreserbarik erabilgarri ez dagoenean</w:t>
            </w:r>
          </w:p>
        </w:tc>
        <w:tc>
          <w:tcPr>
            <w:tcW w:w="4195" w:type="dxa"/>
          </w:tcPr>
          <w:p w14:paraId="11F6C3DE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Ez dago ordaindu gabeko erreserbarik.</w:t>
            </w:r>
          </w:p>
        </w:tc>
        <w:tc>
          <w:tcPr>
            <w:tcW w:w="3402" w:type="dxa"/>
          </w:tcPr>
          <w:p w14:paraId="42C4E48E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Eskaria Sortu pantaila ireki eta eskaera sortzen saiatzea.</w:t>
            </w:r>
          </w:p>
        </w:tc>
        <w:tc>
          <w:tcPr>
            <w:tcW w:w="3685" w:type="dxa"/>
          </w:tcPr>
          <w:p w14:paraId="1680EB50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Ezin da eskaera sortu; sistemak erreserba eta produktuak aukeratu behar direla jakinarazten du.</w:t>
            </w:r>
          </w:p>
        </w:tc>
      </w:tr>
      <w:tr w:rsidR="000C3B36" w14:paraId="21C15057" w14:textId="77777777" w:rsidTr="00186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C77E137" w14:textId="3C498540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10</w:t>
            </w:r>
          </w:p>
        </w:tc>
        <w:tc>
          <w:tcPr>
            <w:tcW w:w="2721" w:type="dxa"/>
          </w:tcPr>
          <w:p w14:paraId="2E07E382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Produkturik gabe gordetzea</w:t>
            </w:r>
          </w:p>
        </w:tc>
        <w:tc>
          <w:tcPr>
            <w:tcW w:w="4195" w:type="dxa"/>
          </w:tcPr>
          <w:p w14:paraId="7FAFB49C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Erreserba bat hautatuta dago baina ez da produkturik gehitu.</w:t>
            </w:r>
          </w:p>
        </w:tc>
        <w:tc>
          <w:tcPr>
            <w:tcW w:w="3402" w:type="dxa"/>
          </w:tcPr>
          <w:p w14:paraId="12B0C254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Gorde/Sartu botoia sakatzea.</w:t>
            </w:r>
          </w:p>
        </w:tc>
        <w:tc>
          <w:tcPr>
            <w:tcW w:w="3685" w:type="dxa"/>
          </w:tcPr>
          <w:p w14:paraId="221BDB85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Sistemak produktuak aukeratu behar direla adierazten du eta eskaera ez da sortzen.</w:t>
            </w:r>
          </w:p>
        </w:tc>
      </w:tr>
    </w:tbl>
    <w:p w14:paraId="1033D6FA" w14:textId="77777777" w:rsidR="000C3B36" w:rsidRDefault="000C3B36"/>
    <w:p w14:paraId="2FCADF3B" w14:textId="77777777" w:rsidR="000C3B36" w:rsidRPr="00186757" w:rsidRDefault="00000000">
      <w:pPr>
        <w:pStyle w:val="Ttulo2"/>
        <w:rPr>
          <w:color w:val="8064A2" w:themeColor="accent4"/>
        </w:rPr>
      </w:pPr>
      <w:r w:rsidRPr="00186757">
        <w:rPr>
          <w:rFonts w:ascii="Arial" w:eastAsia="Arial" w:hAnsi="Arial"/>
          <w:color w:val="8064A2" w:themeColor="accent4"/>
        </w:rPr>
        <w:t>3. Produktuak gehitzea eta kentzea</w:t>
      </w:r>
    </w:p>
    <w:tbl>
      <w:tblPr>
        <w:tblStyle w:val="Tablaconcuadrcula4-nfasis4"/>
        <w:tblW w:w="15137" w:type="dxa"/>
        <w:tblLayout w:type="fixed"/>
        <w:tblLook w:val="04A0" w:firstRow="1" w:lastRow="0" w:firstColumn="1" w:lastColumn="0" w:noHBand="0" w:noVBand="1"/>
      </w:tblPr>
      <w:tblGrid>
        <w:gridCol w:w="1134"/>
        <w:gridCol w:w="2721"/>
        <w:gridCol w:w="4195"/>
        <w:gridCol w:w="3402"/>
        <w:gridCol w:w="3685"/>
      </w:tblGrid>
      <w:tr w:rsidR="000C3B36" w14:paraId="460EA50E" w14:textId="77777777" w:rsidTr="00186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4E2ACEF" w14:textId="77777777" w:rsidR="000C3B36" w:rsidRDefault="0000000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ID</w:t>
            </w:r>
          </w:p>
        </w:tc>
        <w:tc>
          <w:tcPr>
            <w:tcW w:w="2721" w:type="dxa"/>
          </w:tcPr>
          <w:p w14:paraId="5710FFC6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Egiaztatu beharrekoa</w:t>
            </w:r>
          </w:p>
        </w:tc>
        <w:tc>
          <w:tcPr>
            <w:tcW w:w="4195" w:type="dxa"/>
          </w:tcPr>
          <w:p w14:paraId="42313C8D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Aurrebaldintzak</w:t>
            </w:r>
          </w:p>
        </w:tc>
        <w:tc>
          <w:tcPr>
            <w:tcW w:w="3402" w:type="dxa"/>
          </w:tcPr>
          <w:p w14:paraId="75ECBD18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Sarrera / ekintza</w:t>
            </w:r>
          </w:p>
        </w:tc>
        <w:tc>
          <w:tcPr>
            <w:tcW w:w="3685" w:type="dxa"/>
          </w:tcPr>
          <w:p w14:paraId="161F33B0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Espero den emaitza</w:t>
            </w:r>
          </w:p>
        </w:tc>
      </w:tr>
      <w:tr w:rsidR="000C3B36" w14:paraId="574AD287" w14:textId="77777777" w:rsidTr="00186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ADED3D1" w14:textId="5E30639B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11</w:t>
            </w:r>
          </w:p>
        </w:tc>
        <w:tc>
          <w:tcPr>
            <w:tcW w:w="2721" w:type="dxa"/>
          </w:tcPr>
          <w:p w14:paraId="1170C894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Lehen produktua gehitzea</w:t>
            </w:r>
          </w:p>
        </w:tc>
        <w:tc>
          <w:tcPr>
            <w:tcW w:w="4195" w:type="dxa"/>
          </w:tcPr>
          <w:p w14:paraId="2ECB8C77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Erreserba hautatuta dago eta produktuak erabilgarri daude.</w:t>
            </w:r>
          </w:p>
        </w:tc>
        <w:tc>
          <w:tcPr>
            <w:tcW w:w="3402" w:type="dxa"/>
          </w:tcPr>
          <w:p w14:paraId="51D87BA2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baten botoia behin sakatzea.</w:t>
            </w:r>
          </w:p>
        </w:tc>
        <w:tc>
          <w:tcPr>
            <w:tcW w:w="3685" w:type="dxa"/>
          </w:tcPr>
          <w:p w14:paraId="790BDDD9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 xml:space="preserve">Produktua eskaeraren taulan agertzen da, kantitatea 1 da eta prezio totala produktuaren </w:t>
            </w:r>
            <w:r>
              <w:rPr>
                <w:color w:val="232323"/>
                <w:sz w:val="16"/>
              </w:rPr>
              <w:lastRenderedPageBreak/>
              <w:t>prezioarekin eguneratzen da.</w:t>
            </w:r>
          </w:p>
        </w:tc>
      </w:tr>
      <w:tr w:rsidR="000C3B36" w14:paraId="58172372" w14:textId="77777777" w:rsidTr="00186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C7B7941" w14:textId="5A829238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lastRenderedPageBreak/>
              <w:t>12</w:t>
            </w:r>
          </w:p>
        </w:tc>
        <w:tc>
          <w:tcPr>
            <w:tcW w:w="2721" w:type="dxa"/>
          </w:tcPr>
          <w:p w14:paraId="57E7A840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bera berriro gehitzea</w:t>
            </w:r>
          </w:p>
        </w:tc>
        <w:tc>
          <w:tcPr>
            <w:tcW w:w="4195" w:type="dxa"/>
          </w:tcPr>
          <w:p w14:paraId="6D2E7FFB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Produktuak stock nahikoa dauka eta dagoeneko eskaeran dago.</w:t>
            </w:r>
          </w:p>
        </w:tc>
        <w:tc>
          <w:tcPr>
            <w:tcW w:w="3402" w:type="dxa"/>
          </w:tcPr>
          <w:p w14:paraId="2BF0AD22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bera berriro sakatzea.</w:t>
            </w:r>
          </w:p>
        </w:tc>
        <w:tc>
          <w:tcPr>
            <w:tcW w:w="3685" w:type="dxa"/>
          </w:tcPr>
          <w:p w14:paraId="4B2EA906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Produktuaren kantitatea handitzen da, lerroko prezioa eguneratzen da eta guztizkoa berrikalkulatzen da.</w:t>
            </w:r>
          </w:p>
        </w:tc>
      </w:tr>
      <w:tr w:rsidR="000C3B36" w14:paraId="330EF291" w14:textId="77777777" w:rsidTr="00186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AB7A535" w14:textId="4F5B06BB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13</w:t>
            </w:r>
          </w:p>
        </w:tc>
        <w:tc>
          <w:tcPr>
            <w:tcW w:w="2721" w:type="dxa"/>
          </w:tcPr>
          <w:p w14:paraId="42499F19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desberdinak gehitzea</w:t>
            </w:r>
          </w:p>
        </w:tc>
        <w:tc>
          <w:tcPr>
            <w:tcW w:w="4195" w:type="dxa"/>
          </w:tcPr>
          <w:p w14:paraId="1D694871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Erreserba hautatuta dago eta produktu bat baino gehiago dago erabilgarri.</w:t>
            </w:r>
          </w:p>
        </w:tc>
        <w:tc>
          <w:tcPr>
            <w:tcW w:w="3402" w:type="dxa"/>
          </w:tcPr>
          <w:p w14:paraId="6B0CE007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desberdinak sakatzea.</w:t>
            </w:r>
          </w:p>
        </w:tc>
        <w:tc>
          <w:tcPr>
            <w:tcW w:w="3685" w:type="dxa"/>
          </w:tcPr>
          <w:p w14:paraId="67FB6999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bakoitza eskaeraren taulan agertzen da eta prezio totala produktu guztien batura da.</w:t>
            </w:r>
          </w:p>
        </w:tc>
      </w:tr>
      <w:tr w:rsidR="000C3B36" w14:paraId="19244B55" w14:textId="77777777" w:rsidTr="00186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F7C724D" w14:textId="69DE7D55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14</w:t>
            </w:r>
          </w:p>
        </w:tc>
        <w:tc>
          <w:tcPr>
            <w:tcW w:w="2721" w:type="dxa"/>
          </w:tcPr>
          <w:p w14:paraId="4439D4B5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Kantitatea jaistea</w:t>
            </w:r>
          </w:p>
        </w:tc>
        <w:tc>
          <w:tcPr>
            <w:tcW w:w="4195" w:type="dxa"/>
          </w:tcPr>
          <w:p w14:paraId="79A1EA55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batek kantitatea 2 edo handiagoa dauka eskaeran.</w:t>
            </w:r>
          </w:p>
        </w:tc>
        <w:tc>
          <w:tcPr>
            <w:tcW w:w="3402" w:type="dxa"/>
          </w:tcPr>
          <w:p w14:paraId="53A7C320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horren Ezabatu botoia sakatzea.</w:t>
            </w:r>
          </w:p>
        </w:tc>
        <w:tc>
          <w:tcPr>
            <w:tcW w:w="3685" w:type="dxa"/>
          </w:tcPr>
          <w:p w14:paraId="65F59364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Produktuaren kantitatea unitate bat jaisten da eta prezio totala eguneratzen da.</w:t>
            </w:r>
          </w:p>
        </w:tc>
      </w:tr>
      <w:tr w:rsidR="000C3B36" w14:paraId="7BB8DA19" w14:textId="77777777" w:rsidTr="00186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06AB3DA" w14:textId="01862D69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15</w:t>
            </w:r>
          </w:p>
        </w:tc>
        <w:tc>
          <w:tcPr>
            <w:tcW w:w="2721" w:type="dxa"/>
          </w:tcPr>
          <w:p w14:paraId="38827FF9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Produktua guztiz kentzea</w:t>
            </w:r>
          </w:p>
        </w:tc>
        <w:tc>
          <w:tcPr>
            <w:tcW w:w="4195" w:type="dxa"/>
          </w:tcPr>
          <w:p w14:paraId="01743BC4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batek kantitatea 1 dauka eskaeran.</w:t>
            </w:r>
          </w:p>
        </w:tc>
        <w:tc>
          <w:tcPr>
            <w:tcW w:w="3402" w:type="dxa"/>
          </w:tcPr>
          <w:p w14:paraId="63258C8B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horren Ezabatu botoia sakatzea.</w:t>
            </w:r>
          </w:p>
        </w:tc>
        <w:tc>
          <w:tcPr>
            <w:tcW w:w="3685" w:type="dxa"/>
          </w:tcPr>
          <w:p w14:paraId="328D8F22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Produktua eskaeratik desagertzen da eta prezio totala berrikalkulatzen da.</w:t>
            </w:r>
          </w:p>
        </w:tc>
      </w:tr>
      <w:tr w:rsidR="000C3B36" w14:paraId="0222E1DB" w14:textId="77777777" w:rsidTr="00186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D93ED9C" w14:textId="158C7915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16</w:t>
            </w:r>
          </w:p>
        </w:tc>
        <w:tc>
          <w:tcPr>
            <w:tcW w:w="2721" w:type="dxa"/>
          </w:tcPr>
          <w:p w14:paraId="2F0F75AE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Eskaera hutsik geratzea</w:t>
            </w:r>
          </w:p>
        </w:tc>
        <w:tc>
          <w:tcPr>
            <w:tcW w:w="4195" w:type="dxa"/>
          </w:tcPr>
          <w:p w14:paraId="7F225F5C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Eskaeran produktu bakarra dago.</w:t>
            </w:r>
          </w:p>
        </w:tc>
        <w:tc>
          <w:tcPr>
            <w:tcW w:w="3402" w:type="dxa"/>
          </w:tcPr>
          <w:p w14:paraId="64B153BE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horren azken unitatea ezabatzea.</w:t>
            </w:r>
          </w:p>
        </w:tc>
        <w:tc>
          <w:tcPr>
            <w:tcW w:w="3685" w:type="dxa"/>
          </w:tcPr>
          <w:p w14:paraId="01E67BAA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Eskaeraren taula hutsik geratzen da eta erabiltzaileak ezin du eskaera gorde produkturik gehitu arte.</w:t>
            </w:r>
          </w:p>
        </w:tc>
      </w:tr>
    </w:tbl>
    <w:p w14:paraId="0F3F51C6" w14:textId="77777777" w:rsidR="000C3B36" w:rsidRDefault="000C3B36"/>
    <w:p w14:paraId="0B30E0C9" w14:textId="77777777" w:rsidR="000C3B36" w:rsidRPr="00186757" w:rsidRDefault="00000000">
      <w:pPr>
        <w:pStyle w:val="Ttulo2"/>
        <w:rPr>
          <w:color w:val="8064A2" w:themeColor="accent4"/>
        </w:rPr>
      </w:pPr>
      <w:r w:rsidRPr="00186757">
        <w:rPr>
          <w:rFonts w:ascii="Arial" w:eastAsia="Arial" w:hAnsi="Arial"/>
          <w:color w:val="8064A2" w:themeColor="accent4"/>
        </w:rPr>
        <w:t>4. Stocka, kategoriak eta prezio totala</w:t>
      </w:r>
    </w:p>
    <w:tbl>
      <w:tblPr>
        <w:tblStyle w:val="Tablaconcuadrcula4-nfasis4"/>
        <w:tblW w:w="15137" w:type="dxa"/>
        <w:tblLayout w:type="fixed"/>
        <w:tblLook w:val="04A0" w:firstRow="1" w:lastRow="0" w:firstColumn="1" w:lastColumn="0" w:noHBand="0" w:noVBand="1"/>
      </w:tblPr>
      <w:tblGrid>
        <w:gridCol w:w="1134"/>
        <w:gridCol w:w="2721"/>
        <w:gridCol w:w="4195"/>
        <w:gridCol w:w="3402"/>
        <w:gridCol w:w="3685"/>
      </w:tblGrid>
      <w:tr w:rsidR="000C3B36" w14:paraId="510DFCBD" w14:textId="77777777" w:rsidTr="00186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D2C3249" w14:textId="77777777" w:rsidR="000C3B36" w:rsidRDefault="0000000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ID</w:t>
            </w:r>
          </w:p>
        </w:tc>
        <w:tc>
          <w:tcPr>
            <w:tcW w:w="2721" w:type="dxa"/>
          </w:tcPr>
          <w:p w14:paraId="53921C2A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Egiaztatu beharrekoa</w:t>
            </w:r>
          </w:p>
        </w:tc>
        <w:tc>
          <w:tcPr>
            <w:tcW w:w="4195" w:type="dxa"/>
          </w:tcPr>
          <w:p w14:paraId="274F5273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Aurrebaldintzak</w:t>
            </w:r>
          </w:p>
        </w:tc>
        <w:tc>
          <w:tcPr>
            <w:tcW w:w="3402" w:type="dxa"/>
          </w:tcPr>
          <w:p w14:paraId="291ABB6D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Sarrera / ekintza</w:t>
            </w:r>
          </w:p>
        </w:tc>
        <w:tc>
          <w:tcPr>
            <w:tcW w:w="3685" w:type="dxa"/>
          </w:tcPr>
          <w:p w14:paraId="0195208A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Espero den emaitza</w:t>
            </w:r>
          </w:p>
        </w:tc>
      </w:tr>
      <w:tr w:rsidR="000C3B36" w14:paraId="5367DDE5" w14:textId="77777777" w:rsidTr="00186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0A5B7C1" w14:textId="1A159985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17</w:t>
            </w:r>
          </w:p>
        </w:tc>
        <w:tc>
          <w:tcPr>
            <w:tcW w:w="2721" w:type="dxa"/>
          </w:tcPr>
          <w:p w14:paraId="108724EF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Stock muga errespetatzea</w:t>
            </w:r>
          </w:p>
        </w:tc>
        <w:tc>
          <w:tcPr>
            <w:tcW w:w="4195" w:type="dxa"/>
          </w:tcPr>
          <w:p w14:paraId="2BA092AF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batek stock mugatua dauka.</w:t>
            </w:r>
          </w:p>
        </w:tc>
        <w:tc>
          <w:tcPr>
            <w:tcW w:w="3402" w:type="dxa"/>
          </w:tcPr>
          <w:p w14:paraId="4A27FD58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hori gehitzen jarraitzea hautatutako kantitatea stockera iritsi arte.</w:t>
            </w:r>
          </w:p>
        </w:tc>
        <w:tc>
          <w:tcPr>
            <w:tcW w:w="3685" w:type="dxa"/>
          </w:tcPr>
          <w:p w14:paraId="7B2EF487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Stock muga lortzean produktuaren botoia desgaitzen da eta ezin da kantitate handiagoa gehitu.</w:t>
            </w:r>
          </w:p>
        </w:tc>
      </w:tr>
      <w:tr w:rsidR="000C3B36" w14:paraId="0706C59A" w14:textId="77777777" w:rsidTr="00186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B887F6" w14:textId="25620067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18</w:t>
            </w:r>
          </w:p>
        </w:tc>
        <w:tc>
          <w:tcPr>
            <w:tcW w:w="2721" w:type="dxa"/>
          </w:tcPr>
          <w:p w14:paraId="0C44C62E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Stocka berriro gaitzea</w:t>
            </w:r>
          </w:p>
        </w:tc>
        <w:tc>
          <w:tcPr>
            <w:tcW w:w="4195" w:type="dxa"/>
          </w:tcPr>
          <w:p w14:paraId="45739612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baten botoia desgaituta dago stock muga lortu delako.</w:t>
            </w:r>
          </w:p>
        </w:tc>
        <w:tc>
          <w:tcPr>
            <w:tcW w:w="3402" w:type="dxa"/>
          </w:tcPr>
          <w:p w14:paraId="7E5115B0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horren unitate bat eskaeratik kentzea.</w:t>
            </w:r>
          </w:p>
        </w:tc>
        <w:tc>
          <w:tcPr>
            <w:tcW w:w="3685" w:type="dxa"/>
          </w:tcPr>
          <w:p w14:paraId="07BA0963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Produktuaren botoia berriro gaitzen da eta beste unitate bat gehitzeko aukera ematen du.</w:t>
            </w:r>
          </w:p>
        </w:tc>
      </w:tr>
      <w:tr w:rsidR="000C3B36" w14:paraId="745D6F0D" w14:textId="77777777" w:rsidTr="00186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9D765FC" w14:textId="3F027A56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19</w:t>
            </w:r>
          </w:p>
        </w:tc>
        <w:tc>
          <w:tcPr>
            <w:tcW w:w="2721" w:type="dxa"/>
          </w:tcPr>
          <w:p w14:paraId="47704180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Stock 0 duen produktua</w:t>
            </w:r>
          </w:p>
        </w:tc>
        <w:tc>
          <w:tcPr>
            <w:tcW w:w="4195" w:type="dxa"/>
          </w:tcPr>
          <w:p w14:paraId="388D93E2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batek stock 0 dauka.</w:t>
            </w:r>
          </w:p>
        </w:tc>
        <w:tc>
          <w:tcPr>
            <w:tcW w:w="3402" w:type="dxa"/>
          </w:tcPr>
          <w:p w14:paraId="2A6F0A69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Eskaria Sortu pantaila irekitzea.</w:t>
            </w:r>
          </w:p>
        </w:tc>
        <w:tc>
          <w:tcPr>
            <w:tcW w:w="3685" w:type="dxa"/>
          </w:tcPr>
          <w:p w14:paraId="00EF38A9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hori ezin da eskaerara gehitu.</w:t>
            </w:r>
          </w:p>
        </w:tc>
      </w:tr>
      <w:tr w:rsidR="000C3B36" w14:paraId="3A280C15" w14:textId="77777777" w:rsidTr="00186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F7A46C0" w14:textId="43FC5198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20</w:t>
            </w:r>
          </w:p>
        </w:tc>
        <w:tc>
          <w:tcPr>
            <w:tcW w:w="2721" w:type="dxa"/>
          </w:tcPr>
          <w:p w14:paraId="50F910E3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Kategoriaz iragaztea</w:t>
            </w:r>
          </w:p>
        </w:tc>
        <w:tc>
          <w:tcPr>
            <w:tcW w:w="4195" w:type="dxa"/>
          </w:tcPr>
          <w:p w14:paraId="7E09A5D5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Produktuak hainbat kategoriatan banatuta daude.</w:t>
            </w:r>
          </w:p>
        </w:tc>
        <w:tc>
          <w:tcPr>
            <w:tcW w:w="3402" w:type="dxa"/>
          </w:tcPr>
          <w:p w14:paraId="532BE69F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Kategoria baten botoia sakatzea.</w:t>
            </w:r>
          </w:p>
        </w:tc>
        <w:tc>
          <w:tcPr>
            <w:tcW w:w="3685" w:type="dxa"/>
          </w:tcPr>
          <w:p w14:paraId="563B408C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Aukeratutako kategoriako produktuak bakarrik agertzen dira.</w:t>
            </w:r>
          </w:p>
        </w:tc>
      </w:tr>
      <w:tr w:rsidR="000C3B36" w14:paraId="738195DA" w14:textId="77777777" w:rsidTr="00186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D645793" w14:textId="75FAE54C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21</w:t>
            </w:r>
          </w:p>
        </w:tc>
        <w:tc>
          <w:tcPr>
            <w:tcW w:w="2721" w:type="dxa"/>
          </w:tcPr>
          <w:p w14:paraId="7D8062FD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Guztiak botoia erabiltzea</w:t>
            </w:r>
          </w:p>
        </w:tc>
        <w:tc>
          <w:tcPr>
            <w:tcW w:w="4195" w:type="dxa"/>
          </w:tcPr>
          <w:p w14:paraId="416273C7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Kategoria-iragazki bat aktibatuta dago.</w:t>
            </w:r>
          </w:p>
        </w:tc>
        <w:tc>
          <w:tcPr>
            <w:tcW w:w="3402" w:type="dxa"/>
          </w:tcPr>
          <w:p w14:paraId="79007A79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Guztiak botoia sakatzea.</w:t>
            </w:r>
          </w:p>
        </w:tc>
        <w:tc>
          <w:tcPr>
            <w:tcW w:w="3685" w:type="dxa"/>
          </w:tcPr>
          <w:p w14:paraId="2267645A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guztiak berriro erakusten dira.</w:t>
            </w:r>
          </w:p>
        </w:tc>
      </w:tr>
      <w:tr w:rsidR="000C3B36" w14:paraId="6E1B83BB" w14:textId="77777777" w:rsidTr="00186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D5EBF23" w14:textId="492E3120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22</w:t>
            </w:r>
          </w:p>
        </w:tc>
        <w:tc>
          <w:tcPr>
            <w:tcW w:w="2721" w:type="dxa"/>
          </w:tcPr>
          <w:p w14:paraId="46D76DC4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Iragazkia aldatzean eskaera ez galtzea</w:t>
            </w:r>
          </w:p>
        </w:tc>
        <w:tc>
          <w:tcPr>
            <w:tcW w:w="4195" w:type="dxa"/>
          </w:tcPr>
          <w:p w14:paraId="519AE00E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Produktu batzuk dagoeneko eskaeran gehituta daude.</w:t>
            </w:r>
          </w:p>
        </w:tc>
        <w:tc>
          <w:tcPr>
            <w:tcW w:w="3402" w:type="dxa"/>
          </w:tcPr>
          <w:p w14:paraId="3D92497C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Kategoria batetik bestera aldatzea.</w:t>
            </w:r>
          </w:p>
        </w:tc>
        <w:tc>
          <w:tcPr>
            <w:tcW w:w="3685" w:type="dxa"/>
          </w:tcPr>
          <w:p w14:paraId="3019F011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Eskaeraren taulako produktuak eta prezio totala mantentzen dira.</w:t>
            </w:r>
          </w:p>
        </w:tc>
      </w:tr>
      <w:tr w:rsidR="000C3B36" w14:paraId="33F677B0" w14:textId="77777777" w:rsidTr="00186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09988AF" w14:textId="2AC07395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23</w:t>
            </w:r>
          </w:p>
        </w:tc>
        <w:tc>
          <w:tcPr>
            <w:tcW w:w="2721" w:type="dxa"/>
          </w:tcPr>
          <w:p w14:paraId="0D1D5CD9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Prezio totalaren kalkulua</w:t>
            </w:r>
          </w:p>
        </w:tc>
        <w:tc>
          <w:tcPr>
            <w:tcW w:w="4195" w:type="dxa"/>
          </w:tcPr>
          <w:p w14:paraId="3A7F97F2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Hainbat produktu eta kantitate gehituta daude.</w:t>
            </w:r>
          </w:p>
        </w:tc>
        <w:tc>
          <w:tcPr>
            <w:tcW w:w="3402" w:type="dxa"/>
          </w:tcPr>
          <w:p w14:paraId="4BF4F1B6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Eskaeraren prezio totala begiratzea.</w:t>
            </w:r>
          </w:p>
        </w:tc>
        <w:tc>
          <w:tcPr>
            <w:tcW w:w="3685" w:type="dxa"/>
          </w:tcPr>
          <w:p w14:paraId="0EE9A1F2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Prezio totala produktu bakoitzaren kantitatea bider unitateko prezioa kalkuluen baturarekin bat dator eta bi hamartarrekin agertzen da.</w:t>
            </w:r>
          </w:p>
        </w:tc>
      </w:tr>
    </w:tbl>
    <w:p w14:paraId="115A6C50" w14:textId="77777777" w:rsidR="000C3B36" w:rsidRDefault="000C3B36"/>
    <w:p w14:paraId="54F9F694" w14:textId="77777777" w:rsidR="000C3B36" w:rsidRPr="00186757" w:rsidRDefault="00000000">
      <w:pPr>
        <w:pStyle w:val="Ttulo2"/>
        <w:rPr>
          <w:color w:val="8064A2" w:themeColor="accent4"/>
        </w:rPr>
      </w:pPr>
      <w:r w:rsidRPr="00186757">
        <w:rPr>
          <w:rFonts w:ascii="Arial" w:eastAsia="Arial" w:hAnsi="Arial"/>
          <w:color w:val="8064A2" w:themeColor="accent4"/>
        </w:rPr>
        <w:t>5. Eskaria sortzea eta emaitza</w:t>
      </w:r>
    </w:p>
    <w:tbl>
      <w:tblPr>
        <w:tblStyle w:val="Tablaconcuadrcula4-nfasis4"/>
        <w:tblW w:w="15137" w:type="dxa"/>
        <w:tblLayout w:type="fixed"/>
        <w:tblLook w:val="04A0" w:firstRow="1" w:lastRow="0" w:firstColumn="1" w:lastColumn="0" w:noHBand="0" w:noVBand="1"/>
      </w:tblPr>
      <w:tblGrid>
        <w:gridCol w:w="1134"/>
        <w:gridCol w:w="2721"/>
        <w:gridCol w:w="4195"/>
        <w:gridCol w:w="3402"/>
        <w:gridCol w:w="3685"/>
      </w:tblGrid>
      <w:tr w:rsidR="000C3B36" w14:paraId="2D86AA34" w14:textId="77777777" w:rsidTr="00186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4756A7A" w14:textId="77777777" w:rsidR="000C3B36" w:rsidRDefault="0000000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ID</w:t>
            </w:r>
          </w:p>
        </w:tc>
        <w:tc>
          <w:tcPr>
            <w:tcW w:w="2721" w:type="dxa"/>
          </w:tcPr>
          <w:p w14:paraId="77829492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Egiaztatu beharrekoa</w:t>
            </w:r>
          </w:p>
        </w:tc>
        <w:tc>
          <w:tcPr>
            <w:tcW w:w="4195" w:type="dxa"/>
          </w:tcPr>
          <w:p w14:paraId="678AA577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Aurrebaldintzak</w:t>
            </w:r>
          </w:p>
        </w:tc>
        <w:tc>
          <w:tcPr>
            <w:tcW w:w="3402" w:type="dxa"/>
          </w:tcPr>
          <w:p w14:paraId="4CFAACF5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Sarrera / ekintza</w:t>
            </w:r>
          </w:p>
        </w:tc>
        <w:tc>
          <w:tcPr>
            <w:tcW w:w="3685" w:type="dxa"/>
          </w:tcPr>
          <w:p w14:paraId="47CA0DF7" w14:textId="77777777" w:rsidR="000C3B36" w:rsidRDefault="00000000">
            <w:pPr>
              <w:spacing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Espero den emaitza</w:t>
            </w:r>
          </w:p>
        </w:tc>
      </w:tr>
      <w:tr w:rsidR="000C3B36" w14:paraId="5DF1D8C0" w14:textId="77777777" w:rsidTr="00186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23C4ED4" w14:textId="69BC4BF1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24</w:t>
            </w:r>
          </w:p>
        </w:tc>
        <w:tc>
          <w:tcPr>
            <w:tcW w:w="2721" w:type="dxa"/>
          </w:tcPr>
          <w:p w14:paraId="7EA8EEDB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Eskaria behar bezala sortzea</w:t>
            </w:r>
          </w:p>
        </w:tc>
        <w:tc>
          <w:tcPr>
            <w:tcW w:w="4195" w:type="dxa"/>
          </w:tcPr>
          <w:p w14:paraId="31E05194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Erreserba bat hautatuta dago eta gutxienez produktu bat gehituta dago.</w:t>
            </w:r>
          </w:p>
        </w:tc>
        <w:tc>
          <w:tcPr>
            <w:tcW w:w="3402" w:type="dxa"/>
          </w:tcPr>
          <w:p w14:paraId="05A664B9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Eskaria Sortu/Gorde botoia sakatzea.</w:t>
            </w:r>
          </w:p>
        </w:tc>
        <w:tc>
          <w:tcPr>
            <w:tcW w:w="3685" w:type="dxa"/>
          </w:tcPr>
          <w:p w14:paraId="5B72CB65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Sistemak eskaera sortzen du eta baieztapen-mezua erakusten du.</w:t>
            </w:r>
          </w:p>
        </w:tc>
      </w:tr>
      <w:tr w:rsidR="000C3B36" w14:paraId="101474A4" w14:textId="77777777" w:rsidTr="00186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2152FA5" w14:textId="2A35E24C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25</w:t>
            </w:r>
          </w:p>
        </w:tc>
        <w:tc>
          <w:tcPr>
            <w:tcW w:w="2721" w:type="dxa"/>
          </w:tcPr>
          <w:p w14:paraId="21D18404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Baieztapen-mezuaren edukia</w:t>
            </w:r>
          </w:p>
        </w:tc>
        <w:tc>
          <w:tcPr>
            <w:tcW w:w="4195" w:type="dxa"/>
          </w:tcPr>
          <w:p w14:paraId="7DC25455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Eskaera behar bezala sortu da.</w:t>
            </w:r>
          </w:p>
        </w:tc>
        <w:tc>
          <w:tcPr>
            <w:tcW w:w="3402" w:type="dxa"/>
          </w:tcPr>
          <w:p w14:paraId="232A3AA4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Baieztapen-mezua irakurtzea.</w:t>
            </w:r>
          </w:p>
        </w:tc>
        <w:tc>
          <w:tcPr>
            <w:tcW w:w="3685" w:type="dxa"/>
          </w:tcPr>
          <w:p w14:paraId="26185F80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Mezuak prezio totala eta hautatutako produktuen laburpena erakusten ditu.</w:t>
            </w:r>
          </w:p>
        </w:tc>
      </w:tr>
      <w:tr w:rsidR="000C3B36" w14:paraId="0047856D" w14:textId="77777777" w:rsidTr="00186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BCB6176" w14:textId="1D905F99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26</w:t>
            </w:r>
          </w:p>
        </w:tc>
        <w:tc>
          <w:tcPr>
            <w:tcW w:w="2721" w:type="dxa"/>
          </w:tcPr>
          <w:p w14:paraId="4466DA50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Sortutako eskaeraren egoera</w:t>
            </w:r>
          </w:p>
        </w:tc>
        <w:tc>
          <w:tcPr>
            <w:tcW w:w="4195" w:type="dxa"/>
          </w:tcPr>
          <w:p w14:paraId="38D1FF03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Eskaera berria behar bezala sortu da.</w:t>
            </w:r>
          </w:p>
        </w:tc>
        <w:tc>
          <w:tcPr>
            <w:tcW w:w="3402" w:type="dxa"/>
          </w:tcPr>
          <w:p w14:paraId="6B30E8A9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Eskariak Ikusi pantailara joatea.</w:t>
            </w:r>
          </w:p>
        </w:tc>
        <w:tc>
          <w:tcPr>
            <w:tcW w:w="3685" w:type="dxa"/>
          </w:tcPr>
          <w:p w14:paraId="4E5A7BAD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Eskaera berria Bidalita egoerarekin agertzen da.</w:t>
            </w:r>
          </w:p>
        </w:tc>
      </w:tr>
      <w:tr w:rsidR="000C3B36" w14:paraId="171E4DCE" w14:textId="77777777" w:rsidTr="00186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D65773" w14:textId="1623263F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27</w:t>
            </w:r>
          </w:p>
        </w:tc>
        <w:tc>
          <w:tcPr>
            <w:tcW w:w="2721" w:type="dxa"/>
          </w:tcPr>
          <w:p w14:paraId="03E5C11B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Pantaila garbitzea sortu ondoren</w:t>
            </w:r>
          </w:p>
        </w:tc>
        <w:tc>
          <w:tcPr>
            <w:tcW w:w="4195" w:type="dxa"/>
          </w:tcPr>
          <w:p w14:paraId="202DE102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Eskaera behar bezala sortu da eta baieztapena itxi da.</w:t>
            </w:r>
          </w:p>
        </w:tc>
        <w:tc>
          <w:tcPr>
            <w:tcW w:w="3402" w:type="dxa"/>
          </w:tcPr>
          <w:p w14:paraId="1B1DC60C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Eskaria Sortu pantaila berrikustea.</w:t>
            </w:r>
          </w:p>
        </w:tc>
        <w:tc>
          <w:tcPr>
            <w:tcW w:w="3685" w:type="dxa"/>
          </w:tcPr>
          <w:p w14:paraId="6043764D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Aurreko eskaerako produktuen zerrenda garbituta geratzen da eta beste eskaera bat sortzeko aukera dago.</w:t>
            </w:r>
          </w:p>
        </w:tc>
      </w:tr>
      <w:tr w:rsidR="000C3B36" w14:paraId="495DD79E" w14:textId="77777777" w:rsidTr="00186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09B858C" w14:textId="1D3CF088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28</w:t>
            </w:r>
          </w:p>
        </w:tc>
        <w:tc>
          <w:tcPr>
            <w:tcW w:w="2721" w:type="dxa"/>
          </w:tcPr>
          <w:p w14:paraId="695EF7B1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API errorea sortzean</w:t>
            </w:r>
          </w:p>
        </w:tc>
        <w:tc>
          <w:tcPr>
            <w:tcW w:w="4195" w:type="dxa"/>
          </w:tcPr>
          <w:p w14:paraId="7B51251A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APIa ez dago erabilgarri edo errorea itzultzen du.</w:t>
            </w:r>
          </w:p>
        </w:tc>
        <w:tc>
          <w:tcPr>
            <w:tcW w:w="3402" w:type="dxa"/>
          </w:tcPr>
          <w:p w14:paraId="73096003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Bestela baliozkoa den eskaera bat sortzen saiatzea.</w:t>
            </w:r>
          </w:p>
        </w:tc>
        <w:tc>
          <w:tcPr>
            <w:tcW w:w="3685" w:type="dxa"/>
          </w:tcPr>
          <w:p w14:paraId="49B53FCF" w14:textId="77777777" w:rsidR="000C3B36" w:rsidRDefault="00000000">
            <w:pPr>
              <w:spacing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Sistemak errorea eskaria sortzean mezua erakusten du eta ez du eskaera sortu dela baieztatzen.</w:t>
            </w:r>
          </w:p>
        </w:tc>
      </w:tr>
      <w:tr w:rsidR="000C3B36" w14:paraId="422D47B5" w14:textId="77777777" w:rsidTr="00186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025A60F" w14:textId="2298674D" w:rsidR="000C3B36" w:rsidRDefault="003B6D80">
            <w:pPr>
              <w:spacing w:line="252" w:lineRule="auto"/>
              <w:jc w:val="center"/>
            </w:pPr>
            <w:r>
              <w:rPr>
                <w:color w:val="232323"/>
                <w:sz w:val="16"/>
              </w:rPr>
              <w:t>29</w:t>
            </w:r>
          </w:p>
        </w:tc>
        <w:tc>
          <w:tcPr>
            <w:tcW w:w="2721" w:type="dxa"/>
          </w:tcPr>
          <w:p w14:paraId="2F60693D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>Atzera egitea sortu gabe</w:t>
            </w:r>
          </w:p>
        </w:tc>
        <w:tc>
          <w:tcPr>
            <w:tcW w:w="4195" w:type="dxa"/>
          </w:tcPr>
          <w:p w14:paraId="20B21032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 xml:space="preserve">Eskaria Sortu pantailan produktu batzuk gehituta daude </w:t>
            </w:r>
            <w:r>
              <w:rPr>
                <w:color w:val="232323"/>
                <w:sz w:val="16"/>
              </w:rPr>
              <w:lastRenderedPageBreak/>
              <w:t>baina ez da gorde.</w:t>
            </w:r>
          </w:p>
        </w:tc>
        <w:tc>
          <w:tcPr>
            <w:tcW w:w="3402" w:type="dxa"/>
          </w:tcPr>
          <w:p w14:paraId="6A240921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lastRenderedPageBreak/>
              <w:t>Atzera botoia sakatzea.</w:t>
            </w:r>
          </w:p>
        </w:tc>
        <w:tc>
          <w:tcPr>
            <w:tcW w:w="3685" w:type="dxa"/>
          </w:tcPr>
          <w:p w14:paraId="037F3552" w14:textId="77777777" w:rsidR="000C3B36" w:rsidRDefault="00000000">
            <w:pPr>
              <w:spacing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32323"/>
                <w:sz w:val="16"/>
              </w:rPr>
              <w:t xml:space="preserve">Aplikazioa aurreko pantailara itzultzen da eta </w:t>
            </w:r>
            <w:r>
              <w:rPr>
                <w:color w:val="232323"/>
                <w:sz w:val="16"/>
              </w:rPr>
              <w:lastRenderedPageBreak/>
              <w:t>eskaera ez da sortzen.</w:t>
            </w:r>
          </w:p>
        </w:tc>
      </w:tr>
    </w:tbl>
    <w:p w14:paraId="1B500C7B" w14:textId="5758FDC3" w:rsidR="000C3B36" w:rsidRDefault="000C3B36">
      <w:pPr>
        <w:spacing w:after="120" w:line="259" w:lineRule="auto"/>
      </w:pPr>
    </w:p>
    <w:sectPr w:rsidR="000C3B36" w:rsidSect="00034616">
      <w:headerReference w:type="default" r:id="rId8"/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649D5" w14:textId="77777777" w:rsidR="003414F6" w:rsidRDefault="003414F6">
      <w:pPr>
        <w:spacing w:after="0" w:line="240" w:lineRule="auto"/>
      </w:pPr>
      <w:r>
        <w:separator/>
      </w:r>
    </w:p>
  </w:endnote>
  <w:endnote w:type="continuationSeparator" w:id="0">
    <w:p w14:paraId="6578D9E1" w14:textId="77777777" w:rsidR="003414F6" w:rsidRDefault="00341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0467C" w14:textId="77777777" w:rsidR="000C3B36" w:rsidRDefault="00000000">
    <w:pPr>
      <w:pStyle w:val="Piedepgina"/>
      <w:jc w:val="right"/>
    </w:pPr>
    <w:proofErr w:type="spellStart"/>
    <w:r>
      <w:rPr>
        <w:color w:val="646464"/>
        <w:sz w:val="16"/>
      </w:rPr>
      <w:t>Orria</w:t>
    </w:r>
    <w:proofErr w:type="spellEnd"/>
    <w:r>
      <w:rPr>
        <w:color w:val="646464"/>
        <w:sz w:val="16"/>
      </w:rPr>
      <w:t xml:space="preserve">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>PAGE</w:instrText>
    </w:r>
    <w:r>
      <w:rPr>
        <w:color w:val="646464"/>
        <w:sz w:val="16"/>
      </w:rPr>
      <w:fldChar w:fldCharType="separate"/>
    </w:r>
    <w:r w:rsidR="003B6D80">
      <w:rPr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267E8" w14:textId="77777777" w:rsidR="003414F6" w:rsidRDefault="003414F6">
      <w:pPr>
        <w:spacing w:after="0" w:line="240" w:lineRule="auto"/>
      </w:pPr>
      <w:r>
        <w:separator/>
      </w:r>
    </w:p>
  </w:footnote>
  <w:footnote w:type="continuationSeparator" w:id="0">
    <w:p w14:paraId="7BBEA211" w14:textId="77777777" w:rsidR="003414F6" w:rsidRDefault="003414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9B525" w14:textId="77777777" w:rsidR="000C3B36" w:rsidRDefault="00000000">
    <w:pPr>
      <w:pStyle w:val="Encabezado"/>
    </w:pPr>
    <w:r>
      <w:rPr>
        <w:color w:val="646464"/>
        <w:sz w:val="16"/>
      </w:rPr>
      <w:t xml:space="preserve">TPV </w:t>
    </w:r>
    <w:proofErr w:type="spellStart"/>
    <w:r>
      <w:rPr>
        <w:color w:val="646464"/>
        <w:sz w:val="16"/>
      </w:rPr>
      <w:t>aplikazioa</w:t>
    </w:r>
    <w:proofErr w:type="spellEnd"/>
    <w:r>
      <w:rPr>
        <w:color w:val="646464"/>
        <w:sz w:val="16"/>
      </w:rPr>
      <w:t xml:space="preserve"> - </w:t>
    </w:r>
    <w:proofErr w:type="spellStart"/>
    <w:r>
      <w:rPr>
        <w:color w:val="646464"/>
        <w:sz w:val="16"/>
      </w:rPr>
      <w:t>Eskaria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sortzeko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kaxa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beltzeko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probak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366251">
    <w:abstractNumId w:val="8"/>
  </w:num>
  <w:num w:numId="2" w16cid:durableId="119761810">
    <w:abstractNumId w:val="6"/>
  </w:num>
  <w:num w:numId="3" w16cid:durableId="2032535604">
    <w:abstractNumId w:val="5"/>
  </w:num>
  <w:num w:numId="4" w16cid:durableId="1573079407">
    <w:abstractNumId w:val="4"/>
  </w:num>
  <w:num w:numId="5" w16cid:durableId="1306008541">
    <w:abstractNumId w:val="7"/>
  </w:num>
  <w:num w:numId="6" w16cid:durableId="1873305409">
    <w:abstractNumId w:val="3"/>
  </w:num>
  <w:num w:numId="7" w16cid:durableId="539630878">
    <w:abstractNumId w:val="2"/>
  </w:num>
  <w:num w:numId="8" w16cid:durableId="1878009829">
    <w:abstractNumId w:val="1"/>
  </w:num>
  <w:num w:numId="9" w16cid:durableId="165845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B36"/>
    <w:rsid w:val="0015074B"/>
    <w:rsid w:val="00186757"/>
    <w:rsid w:val="00265C98"/>
    <w:rsid w:val="0029639D"/>
    <w:rsid w:val="00326F90"/>
    <w:rsid w:val="003414F6"/>
    <w:rsid w:val="003B6D80"/>
    <w:rsid w:val="005C1954"/>
    <w:rsid w:val="00AA1D8D"/>
    <w:rsid w:val="00B47730"/>
    <w:rsid w:val="00CB0664"/>
    <w:rsid w:val="00E00BD4"/>
    <w:rsid w:val="00E743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BEB289"/>
  <w14:defaultImageDpi w14:val="300"/>
  <w15:docId w15:val="{01A8E609-5C75-4E47-8610-4F6513887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757"/>
  </w:style>
  <w:style w:type="paragraph" w:styleId="Ttulo1">
    <w:name w:val="heading 1"/>
    <w:basedOn w:val="Normal"/>
    <w:next w:val="Normal"/>
    <w:link w:val="Ttulo1Car"/>
    <w:uiPriority w:val="9"/>
    <w:qFormat/>
    <w:rsid w:val="0018675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675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8675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75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7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7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7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7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7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18675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86757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86757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186757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18675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18675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75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186757"/>
    <w:rPr>
      <w:rFonts w:asciiTheme="majorHAnsi" w:eastAsiaTheme="majorEastAsia" w:hAnsiTheme="majorHAnsi" w:cstheme="majorBidi"/>
      <w:sz w:val="30"/>
      <w:szCs w:val="30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18675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186757"/>
    <w:rPr>
      <w:i/>
      <w:iCs/>
      <w:color w:val="262626" w:themeColor="text1" w:themeTint="D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757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757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757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757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757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757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86757"/>
    <w:pPr>
      <w:spacing w:line="240" w:lineRule="auto"/>
    </w:pPr>
    <w:rPr>
      <w:b/>
      <w:bCs/>
      <w:smallCaps/>
      <w:color w:val="595959" w:themeColor="text1" w:themeTint="A6"/>
    </w:rPr>
  </w:style>
  <w:style w:type="character" w:styleId="Fuerte">
    <w:name w:val="Strong"/>
    <w:basedOn w:val="Fuentedeprrafopredeter"/>
    <w:uiPriority w:val="22"/>
    <w:qFormat/>
    <w:rsid w:val="00186757"/>
    <w:rPr>
      <w:b/>
      <w:bCs/>
    </w:rPr>
  </w:style>
  <w:style w:type="character" w:styleId="nfasis">
    <w:name w:val="Emphasis"/>
    <w:basedOn w:val="Fuentedeprrafopredeter"/>
    <w:uiPriority w:val="20"/>
    <w:qFormat/>
    <w:rsid w:val="00186757"/>
    <w:rPr>
      <w:i/>
      <w:iCs/>
      <w:color w:val="F79646" w:themeColor="accent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75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757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186757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186757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186757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186757"/>
    <w:rPr>
      <w:b/>
      <w:bCs/>
      <w:smallCaps/>
      <w:color w:val="F79646" w:themeColor="accent6"/>
    </w:rPr>
  </w:style>
  <w:style w:type="character" w:styleId="Ttulodellibro">
    <w:name w:val="Book Title"/>
    <w:basedOn w:val="Fuentedeprrafopredeter"/>
    <w:uiPriority w:val="33"/>
    <w:qFormat/>
    <w:rsid w:val="00186757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86757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4">
    <w:name w:val="Plain Table 4"/>
    <w:basedOn w:val="Tablanormal"/>
    <w:uiPriority w:val="99"/>
    <w:rsid w:val="001867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18675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">
    <w:name w:val="Grid Table 5 Dark"/>
    <w:basedOn w:val="Tablanormal"/>
    <w:uiPriority w:val="50"/>
    <w:rsid w:val="0018675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18675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18675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186757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1063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Guisado Lorente, Iraitz</cp:lastModifiedBy>
  <cp:revision>4</cp:revision>
  <cp:lastPrinted>2026-05-06T12:04:00Z</cp:lastPrinted>
  <dcterms:created xsi:type="dcterms:W3CDTF">2026-05-06T12:05:00Z</dcterms:created>
  <dcterms:modified xsi:type="dcterms:W3CDTF">2026-05-06T14:51:00Z</dcterms:modified>
  <cp:category/>
</cp:coreProperties>
</file>