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DD4DC" w14:textId="77777777" w:rsidR="00365C6D" w:rsidRDefault="00365C6D" w:rsidP="00365C6D">
      <w:pPr>
        <w:jc w:val="center"/>
        <w:rPr>
          <w:rFonts w:ascii="宋体" w:hAnsi="宋体" w:hint="eastAsia"/>
          <w:b/>
          <w:sz w:val="44"/>
          <w:szCs w:val="44"/>
        </w:rPr>
      </w:pPr>
      <w:bookmarkStart w:id="0" w:name="_Hlk83801444"/>
    </w:p>
    <w:p w14:paraId="5FDBE665" w14:textId="77777777" w:rsidR="00365C6D" w:rsidRPr="00B01939" w:rsidRDefault="00365C6D" w:rsidP="00365C6D">
      <w:pPr>
        <w:jc w:val="center"/>
        <w:rPr>
          <w:rFonts w:ascii="宋体" w:hAnsi="宋体" w:hint="eastAsia"/>
          <w:b/>
          <w:sz w:val="44"/>
          <w:szCs w:val="44"/>
        </w:rPr>
      </w:pPr>
    </w:p>
    <w:p w14:paraId="12228EE1" w14:textId="77777777" w:rsidR="00717886" w:rsidRPr="00B01939" w:rsidRDefault="00365C6D" w:rsidP="00717886">
      <w:pPr>
        <w:jc w:val="center"/>
        <w:rPr>
          <w:rFonts w:ascii="宋体" w:hAnsi="宋体" w:hint="eastAsia"/>
          <w:b/>
          <w:sz w:val="44"/>
          <w:szCs w:val="44"/>
        </w:rPr>
      </w:pPr>
      <w:bookmarkStart w:id="1" w:name="Project_Name"/>
      <w:bookmarkEnd w:id="1"/>
      <w:r>
        <w:rPr>
          <w:rFonts w:ascii="宋体" w:hAnsi="宋体" w:hint="eastAsia"/>
          <w:b/>
          <w:sz w:val="44"/>
          <w:szCs w:val="44"/>
        </w:rPr>
        <w:t>公共</w:t>
      </w:r>
      <w:r w:rsidR="00717886" w:rsidRPr="00717886">
        <w:rPr>
          <w:rFonts w:ascii="宋体" w:hAnsi="宋体" w:hint="eastAsia"/>
          <w:b/>
          <w:sz w:val="44"/>
          <w:szCs w:val="44"/>
        </w:rPr>
        <w:t>交通</w:t>
      </w:r>
      <w:r>
        <w:rPr>
          <w:rFonts w:ascii="宋体" w:hAnsi="宋体" w:hint="eastAsia"/>
          <w:b/>
          <w:sz w:val="44"/>
          <w:szCs w:val="44"/>
        </w:rPr>
        <w:t>站点</w:t>
      </w:r>
      <w:r w:rsidR="00717886" w:rsidRPr="00717886">
        <w:rPr>
          <w:rFonts w:ascii="宋体" w:hAnsi="宋体" w:hint="eastAsia"/>
          <w:b/>
          <w:sz w:val="44"/>
          <w:szCs w:val="44"/>
        </w:rPr>
        <w:t>分析报告</w:t>
      </w:r>
    </w:p>
    <w:p w14:paraId="52D00D94" w14:textId="77777777" w:rsidR="00717886" w:rsidRDefault="00717886" w:rsidP="00717886">
      <w:pPr>
        <w:rPr>
          <w:rFonts w:ascii="宋体" w:hAnsi="宋体" w:hint="eastAsia"/>
          <w:b/>
          <w:sz w:val="24"/>
          <w:szCs w:val="24"/>
        </w:rPr>
      </w:pPr>
    </w:p>
    <w:p w14:paraId="12A5B751" w14:textId="77777777" w:rsidR="00717886" w:rsidRDefault="00717886" w:rsidP="00717886">
      <w:pPr>
        <w:rPr>
          <w:rFonts w:ascii="宋体" w:hAnsi="宋体" w:hint="eastAsia"/>
          <w:b/>
          <w:sz w:val="24"/>
          <w:szCs w:val="24"/>
        </w:rPr>
      </w:pPr>
    </w:p>
    <w:p w14:paraId="7A765C03" w14:textId="77777777" w:rsidR="0049082D" w:rsidRDefault="0049082D" w:rsidP="00717886">
      <w:pPr>
        <w:rPr>
          <w:rFonts w:ascii="宋体" w:hAnsi="宋体" w:hint="eastAsia"/>
          <w:b/>
          <w:sz w:val="24"/>
          <w:szCs w:val="24"/>
        </w:rPr>
      </w:pPr>
    </w:p>
    <w:p w14:paraId="29B4EB22" w14:textId="77777777" w:rsidR="0049082D" w:rsidRDefault="0049082D" w:rsidP="00717886">
      <w:pPr>
        <w:rPr>
          <w:rFonts w:ascii="宋体" w:hAnsi="宋体" w:hint="eastAsia"/>
          <w:b/>
          <w:sz w:val="24"/>
          <w:szCs w:val="24"/>
        </w:rPr>
      </w:pPr>
    </w:p>
    <w:p w14:paraId="1CAD3D90" w14:textId="77777777" w:rsidR="0049082D" w:rsidRDefault="0049082D" w:rsidP="00717886">
      <w:pPr>
        <w:rPr>
          <w:rFonts w:ascii="宋体" w:hAnsi="宋体" w:hint="eastAsia"/>
          <w:b/>
          <w:sz w:val="24"/>
          <w:szCs w:val="24"/>
        </w:rPr>
      </w:pPr>
    </w:p>
    <w:p w14:paraId="3D1F785B" w14:textId="77777777" w:rsidR="0049082D" w:rsidRDefault="0049082D" w:rsidP="00717886">
      <w:pPr>
        <w:rPr>
          <w:rFonts w:ascii="宋体" w:hAnsi="宋体" w:hint="eastAsia"/>
          <w:b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5228"/>
      </w:tblGrid>
      <w:tr w:rsidR="00B07B36" w:rsidRPr="001878F3" w14:paraId="5381E42D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7B5919FD" w14:textId="77777777" w:rsidR="00B07B36" w:rsidRPr="001878F3" w:rsidRDefault="00B07B36" w:rsidP="004F6028">
            <w:pPr>
              <w:pStyle w:val="aa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40" w:lineRule="atLeast"/>
              <w:jc w:val="both"/>
              <w:rPr>
                <w:rFonts w:ascii="宋体" w:hAnsi="宋体" w:hint="eastAsia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工程名称</w:t>
            </w:r>
          </w:p>
        </w:tc>
        <w:tc>
          <w:tcPr>
            <w:tcW w:w="5228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>
            <w:r>
              <w:t>测试项目</w:t>
            </w:r>
          </w:p>
        </w:tc>
      </w:tr>
      <w:tr w:rsidR="00B07B36" w:rsidRPr="001878F3" w14:paraId="56439BFA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391B619F" w14:textId="77777777" w:rsidR="00B07B36" w:rsidRPr="001878F3" w:rsidRDefault="00B07B36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工程地点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>
            <w:r>
              <w:t>四川省成都市高新区</w:t>
            </w:r>
          </w:p>
        </w:tc>
      </w:tr>
      <w:tr w:rsidR="00B07B36" w:rsidRPr="001878F3" w14:paraId="377F83C9" w14:textId="77777777" w:rsidTr="001878F3">
        <w:trPr>
          <w:trHeight w:val="690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7AC3ABF2" w14:textId="77777777" w:rsidR="00B07B36" w:rsidRPr="001878F3" w:rsidRDefault="00B07B36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设计编号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>
            <w:r>
              <w:t>TEST-2023-001</w:t>
            </w:r>
          </w:p>
        </w:tc>
      </w:tr>
      <w:tr w:rsidR="00B07B36" w:rsidRPr="001878F3" w14:paraId="03B05D87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31EF82E6" w14:textId="77777777" w:rsidR="00B07B36" w:rsidRPr="001878F3" w:rsidRDefault="00B07B36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建设单位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>
            <w:r>
              <w:t>成都测试建设有限公司</w:t>
            </w:r>
          </w:p>
        </w:tc>
      </w:tr>
      <w:tr w:rsidR="00B07B36" w:rsidRPr="001878F3" w14:paraId="3C367CDD" w14:textId="77777777" w:rsidTr="001878F3">
        <w:trPr>
          <w:trHeight w:val="690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2000B7D2" w14:textId="77777777" w:rsidR="00B07B36" w:rsidRPr="001878F3" w:rsidRDefault="00B07B36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设计单位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>
            <w:r>
              <w:t>成都测试设计有限公司</w:t>
            </w:r>
          </w:p>
        </w:tc>
      </w:tr>
      <w:tr w:rsidR="00B07B36" w:rsidRPr="001878F3" w14:paraId="27CA92C3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1160FA03" w14:textId="77777777" w:rsidR="00B07B36" w:rsidRPr="001878F3" w:rsidRDefault="00B07B36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设 计 人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06402C1" w14:textId="77777777" w:rsidR="00B07B36" w:rsidRPr="001878F3" w:rsidRDefault="00B07B36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B07B36" w:rsidRPr="001878F3" w14:paraId="7306FE42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216D04DB" w14:textId="77777777" w:rsidR="00B07B36" w:rsidRPr="001878F3" w:rsidRDefault="00B07B36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校 对 人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E5FFA02" w14:textId="77777777" w:rsidR="00B07B36" w:rsidRPr="001878F3" w:rsidRDefault="00B07B36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B07B36" w:rsidRPr="001878F3" w14:paraId="1BF577AE" w14:textId="77777777" w:rsidTr="001878F3">
        <w:trPr>
          <w:trHeight w:val="690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6E551A97" w14:textId="77777777" w:rsidR="00B07B36" w:rsidRPr="001878F3" w:rsidRDefault="00B07B36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审 核 人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1EA135B" w14:textId="77777777" w:rsidR="00B07B36" w:rsidRPr="001878F3" w:rsidRDefault="00B07B36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B07B36" w:rsidRPr="001878F3" w14:paraId="1D4894A0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32FD1E16" w14:textId="77777777" w:rsidR="00B07B36" w:rsidRPr="001878F3" w:rsidRDefault="00B07B36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计算日期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>
            <w:r>
              <w:t xml:space="preserve"> 2025年04月10日</w:t>
            </w:r>
          </w:p>
        </w:tc>
      </w:tr>
    </w:tbl>
    <w:p w14:paraId="047A80E4" w14:textId="77777777" w:rsidR="0049082D" w:rsidRDefault="0049082D" w:rsidP="00717886">
      <w:pPr>
        <w:rPr>
          <w:rFonts w:ascii="宋体" w:hAnsi="宋体" w:hint="eastAsia"/>
          <w:b/>
          <w:sz w:val="24"/>
          <w:szCs w:val="24"/>
        </w:rPr>
      </w:pPr>
    </w:p>
    <w:p w14:paraId="6AAF583B" w14:textId="77777777" w:rsidR="0049082D" w:rsidRDefault="0049082D" w:rsidP="00717886">
      <w:pPr>
        <w:rPr>
          <w:rFonts w:ascii="宋体" w:hAnsi="宋体" w:hint="eastAsia"/>
          <w:b/>
          <w:sz w:val="24"/>
          <w:szCs w:val="24"/>
        </w:rPr>
      </w:pPr>
    </w:p>
    <w:p w14:paraId="63D8D27B" w14:textId="77777777" w:rsidR="0049082D" w:rsidRDefault="0049082D" w:rsidP="00717886">
      <w:pPr>
        <w:rPr>
          <w:rFonts w:ascii="宋体" w:hAnsi="宋体" w:hint="eastAsia"/>
          <w:b/>
          <w:sz w:val="24"/>
          <w:szCs w:val="24"/>
        </w:rPr>
      </w:pPr>
    </w:p>
    <w:p w14:paraId="100FACFA" w14:textId="77777777" w:rsidR="0049082D" w:rsidRDefault="0049082D" w:rsidP="00717886">
      <w:pPr>
        <w:rPr>
          <w:rFonts w:ascii="宋体" w:hAnsi="宋体" w:hint="eastAsia"/>
          <w:b/>
          <w:sz w:val="24"/>
          <w:szCs w:val="24"/>
        </w:rPr>
      </w:pPr>
    </w:p>
    <w:p w14:paraId="446BA2B3" w14:textId="77777777" w:rsidR="0049082D" w:rsidRDefault="0049082D" w:rsidP="00717886">
      <w:pPr>
        <w:rPr>
          <w:rFonts w:ascii="宋体" w:hAnsi="宋体" w:hint="eastAsia"/>
          <w:b/>
          <w:sz w:val="24"/>
          <w:szCs w:val="24"/>
        </w:rPr>
      </w:pPr>
    </w:p>
    <w:p w14:paraId="704D897C" w14:textId="77777777" w:rsidR="0049082D" w:rsidRDefault="0049082D" w:rsidP="00717886">
      <w:pPr>
        <w:rPr>
          <w:rFonts w:ascii="宋体" w:hAnsi="宋体" w:hint="eastAsia"/>
          <w:b/>
          <w:sz w:val="24"/>
          <w:szCs w:val="24"/>
        </w:rPr>
      </w:pPr>
    </w:p>
    <w:p w14:paraId="69A05FCB" w14:textId="77777777" w:rsidR="0049082D" w:rsidRDefault="0049082D" w:rsidP="00717886">
      <w:pPr>
        <w:rPr>
          <w:rFonts w:ascii="宋体" w:hAnsi="宋体" w:hint="eastAsia"/>
          <w:b/>
          <w:sz w:val="24"/>
          <w:szCs w:val="24"/>
        </w:rPr>
      </w:pPr>
    </w:p>
    <w:p w14:paraId="4887D16D" w14:textId="77777777" w:rsidR="0049082D" w:rsidRDefault="0049082D" w:rsidP="00717886">
      <w:pPr>
        <w:rPr>
          <w:rFonts w:ascii="宋体" w:hAnsi="宋体" w:hint="eastAsia"/>
          <w:b/>
          <w:sz w:val="24"/>
          <w:szCs w:val="24"/>
        </w:rPr>
      </w:pPr>
    </w:p>
    <w:bookmarkEnd w:id="0"/>
    <w:p w14:paraId="1D7A24E8" w14:textId="77777777" w:rsidR="003A1386" w:rsidRDefault="003A1386">
      <w:pPr>
        <w:jc w:val="right"/>
      </w:pPr>
    </w:p>
    <w:sdt>
      <w:sdtPr>
        <w:rPr>
          <w:rFonts w:ascii="Calibri" w:eastAsia="宋体" w:hAnsi="Calibri" w:cs="Times New Roman"/>
          <w:b w:val="0"/>
          <w:bCs w:val="0"/>
          <w:color w:val="auto"/>
          <w:sz w:val="21"/>
          <w:szCs w:val="21"/>
          <w:lang w:val="zh-CN"/>
        </w:rPr>
        <w:id w:val="503165108"/>
      </w:sdtPr>
      <w:sdtContent>
        <w:p w14:paraId="71E697BE" w14:textId="77777777" w:rsidR="003A1386" w:rsidRPr="006775C2" w:rsidRDefault="00B06F59">
          <w:pPr>
            <w:pStyle w:val="TOC10"/>
            <w:spacing w:line="360" w:lineRule="auto"/>
            <w:jc w:val="center"/>
            <w:rPr>
              <w:color w:val="auto"/>
              <w:lang w:val="zh-CN"/>
            </w:rPr>
          </w:pPr>
          <w:r w:rsidRPr="006775C2">
            <w:rPr>
              <w:color w:val="auto"/>
              <w:sz w:val="36"/>
              <w:szCs w:val="36"/>
              <w:lang w:val="zh-CN"/>
            </w:rPr>
            <w:t>目</w:t>
          </w:r>
          <w:r w:rsidRPr="006775C2">
            <w:rPr>
              <w:rFonts w:hint="eastAsia"/>
              <w:color w:val="auto"/>
              <w:sz w:val="36"/>
              <w:szCs w:val="36"/>
              <w:lang w:val="zh-CN"/>
            </w:rPr>
            <w:t xml:space="preserve">  </w:t>
          </w:r>
          <w:r w:rsidRPr="006775C2">
            <w:rPr>
              <w:color w:val="auto"/>
              <w:sz w:val="36"/>
              <w:szCs w:val="36"/>
              <w:lang w:val="zh-CN"/>
            </w:rPr>
            <w:t>录</w:t>
          </w:r>
        </w:p>
        <w:p w14:paraId="36584E75" w14:textId="77777777" w:rsidR="003A1386" w:rsidRDefault="003A1386">
          <w:pPr>
            <w:rPr>
              <w:lang w:val="zh-CN"/>
            </w:rPr>
          </w:pPr>
        </w:p>
        <w:p w14:paraId="74C6B0D9" w14:textId="77777777" w:rsidR="003A1386" w:rsidRPr="006775C2" w:rsidRDefault="00B06F59">
          <w:pPr>
            <w:pStyle w:val="TOC1"/>
            <w:rPr>
              <w:sz w:val="24"/>
              <w:szCs w:val="24"/>
            </w:rPr>
          </w:pPr>
          <w:r w:rsidRPr="006775C2">
            <w:rPr>
              <w:sz w:val="24"/>
              <w:szCs w:val="24"/>
            </w:rPr>
            <w:fldChar w:fldCharType="begin"/>
          </w:r>
          <w:r w:rsidRPr="006775C2">
            <w:rPr>
              <w:sz w:val="24"/>
              <w:szCs w:val="24"/>
            </w:rPr>
            <w:instrText xml:space="preserve"> TOC \o "1-3" \h \z \u </w:instrText>
          </w:r>
          <w:r w:rsidRPr="006775C2">
            <w:rPr>
              <w:sz w:val="24"/>
              <w:szCs w:val="24"/>
            </w:rPr>
            <w:fldChar w:fldCharType="separate"/>
          </w:r>
          <w:hyperlink w:anchor="_Toc472600474" w:history="1">
            <w:r w:rsidRPr="006775C2">
              <w:rPr>
                <w:rStyle w:val="ad"/>
                <w:rFonts w:hint="eastAsia"/>
                <w:sz w:val="24"/>
                <w:szCs w:val="24"/>
              </w:rPr>
              <w:t>一、项目概况</w:t>
            </w:r>
            <w:r w:rsidRPr="006775C2">
              <w:rPr>
                <w:sz w:val="24"/>
                <w:szCs w:val="24"/>
              </w:rPr>
              <w:tab/>
            </w:r>
            <w:r w:rsidRPr="006775C2">
              <w:rPr>
                <w:sz w:val="24"/>
                <w:szCs w:val="24"/>
              </w:rPr>
              <w:fldChar w:fldCharType="begin"/>
            </w:r>
            <w:r w:rsidRPr="006775C2">
              <w:rPr>
                <w:sz w:val="24"/>
                <w:szCs w:val="24"/>
              </w:rPr>
              <w:instrText xml:space="preserve"> PAGEREF _Toc472600474 \h </w:instrText>
            </w:r>
            <w:r w:rsidRPr="006775C2">
              <w:rPr>
                <w:sz w:val="24"/>
                <w:szCs w:val="24"/>
              </w:rPr>
            </w:r>
            <w:r w:rsidRPr="006775C2">
              <w:rPr>
                <w:sz w:val="24"/>
                <w:szCs w:val="24"/>
              </w:rPr>
              <w:fldChar w:fldCharType="separate"/>
            </w:r>
            <w:r w:rsidR="00116476" w:rsidRPr="006775C2">
              <w:rPr>
                <w:noProof/>
                <w:sz w:val="24"/>
                <w:szCs w:val="24"/>
              </w:rPr>
              <w:t>1</w:t>
            </w:r>
            <w:r w:rsidRPr="006775C2">
              <w:rPr>
                <w:sz w:val="24"/>
                <w:szCs w:val="24"/>
              </w:rPr>
              <w:fldChar w:fldCharType="end"/>
            </w:r>
          </w:hyperlink>
        </w:p>
        <w:p w14:paraId="057B6694" w14:textId="77777777" w:rsidR="003A1386" w:rsidRPr="006775C2" w:rsidRDefault="00B06F59">
          <w:pPr>
            <w:pStyle w:val="TOC1"/>
            <w:rPr>
              <w:sz w:val="24"/>
              <w:szCs w:val="24"/>
            </w:rPr>
          </w:pPr>
          <w:hyperlink w:anchor="_Toc472600475" w:history="1">
            <w:r w:rsidRPr="006775C2">
              <w:rPr>
                <w:rStyle w:val="ad"/>
                <w:rFonts w:hint="eastAsia"/>
                <w:sz w:val="24"/>
                <w:szCs w:val="24"/>
              </w:rPr>
              <w:t>二、计算条文概述</w:t>
            </w:r>
            <w:r w:rsidRPr="006775C2">
              <w:rPr>
                <w:sz w:val="24"/>
                <w:szCs w:val="24"/>
              </w:rPr>
              <w:tab/>
            </w:r>
            <w:r w:rsidRPr="006775C2">
              <w:rPr>
                <w:sz w:val="24"/>
                <w:szCs w:val="24"/>
              </w:rPr>
              <w:fldChar w:fldCharType="begin"/>
            </w:r>
            <w:r w:rsidRPr="006775C2">
              <w:rPr>
                <w:sz w:val="24"/>
                <w:szCs w:val="24"/>
              </w:rPr>
              <w:instrText xml:space="preserve"> PAGEREF _Toc472600475 \h </w:instrText>
            </w:r>
            <w:r w:rsidRPr="006775C2">
              <w:rPr>
                <w:sz w:val="24"/>
                <w:szCs w:val="24"/>
              </w:rPr>
            </w:r>
            <w:r w:rsidRPr="006775C2">
              <w:rPr>
                <w:sz w:val="24"/>
                <w:szCs w:val="24"/>
              </w:rPr>
              <w:fldChar w:fldCharType="separate"/>
            </w:r>
            <w:r w:rsidR="00116476" w:rsidRPr="006775C2">
              <w:rPr>
                <w:noProof/>
                <w:sz w:val="24"/>
                <w:szCs w:val="24"/>
              </w:rPr>
              <w:t>1</w:t>
            </w:r>
            <w:r w:rsidRPr="006775C2">
              <w:rPr>
                <w:sz w:val="24"/>
                <w:szCs w:val="24"/>
              </w:rPr>
              <w:fldChar w:fldCharType="end"/>
            </w:r>
          </w:hyperlink>
        </w:p>
        <w:p w14:paraId="6A1AE50D" w14:textId="77777777" w:rsidR="003A1386" w:rsidRPr="006775C2" w:rsidRDefault="00B06F59">
          <w:pPr>
            <w:pStyle w:val="TOC1"/>
            <w:rPr>
              <w:sz w:val="24"/>
              <w:szCs w:val="24"/>
            </w:rPr>
          </w:pPr>
          <w:hyperlink w:anchor="_Toc472600476" w:history="1">
            <w:r w:rsidRPr="006775C2">
              <w:rPr>
                <w:rStyle w:val="ad"/>
                <w:rFonts w:hint="eastAsia"/>
                <w:sz w:val="24"/>
                <w:szCs w:val="24"/>
              </w:rPr>
              <w:t>三、公共汽车站位置及路线说明</w:t>
            </w:r>
            <w:r w:rsidRPr="006775C2">
              <w:rPr>
                <w:sz w:val="24"/>
                <w:szCs w:val="24"/>
              </w:rPr>
              <w:tab/>
            </w:r>
            <w:r w:rsidRPr="006775C2">
              <w:rPr>
                <w:sz w:val="24"/>
                <w:szCs w:val="24"/>
              </w:rPr>
              <w:fldChar w:fldCharType="begin"/>
            </w:r>
            <w:r w:rsidRPr="006775C2">
              <w:rPr>
                <w:sz w:val="24"/>
                <w:szCs w:val="24"/>
              </w:rPr>
              <w:instrText xml:space="preserve"> PAGEREF _Toc472600476 \h </w:instrText>
            </w:r>
            <w:r w:rsidRPr="006775C2">
              <w:rPr>
                <w:sz w:val="24"/>
                <w:szCs w:val="24"/>
              </w:rPr>
            </w:r>
            <w:r w:rsidRPr="006775C2">
              <w:rPr>
                <w:sz w:val="24"/>
                <w:szCs w:val="24"/>
              </w:rPr>
              <w:fldChar w:fldCharType="separate"/>
            </w:r>
            <w:r w:rsidR="00116476" w:rsidRPr="006775C2">
              <w:rPr>
                <w:noProof/>
                <w:sz w:val="24"/>
                <w:szCs w:val="24"/>
              </w:rPr>
              <w:t>1</w:t>
            </w:r>
            <w:r w:rsidRPr="006775C2">
              <w:rPr>
                <w:sz w:val="24"/>
                <w:szCs w:val="24"/>
              </w:rPr>
              <w:fldChar w:fldCharType="end"/>
            </w:r>
          </w:hyperlink>
        </w:p>
        <w:p w14:paraId="24D200C9" w14:textId="77777777" w:rsidR="003A1386" w:rsidRPr="006775C2" w:rsidRDefault="00B06F59">
          <w:pPr>
            <w:pStyle w:val="TOC1"/>
            <w:rPr>
              <w:rFonts w:asciiTheme="minorHAnsi" w:eastAsiaTheme="minorEastAsia" w:hAnsiTheme="minorHAnsi" w:cstheme="minorBidi"/>
              <w:kern w:val="2"/>
              <w:sz w:val="24"/>
              <w:szCs w:val="24"/>
            </w:rPr>
          </w:pPr>
          <w:hyperlink w:anchor="_Toc472600477" w:history="1">
            <w:r w:rsidRPr="006775C2">
              <w:rPr>
                <w:rStyle w:val="ad"/>
                <w:rFonts w:hint="eastAsia"/>
                <w:sz w:val="24"/>
                <w:szCs w:val="24"/>
              </w:rPr>
              <w:t>四、结论</w:t>
            </w:r>
            <w:r w:rsidRPr="006775C2">
              <w:rPr>
                <w:sz w:val="24"/>
                <w:szCs w:val="24"/>
              </w:rPr>
              <w:tab/>
            </w:r>
            <w:r w:rsidRPr="006775C2">
              <w:rPr>
                <w:sz w:val="24"/>
                <w:szCs w:val="24"/>
              </w:rPr>
              <w:fldChar w:fldCharType="begin"/>
            </w:r>
            <w:r w:rsidRPr="006775C2">
              <w:rPr>
                <w:sz w:val="24"/>
                <w:szCs w:val="24"/>
              </w:rPr>
              <w:instrText xml:space="preserve"> PAGEREF _Toc472600477 \h </w:instrText>
            </w:r>
            <w:r w:rsidRPr="006775C2">
              <w:rPr>
                <w:sz w:val="24"/>
                <w:szCs w:val="24"/>
              </w:rPr>
            </w:r>
            <w:r w:rsidRPr="006775C2">
              <w:rPr>
                <w:sz w:val="24"/>
                <w:szCs w:val="24"/>
              </w:rPr>
              <w:fldChar w:fldCharType="separate"/>
            </w:r>
            <w:r w:rsidR="00116476" w:rsidRPr="006775C2">
              <w:rPr>
                <w:noProof/>
                <w:sz w:val="24"/>
                <w:szCs w:val="24"/>
              </w:rPr>
              <w:t>1</w:t>
            </w:r>
            <w:r w:rsidRPr="006775C2">
              <w:rPr>
                <w:sz w:val="24"/>
                <w:szCs w:val="24"/>
              </w:rPr>
              <w:fldChar w:fldCharType="end"/>
            </w:r>
          </w:hyperlink>
        </w:p>
        <w:p w14:paraId="2774E96D" w14:textId="77777777" w:rsidR="003A1386" w:rsidRDefault="00B06F59">
          <w:r w:rsidRPr="006775C2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4B2BBC3C" w14:textId="77777777" w:rsidR="003A1386" w:rsidRDefault="003A1386">
      <w:pPr>
        <w:pStyle w:val="TOC10"/>
      </w:pPr>
    </w:p>
    <w:p w14:paraId="67E12821" w14:textId="77777777" w:rsidR="003A1386" w:rsidRDefault="003A1386">
      <w:pPr>
        <w:rPr>
          <w:rFonts w:ascii="宋体" w:hAnsi="Times New Roman" w:cs="宋体"/>
          <w:b/>
          <w:bCs/>
          <w:sz w:val="32"/>
          <w:szCs w:val="32"/>
        </w:rPr>
      </w:pPr>
    </w:p>
    <w:p w14:paraId="43CD6E21" w14:textId="77777777" w:rsidR="003A1386" w:rsidRDefault="003A1386">
      <w:pPr>
        <w:pStyle w:val="7"/>
        <w:sectPr w:rsidR="003A1386">
          <w:footerReference w:type="default" r:id="rId9"/>
          <w:pgSz w:w="11906" w:h="16838"/>
          <w:pgMar w:top="1077" w:right="1797" w:bottom="1440" w:left="1644" w:header="454" w:footer="992" w:gutter="0"/>
          <w:cols w:space="425"/>
          <w:docGrid w:type="lines" w:linePitch="381"/>
        </w:sectPr>
      </w:pPr>
      <w:bookmarkStart w:id="7" w:name="_Toc472501410"/>
      <w:bookmarkStart w:id="8" w:name="_Toc472499951"/>
      <w:bookmarkStart w:id="9" w:name="_Toc472500251"/>
    </w:p>
    <w:p w14:paraId="3B06B04B" w14:textId="77777777" w:rsidR="003A1386" w:rsidRDefault="003A1386">
      <w:pPr>
        <w:pStyle w:val="7"/>
        <w:sectPr w:rsidR="003A1386">
          <w:headerReference w:type="default" r:id="rId10"/>
          <w:type w:val="continuous"/>
          <w:pgSz w:w="11906" w:h="16838"/>
          <w:pgMar w:top="1077" w:right="1797" w:bottom="1440" w:left="1644" w:header="454" w:footer="992" w:gutter="0"/>
          <w:cols w:space="425"/>
          <w:docGrid w:type="lines" w:linePitch="381"/>
        </w:sectPr>
      </w:pPr>
    </w:p>
    <w:p w14:paraId="0AA611F4" w14:textId="77777777" w:rsidR="003A1386" w:rsidRDefault="00B06F59">
      <w:pPr>
        <w:pStyle w:val="14"/>
        <w:sectPr w:rsidR="003A1386">
          <w:footerReference w:type="default" r:id="rId11"/>
          <w:type w:val="continuous"/>
          <w:pgSz w:w="11906" w:h="16838"/>
          <w:pgMar w:top="1077" w:right="1644" w:bottom="1077" w:left="1644" w:header="454" w:footer="454" w:gutter="0"/>
          <w:pgNumType w:start="1"/>
          <w:cols w:space="425"/>
          <w:docGrid w:type="lines" w:linePitch="381"/>
        </w:sectPr>
      </w:pPr>
      <w:bookmarkStart w:id="11" w:name="_Toc472525176"/>
      <w:r>
        <w:br w:type="page"/>
      </w:r>
    </w:p>
    <w:p w14:paraId="200B75EA" w14:textId="77777777" w:rsidR="003A1386" w:rsidRPr="00DB7094" w:rsidRDefault="00B06F59">
      <w:pPr>
        <w:pStyle w:val="14"/>
        <w:rPr>
          <w:sz w:val="36"/>
          <w:szCs w:val="36"/>
        </w:rPr>
      </w:pPr>
      <w:bookmarkStart w:id="12" w:name="_Toc472600474"/>
      <w:r w:rsidRPr="00DB7094">
        <w:rPr>
          <w:rFonts w:hint="eastAsia"/>
          <w:sz w:val="36"/>
          <w:szCs w:val="36"/>
        </w:rPr>
        <w:lastRenderedPageBreak/>
        <w:t>一、项目概况</w:t>
      </w:r>
      <w:bookmarkEnd w:id="7"/>
      <w:bookmarkEnd w:id="8"/>
      <w:bookmarkEnd w:id="9"/>
      <w:bookmarkEnd w:id="11"/>
      <w:bookmarkEnd w:id="12"/>
    </w:p>
    <w:p w14:paraId="72B7554A" w14:textId="7E343967" w:rsidR="006A5094" w:rsidRPr="006A5094" w:rsidRDefault="00C84458" w:rsidP="004C78A8">
      <w:pPr>
        <w:ind w:firstLineChars="200" w:firstLine="480"/>
        <w:rPr>
          <w:rFonts w:ascii="Times New Roman" w:hAnsi="Times New Roman"/>
          <w:sz w:val="24"/>
          <w:szCs w:val="24"/>
        </w:rPr>
      </w:pPr>
      <w:bookmarkStart w:id="13" w:name="_Hlk76024408"/>
      <w:bookmarkStart w:id="14" w:name="_Toc472501411"/>
      <w:bookmarkStart w:id="15" w:name="_Toc472499952"/>
      <w:bookmarkStart w:id="16" w:name="_Toc472500252"/>
      <w:bookmarkStart w:id="17" w:name="_Toc472525177"/>
      <w:bookmarkStart w:id="18" w:name="_Toc472600475"/>
      <w:bookmarkStart w:id="19" w:name="_Hlk97738182"/>
      <w:bookmarkStart w:id="20" w:name="用地面积"/>
      <w:bookmarkEnd w:id="20"/>
      <w:bookmarkStart w:id="21" w:name="总建筑面积"/>
      <w:bookmarkEnd w:id="21"/>
      <w:bookmarkStart w:id="22" w:name="建筑密度"/>
      <w:bookmarkEnd w:id="22"/>
      <w:bookmarkStart w:id="23" w:name="绿地率"/>
      <w:bookmarkEnd w:id="23"/>
      <w:bookmarkStart w:id="24" w:name="容积率"/>
      <w:bookmarkEnd w:id="24"/>
      <w:bookmarkEnd w:id="19"/>
      <w:r>
        <w:t>本项目位于四川省成都市高新区天府大道1234号。本项目总用地面积为5000平方米，总建筑面积为20000平方米，建筑密度为40%，绿地率为30%，容积率为4.0。</w:t>
      </w:r>
    </w:p>
    <w:bookmarkEnd w:id="13"/>
    <w:p w14:paraId="7E4FFC6D" w14:textId="77777777" w:rsidR="003A1386" w:rsidRPr="00DB7094" w:rsidRDefault="00B06F59">
      <w:pPr>
        <w:pStyle w:val="14"/>
        <w:rPr>
          <w:sz w:val="36"/>
          <w:szCs w:val="36"/>
        </w:rPr>
      </w:pPr>
      <w:r w:rsidRPr="00DB7094">
        <w:rPr>
          <w:rFonts w:hint="eastAsia"/>
          <w:sz w:val="36"/>
          <w:szCs w:val="36"/>
        </w:rPr>
        <w:t>二、</w:t>
      </w:r>
      <w:bookmarkEnd w:id="14"/>
      <w:bookmarkEnd w:id="15"/>
      <w:bookmarkEnd w:id="16"/>
      <w:bookmarkEnd w:id="17"/>
      <w:r w:rsidRPr="00DB7094">
        <w:rPr>
          <w:rFonts w:hint="eastAsia"/>
          <w:sz w:val="36"/>
          <w:szCs w:val="36"/>
        </w:rPr>
        <w:t>计算条文概述</w:t>
      </w:r>
      <w:bookmarkEnd w:id="18"/>
    </w:p>
    <w:p w14:paraId="5D93EE3D" w14:textId="06A64434" w:rsidR="003A1386" w:rsidRDefault="00B73A8C" w:rsidP="00745622">
      <w:pPr>
        <w:pStyle w:val="a3"/>
        <w:spacing w:line="360" w:lineRule="auto"/>
        <w:ind w:firstLineChars="0" w:firstLine="0"/>
        <w:rPr>
          <w:rFonts w:ascii="Times New Roman" w:cs="Times New Roman"/>
          <w:sz w:val="24"/>
          <w:szCs w:val="24"/>
        </w:rPr>
      </w:pPr>
      <w:bookmarkStart w:id="25" w:name="计算条文"/>
      <w:bookmarkStart w:id="26" w:name="_Hlk57291170"/>
      <w:bookmarkEnd w:id="25"/>
      <w:r>
        <w:rPr>
          <w:rFonts w:ascii="Times New Roman" w:cs="Times New Roman" w:hint="eastAsia"/>
          <w:sz w:val="24"/>
          <w:szCs w:val="24"/>
        </w:rPr>
        <w:t xml:space="preserve">6.1.2 </w:t>
      </w:r>
      <w:r w:rsidRPr="00B73A8C">
        <w:rPr>
          <w:rFonts w:ascii="Times New Roman" w:cs="Times New Roman" w:hint="eastAsia"/>
          <w:sz w:val="24"/>
          <w:szCs w:val="24"/>
        </w:rPr>
        <w:t>场地人行出入口</w:t>
      </w:r>
      <w:r w:rsidRPr="00B73A8C">
        <w:rPr>
          <w:rFonts w:ascii="Times New Roman" w:cs="Times New Roman" w:hint="eastAsia"/>
          <w:sz w:val="24"/>
          <w:szCs w:val="24"/>
        </w:rPr>
        <w:t xml:space="preserve"> 500m </w:t>
      </w:r>
      <w:r w:rsidRPr="00B73A8C">
        <w:rPr>
          <w:rFonts w:ascii="Times New Roman" w:cs="Times New Roman" w:hint="eastAsia"/>
          <w:sz w:val="24"/>
          <w:szCs w:val="24"/>
        </w:rPr>
        <w:t>内应设有公共交通站点或配备联系公共交通站点的专用接驳车。</w:t>
      </w:r>
    </w:p>
    <w:p w14:paraId="0F2771C1" w14:textId="77777777" w:rsidR="00EE53A4" w:rsidRPr="00DB7094" w:rsidRDefault="00B06F59" w:rsidP="00EE53A4">
      <w:pPr>
        <w:pStyle w:val="14"/>
        <w:numPr>
          <w:ilvl w:val="0"/>
          <w:numId w:val="1"/>
        </w:numPr>
        <w:rPr>
          <w:sz w:val="36"/>
          <w:szCs w:val="36"/>
        </w:rPr>
      </w:pPr>
      <w:bookmarkStart w:id="27" w:name="_Toc472600476"/>
      <w:bookmarkEnd w:id="26"/>
      <w:r w:rsidRPr="00DB7094">
        <w:rPr>
          <w:rFonts w:hint="eastAsia"/>
          <w:sz w:val="36"/>
          <w:szCs w:val="36"/>
        </w:rPr>
        <w:t>公共汽车站位置及路线说明</w:t>
      </w:r>
      <w:bookmarkEnd w:id="27"/>
    </w:p>
    <w:p w14:paraId="7743B98C" w14:textId="77777777" w:rsidR="00C84458" w:rsidRDefault="00B06F59" w:rsidP="00AF7E40">
      <w:pPr>
        <w:pStyle w:val="a3"/>
        <w:spacing w:line="360" w:lineRule="auto"/>
        <w:ind w:firstLine="480"/>
        <w:rPr>
          <w:noProof/>
        </w:rPr>
      </w:pPr>
      <w:r w:rsidRPr="00EE53A4">
        <w:rPr>
          <w:rFonts w:ascii="Times New Roman" w:cs="Times New Roman"/>
          <w:sz w:val="24"/>
          <w:szCs w:val="24"/>
        </w:rPr>
        <w:t>本项目场地出入口距离</w:t>
      </w:r>
      <w:r w:rsidR="00557FCD">
        <w:rPr>
          <w:rFonts w:ascii="Times New Roman" w:cs="Times New Roman"/>
          <w:sz w:val="24"/>
          <w:szCs w:val="24"/>
        </w:rPr>
        <w:t>5</w:t>
      </w:r>
      <w:r w:rsidRPr="00EE53A4">
        <w:rPr>
          <w:rFonts w:ascii="Times New Roman" w:cs="Times New Roman" w:hint="eastAsia"/>
          <w:sz w:val="24"/>
          <w:szCs w:val="24"/>
        </w:rPr>
        <w:t>00m</w:t>
      </w:r>
      <w:r w:rsidRPr="00EE53A4">
        <w:rPr>
          <w:rFonts w:ascii="Times New Roman" w:cs="Times New Roman"/>
          <w:sz w:val="24"/>
          <w:szCs w:val="24"/>
        </w:rPr>
        <w:t>范围内</w:t>
      </w:r>
      <w:r w:rsidRPr="00EE53A4">
        <w:rPr>
          <w:rFonts w:ascii="Times New Roman" w:cs="Times New Roman" w:hint="eastAsia"/>
          <w:sz w:val="24"/>
          <w:szCs w:val="24"/>
        </w:rPr>
        <w:t>设有公交站点。</w:t>
      </w:r>
      <w:r w:rsidR="006177DE">
        <w:rPr>
          <w:rFonts w:ascii="Times New Roman" w:cs="Times New Roman" w:hint="eastAsia"/>
          <w:sz w:val="24"/>
          <w:szCs w:val="24"/>
        </w:rPr>
        <w:t>如</w:t>
      </w:r>
      <w:r w:rsidR="00B97BF4">
        <w:rPr>
          <w:rFonts w:ascii="Times New Roman" w:cs="Times New Roman" w:hint="eastAsia"/>
          <w:sz w:val="24"/>
          <w:szCs w:val="24"/>
        </w:rPr>
        <w:t>下</w:t>
      </w:r>
      <w:r w:rsidR="006177DE">
        <w:rPr>
          <w:rFonts w:ascii="Times New Roman" w:cs="Times New Roman" w:hint="eastAsia"/>
          <w:sz w:val="24"/>
          <w:szCs w:val="24"/>
        </w:rPr>
        <w:t>图所示：</w:t>
      </w:r>
    </w:p>
    <w:p w14:paraId="7C323827" w14:textId="2A8DF6B4" w:rsidR="00566188" w:rsidRPr="00D73326" w:rsidRDefault="000C6FD6" w:rsidP="00837B2C">
      <w:pPr>
        <w:pStyle w:val="a3"/>
        <w:spacing w:line="360" w:lineRule="auto"/>
        <w:ind w:firstLineChars="0" w:firstLine="0"/>
        <w:jc w:val="center"/>
        <w:rPr>
          <w:rFonts w:ascii="Times New Roman" w:cs="Times New Roman" w:hint="eastAsia"/>
          <w:sz w:val="24"/>
          <w:szCs w:val="24"/>
        </w:rPr>
      </w:pPr>
      <w:bookmarkStart w:id="28" w:name="_Toc472600477"/>
      <w:r>
        <w:t>项目周边公交站位置情况</w:t>
      </w:r>
    </w:p>
    <w:p w14:paraId="2DA11998" w14:textId="77777777" w:rsidR="00566188" w:rsidRDefault="00566188" w:rsidP="00AF7E40">
      <w:pPr>
        <w:pStyle w:val="a3"/>
        <w:spacing w:line="360" w:lineRule="auto"/>
        <w:ind w:firstLine="422"/>
        <w:rPr>
          <w:rFonts w:hAnsi="宋体" w:hint="eastAsia"/>
          <w:b/>
          <w:bCs/>
        </w:rPr>
      </w:pPr>
    </w:p>
    <w:p w14:paraId="185FA594" w14:textId="77777777" w:rsidR="00AF7E40" w:rsidRDefault="00AF7E40" w:rsidP="00AF7E40">
      <w:pPr>
        <w:pStyle w:val="a3"/>
        <w:spacing w:line="360" w:lineRule="auto"/>
        <w:ind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测量在出入口到各个公交站点的步行距离，距离统计如</w:t>
      </w:r>
      <w:r w:rsidR="00B97BF4">
        <w:rPr>
          <w:rFonts w:ascii="Times New Roman" w:cs="Times New Roman" w:hint="eastAsia"/>
          <w:sz w:val="24"/>
          <w:szCs w:val="24"/>
        </w:rPr>
        <w:t>下</w:t>
      </w:r>
      <w:r>
        <w:rPr>
          <w:rFonts w:ascii="Times New Roman" w:cs="Times New Roman"/>
          <w:sz w:val="24"/>
          <w:szCs w:val="24"/>
        </w:rPr>
        <w:t>表</w:t>
      </w:r>
      <w:r>
        <w:rPr>
          <w:rFonts w:ascii="Times New Roman" w:cs="Times New Roman" w:hint="eastAsia"/>
          <w:sz w:val="24"/>
          <w:szCs w:val="24"/>
        </w:rPr>
        <w:t>所述</w:t>
      </w:r>
      <w:r>
        <w:rPr>
          <w:rFonts w:ascii="Times New Roman" w:cs="Times New Roman"/>
          <w:sz w:val="24"/>
          <w:szCs w:val="24"/>
        </w:rPr>
        <w:t>：</w:t>
      </w:r>
    </w:p>
    <w:tbl>
      <w:tblPr>
        <w:tblStyle w:val="ac"/>
        <w:tblW w:type="auto" w:w="0"/>
        <w:tblLook w:firstColumn="1" w:firstRow="1" w:lastColumn="0" w:lastRow="0" w:noHBand="0" w:noVBand="1" w:val="04A0"/>
      </w:tblPr>
      <w:tblGrid>
        <w:gridCol w:w="1724"/>
        <w:gridCol w:w="1724"/>
        <w:gridCol w:w="1724"/>
        <w:gridCol w:w="1724"/>
        <w:gridCol w:w="1724"/>
      </w:tblGrid>
      <w:tr>
        <w:tc>
          <w:tcPr>
            <w:tcW w:type="dxa" w:w="1724"/>
          </w:tcPr>
          <w:p>
            <w:r>
              <w:t>序号</w:t>
            </w:r>
          </w:p>
        </w:tc>
        <w:tc>
          <w:tcPr>
            <w:tcW w:type="dxa" w:w="1724"/>
          </w:tcPr>
          <w:p>
            <w:r>
              <w:t>站点名称</w:t>
            </w:r>
          </w:p>
        </w:tc>
        <w:tc>
          <w:tcPr>
            <w:tcW w:type="dxa" w:w="1724"/>
          </w:tcPr>
          <w:p>
            <w:r>
              <w:t>类型</w:t>
            </w:r>
          </w:p>
        </w:tc>
        <w:tc>
          <w:tcPr>
            <w:tcW w:type="dxa" w:w="1724"/>
          </w:tcPr>
          <w:p>
            <w:r>
              <w:t>距离（米）</w:t>
            </w:r>
          </w:p>
        </w:tc>
        <w:tc>
          <w:tcPr>
            <w:tcW w:type="dxa" w:w="1724"/>
          </w:tcPr>
          <w:p>
            <w:r>
              <w:t>详细信息</w:t>
            </w:r>
          </w:p>
        </w:tc>
      </w:tr>
      <w:tr>
        <w:tc>
          <w:tcPr>
            <w:tcW w:type="dxa" w:w="1724"/>
          </w:tcPr>
          <w:p>
            <w:r>
              <w:t>1</w:t>
            </w:r>
          </w:p>
        </w:tc>
        <w:tc>
          <w:tcPr>
            <w:tcW w:type="dxa" w:w="1724"/>
          </w:tcPr>
          <w:p>
            <w:r>
              <w:t>高新西站</w:t>
            </w:r>
          </w:p>
        </w:tc>
        <w:tc>
          <w:tcPr>
            <w:tcW w:type="dxa" w:w="1724"/>
          </w:tcPr>
          <w:p>
            <w:r>
              <w:t>公交站</w:t>
            </w:r>
          </w:p>
        </w:tc>
        <w:tc>
          <w:tcPr>
            <w:tcW w:type="dxa" w:w="1724"/>
          </w:tcPr>
          <w:p>
            <w:r>
              <w:t>150</w:t>
            </w:r>
          </w:p>
        </w:tc>
        <w:tc>
          <w:tcPr>
            <w:tcW w:type="dxa" w:w="1724"/>
          </w:tcPr>
          <w:p>
            <w:r>
              <w:t>1路; 2路; 快速公交1号线</w:t>
            </w:r>
          </w:p>
        </w:tc>
      </w:tr>
      <w:tr>
        <w:tc>
          <w:tcPr>
            <w:tcW w:type="dxa" w:w="1724"/>
          </w:tcPr>
          <w:p>
            <w:r>
              <w:t>2</w:t>
            </w:r>
          </w:p>
        </w:tc>
        <w:tc>
          <w:tcPr>
            <w:tcW w:type="dxa" w:w="1724"/>
          </w:tcPr>
          <w:p>
            <w:r>
              <w:t>天府三街</w:t>
            </w:r>
          </w:p>
        </w:tc>
        <w:tc>
          <w:tcPr>
            <w:tcW w:type="dxa" w:w="1724"/>
          </w:tcPr>
          <w:p>
            <w:r>
              <w:t>地铁站</w:t>
            </w:r>
          </w:p>
        </w:tc>
        <w:tc>
          <w:tcPr>
            <w:tcW w:type="dxa" w:w="1724"/>
          </w:tcPr>
          <w:p>
            <w:r>
              <w:t>300</w:t>
            </w:r>
          </w:p>
        </w:tc>
        <w:tc>
          <w:tcPr>
            <w:tcW w:type="dxa" w:w="1724"/>
          </w:tcPr>
          <w:p>
            <w:r>
              <w:t>地铁1号线; 地铁7号线</w:t>
            </w:r>
          </w:p>
        </w:tc>
      </w:tr>
      <w:tr>
        <w:tc>
          <w:tcPr>
            <w:tcW w:type="dxa" w:w="1724"/>
          </w:tcPr>
          <w:p>
            <w:r>
              <w:t>3</w:t>
            </w:r>
          </w:p>
        </w:tc>
        <w:tc>
          <w:tcPr>
            <w:tcW w:type="dxa" w:w="1724"/>
          </w:tcPr>
          <w:p>
            <w:r>
              <w:t>南湖北路北</w:t>
            </w:r>
          </w:p>
        </w:tc>
        <w:tc>
          <w:tcPr>
            <w:tcW w:type="dxa" w:w="1724"/>
          </w:tcPr>
          <w:p>
            <w:r>
              <w:t>公交站</w:t>
            </w:r>
          </w:p>
        </w:tc>
        <w:tc>
          <w:tcPr>
            <w:tcW w:type="dxa" w:w="1724"/>
          </w:tcPr>
          <w:p>
            <w:r>
              <w:t>267</w:t>
            </w:r>
          </w:p>
        </w:tc>
        <w:tc>
          <w:tcPr>
            <w:tcW w:type="dxa" w:w="1724"/>
          </w:tcPr>
          <w:p>
            <w:r>
              <w:t>512路; T202路; TG07路</w:t>
            </w:r>
          </w:p>
        </w:tc>
      </w:tr>
    </w:tbl>
    <w:p w14:paraId="7E1191B4" w14:textId="77777777" w:rsidR="003A1386" w:rsidRPr="00DB7094" w:rsidRDefault="00B06F59">
      <w:pPr>
        <w:pStyle w:val="14"/>
        <w:rPr>
          <w:sz w:val="36"/>
          <w:szCs w:val="36"/>
        </w:rPr>
      </w:pPr>
      <w:r w:rsidRPr="00DB7094">
        <w:rPr>
          <w:rFonts w:hint="eastAsia"/>
          <w:sz w:val="36"/>
          <w:szCs w:val="36"/>
        </w:rPr>
        <w:t>四、结论</w:t>
      </w:r>
      <w:bookmarkEnd w:id="28"/>
    </w:p>
    <w:p w14:paraId="030F954A" w14:textId="09DBDE0B" w:rsidR="00AF7E40" w:rsidRDefault="00C955F7" w:rsidP="00C429C3">
      <w:pPr>
        <w:pStyle w:val="a3"/>
        <w:spacing w:line="360" w:lineRule="auto"/>
        <w:ind w:firstLine="480"/>
        <w:rPr>
          <w:rFonts w:ascii="Times New Roman" w:cs="Times New Roman" w:hint="eastAsia"/>
          <w:sz w:val="24"/>
          <w:szCs w:val="24"/>
        </w:rPr>
      </w:pPr>
      <w:r>
        <w:t>符合规范6.1.2要求。最近公交站距离为150m，最近地铁站距离为300m。</w:t>
      </w:r>
      <w:r>
        <w:br/>
      </w:r>
      <w:r>
        <w:br/>
      </w:r>
      <w:r>
        <w:t>按照规范6.2.1评分，总得分为8分，其中：</w:t>
      </w:r>
      <w:r>
        <w:br/>
      </w:r>
      <w:r>
        <w:t>- 最近公交站距离为150m，最近地铁站距离为300m，得4分；</w:t>
      </w:r>
      <w:r>
        <w:br/>
      </w:r>
      <w:r>
        <w:t>- 周边800m内有2个公交站（包括高新西站、南湖北路北），有1个地铁站（包括天府三街），总计5条线路，得4分。</w:t>
      </w:r>
      <w:r>
        <w:br/>
      </w:r>
      <w:r>
        <w:br/>
      </w:r>
      <w:r>
        <w:t>总得分：8分</w:t>
      </w:r>
    </w:p>
    <w:sectPr w:rsidR="00AF7E40">
      <w:pgSz w:w="11906" w:h="16838"/>
      <w:pgMar w:top="1077" w:right="1644" w:bottom="1077" w:left="1644" w:header="454" w:footer="454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1C838" w14:textId="77777777" w:rsidR="00AC7B70" w:rsidRDefault="00AC7B70">
      <w:pPr>
        <w:spacing w:line="240" w:lineRule="auto"/>
      </w:pPr>
      <w:r>
        <w:separator/>
      </w:r>
    </w:p>
  </w:endnote>
  <w:endnote w:type="continuationSeparator" w:id="0">
    <w:p w14:paraId="12A732F5" w14:textId="77777777" w:rsidR="00AC7B70" w:rsidRDefault="00AC7B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C12AA" w14:textId="77777777" w:rsidR="003A1386" w:rsidRDefault="003A1386">
    <w:pPr>
      <w:pStyle w:val="a8"/>
      <w:jc w:val="center"/>
    </w:pPr>
  </w:p>
  <w:p w14:paraId="0EC4D85B" w14:textId="77777777" w:rsidR="003A1386" w:rsidRDefault="003A138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01542859"/>
    </w:sdtPr>
    <w:sdtContent>
      <w:p w14:paraId="6BDAE3ED" w14:textId="77777777" w:rsidR="003A1386" w:rsidRDefault="00B06F5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67C7" w:rsidRPr="00B567C7">
          <w:rPr>
            <w:noProof/>
            <w:lang w:val="zh-CN"/>
          </w:rPr>
          <w:t>1</w:t>
        </w:r>
        <w:r>
          <w:fldChar w:fldCharType="end"/>
        </w:r>
      </w:p>
    </w:sdtContent>
  </w:sdt>
  <w:p w14:paraId="4766EBF1" w14:textId="77777777" w:rsidR="003A1386" w:rsidRDefault="003A138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AED6CC" w14:textId="77777777" w:rsidR="00AC7B70" w:rsidRDefault="00AC7B70">
      <w:pPr>
        <w:spacing w:line="240" w:lineRule="auto"/>
      </w:pPr>
      <w:r>
        <w:separator/>
      </w:r>
    </w:p>
  </w:footnote>
  <w:footnote w:type="continuationSeparator" w:id="0">
    <w:p w14:paraId="2C0B8AB5" w14:textId="77777777" w:rsidR="00AC7B70" w:rsidRDefault="00AC7B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68AA7" w14:textId="77777777" w:rsidR="003A1386" w:rsidRDefault="00B06F59">
    <w:pPr>
      <w:pStyle w:val="aa"/>
      <w:spacing w:line="240" w:lineRule="auto"/>
      <w:ind w:firstLineChars="100" w:firstLine="240"/>
      <w:jc w:val="right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                  </w:t>
    </w:r>
    <w:r>
      <w:rPr>
        <w:rFonts w:ascii="Times New Roman" w:hAnsi="Times New Roman" w:hint="eastAsia"/>
        <w:sz w:val="24"/>
        <w:szCs w:val="24"/>
      </w:rPr>
      <w:t xml:space="preserve">  </w:t>
    </w:r>
    <w:r>
      <w:rPr>
        <w:rFonts w:ascii="Times New Roman" w:hAnsi="Times New Roman"/>
        <w:sz w:val="24"/>
        <w:szCs w:val="24"/>
      </w:rPr>
      <w:t xml:space="preserve">                         </w:t>
    </w:r>
    <w:r>
      <w:rPr>
        <w:rFonts w:ascii="Times New Roman" w:hAnsi="Times New Roman" w:hint="eastAsia"/>
        <w:sz w:val="24"/>
        <w:szCs w:val="24"/>
      </w:rPr>
      <w:t xml:space="preserve">   </w:t>
    </w:r>
    <w:bookmarkStart w:id="10" w:name="_Hlk83801475"/>
    <w:r>
      <w:rPr>
        <w:rFonts w:ascii="Times New Roman" w:hAnsi="Times New Roman"/>
        <w:sz w:val="24"/>
        <w:szCs w:val="24"/>
      </w:rPr>
      <w:t>场地交通</w:t>
    </w:r>
    <w:r>
      <w:rPr>
        <w:rFonts w:ascii="Times New Roman" w:hAnsi="Times New Roman" w:hint="eastAsia"/>
        <w:sz w:val="24"/>
        <w:szCs w:val="24"/>
      </w:rPr>
      <w:t>分析报告</w:t>
    </w:r>
    <w:bookmarkEnd w:id="1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F820093"/>
    <w:multiLevelType w:val="singleLevel"/>
    <w:tmpl w:val="8F820093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947036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efaultTabStop w:val="420"/>
  <w:drawingGridHorizontalSpacing w:val="105"/>
  <w:drawingGridVerticalSpacing w:val="381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8F3"/>
    <w:rsid w:val="00003807"/>
    <w:rsid w:val="00006D9E"/>
    <w:rsid w:val="0001019B"/>
    <w:rsid w:val="000441C3"/>
    <w:rsid w:val="00063953"/>
    <w:rsid w:val="00066BC7"/>
    <w:rsid w:val="00076543"/>
    <w:rsid w:val="000964FD"/>
    <w:rsid w:val="000A1E9D"/>
    <w:rsid w:val="000B4B47"/>
    <w:rsid w:val="000C111C"/>
    <w:rsid w:val="000C6FD6"/>
    <w:rsid w:val="000D0DDF"/>
    <w:rsid w:val="000E7DF1"/>
    <w:rsid w:val="00101DFA"/>
    <w:rsid w:val="00105F9B"/>
    <w:rsid w:val="00106D98"/>
    <w:rsid w:val="00111F33"/>
    <w:rsid w:val="00113A8A"/>
    <w:rsid w:val="00115422"/>
    <w:rsid w:val="00116476"/>
    <w:rsid w:val="00133EE5"/>
    <w:rsid w:val="00137B61"/>
    <w:rsid w:val="00141D87"/>
    <w:rsid w:val="00142DC9"/>
    <w:rsid w:val="00162498"/>
    <w:rsid w:val="001649C7"/>
    <w:rsid w:val="0017653D"/>
    <w:rsid w:val="0018217A"/>
    <w:rsid w:val="00186FA2"/>
    <w:rsid w:val="001878F3"/>
    <w:rsid w:val="001E098D"/>
    <w:rsid w:val="001E4596"/>
    <w:rsid w:val="0020228A"/>
    <w:rsid w:val="00226CA0"/>
    <w:rsid w:val="00233924"/>
    <w:rsid w:val="00245327"/>
    <w:rsid w:val="00250A73"/>
    <w:rsid w:val="0026533A"/>
    <w:rsid w:val="00277A34"/>
    <w:rsid w:val="00280630"/>
    <w:rsid w:val="0028271C"/>
    <w:rsid w:val="00286105"/>
    <w:rsid w:val="002A36BD"/>
    <w:rsid w:val="002A495D"/>
    <w:rsid w:val="002B767E"/>
    <w:rsid w:val="002C7F85"/>
    <w:rsid w:val="002F1AC3"/>
    <w:rsid w:val="00301F13"/>
    <w:rsid w:val="00314BB4"/>
    <w:rsid w:val="0032626F"/>
    <w:rsid w:val="00347854"/>
    <w:rsid w:val="00365C6D"/>
    <w:rsid w:val="0038611B"/>
    <w:rsid w:val="003A1386"/>
    <w:rsid w:val="003A36E7"/>
    <w:rsid w:val="003A75FD"/>
    <w:rsid w:val="003D2BFE"/>
    <w:rsid w:val="003E1F17"/>
    <w:rsid w:val="003F0E40"/>
    <w:rsid w:val="00403AFC"/>
    <w:rsid w:val="00421C36"/>
    <w:rsid w:val="004237F0"/>
    <w:rsid w:val="00447C9F"/>
    <w:rsid w:val="004645DC"/>
    <w:rsid w:val="004831EC"/>
    <w:rsid w:val="004864B6"/>
    <w:rsid w:val="0049082D"/>
    <w:rsid w:val="0049635E"/>
    <w:rsid w:val="004A1B42"/>
    <w:rsid w:val="004A764B"/>
    <w:rsid w:val="004B3564"/>
    <w:rsid w:val="004B3D0A"/>
    <w:rsid w:val="004C78A8"/>
    <w:rsid w:val="004D7B67"/>
    <w:rsid w:val="004F5D55"/>
    <w:rsid w:val="00501903"/>
    <w:rsid w:val="00510ED8"/>
    <w:rsid w:val="00525D7C"/>
    <w:rsid w:val="005302E0"/>
    <w:rsid w:val="00557FCD"/>
    <w:rsid w:val="00560A47"/>
    <w:rsid w:val="00564BB5"/>
    <w:rsid w:val="005659AE"/>
    <w:rsid w:val="00566188"/>
    <w:rsid w:val="005727DC"/>
    <w:rsid w:val="00572B5C"/>
    <w:rsid w:val="005817A8"/>
    <w:rsid w:val="005823C3"/>
    <w:rsid w:val="00597046"/>
    <w:rsid w:val="005A37A2"/>
    <w:rsid w:val="005A7A09"/>
    <w:rsid w:val="005B217F"/>
    <w:rsid w:val="005C0775"/>
    <w:rsid w:val="005D1464"/>
    <w:rsid w:val="005D3B8F"/>
    <w:rsid w:val="005F515C"/>
    <w:rsid w:val="005F6792"/>
    <w:rsid w:val="005F70E8"/>
    <w:rsid w:val="00600203"/>
    <w:rsid w:val="00600DFF"/>
    <w:rsid w:val="006177DE"/>
    <w:rsid w:val="006247BE"/>
    <w:rsid w:val="00653037"/>
    <w:rsid w:val="0065765E"/>
    <w:rsid w:val="006775C2"/>
    <w:rsid w:val="006A0896"/>
    <w:rsid w:val="006A46C9"/>
    <w:rsid w:val="006A5094"/>
    <w:rsid w:val="006A5B47"/>
    <w:rsid w:val="006B4BDB"/>
    <w:rsid w:val="006C3C8F"/>
    <w:rsid w:val="006F64CA"/>
    <w:rsid w:val="00701362"/>
    <w:rsid w:val="00701FB5"/>
    <w:rsid w:val="00702FF0"/>
    <w:rsid w:val="00707B3F"/>
    <w:rsid w:val="00713DFE"/>
    <w:rsid w:val="00717886"/>
    <w:rsid w:val="007322E4"/>
    <w:rsid w:val="0074059B"/>
    <w:rsid w:val="00745622"/>
    <w:rsid w:val="00754CAD"/>
    <w:rsid w:val="00760A66"/>
    <w:rsid w:val="00762330"/>
    <w:rsid w:val="00797A05"/>
    <w:rsid w:val="007B195B"/>
    <w:rsid w:val="007C0E08"/>
    <w:rsid w:val="007F6FBD"/>
    <w:rsid w:val="00805079"/>
    <w:rsid w:val="00806E65"/>
    <w:rsid w:val="008238A9"/>
    <w:rsid w:val="00837B2C"/>
    <w:rsid w:val="0084271E"/>
    <w:rsid w:val="00847B5D"/>
    <w:rsid w:val="008513AF"/>
    <w:rsid w:val="0085362C"/>
    <w:rsid w:val="00871C6F"/>
    <w:rsid w:val="008D7186"/>
    <w:rsid w:val="0090704B"/>
    <w:rsid w:val="00912001"/>
    <w:rsid w:val="00914DF6"/>
    <w:rsid w:val="00932375"/>
    <w:rsid w:val="009549FA"/>
    <w:rsid w:val="0095721B"/>
    <w:rsid w:val="00973191"/>
    <w:rsid w:val="00996A37"/>
    <w:rsid w:val="009A4FCF"/>
    <w:rsid w:val="009B0851"/>
    <w:rsid w:val="009C2DCF"/>
    <w:rsid w:val="009D3489"/>
    <w:rsid w:val="00A02D32"/>
    <w:rsid w:val="00A030F1"/>
    <w:rsid w:val="00A051E3"/>
    <w:rsid w:val="00A14A0F"/>
    <w:rsid w:val="00A275B6"/>
    <w:rsid w:val="00A4194F"/>
    <w:rsid w:val="00A44955"/>
    <w:rsid w:val="00A5355C"/>
    <w:rsid w:val="00A55242"/>
    <w:rsid w:val="00A56DC4"/>
    <w:rsid w:val="00A701EE"/>
    <w:rsid w:val="00A72D09"/>
    <w:rsid w:val="00A75F7A"/>
    <w:rsid w:val="00AA0309"/>
    <w:rsid w:val="00AC2CBF"/>
    <w:rsid w:val="00AC2D99"/>
    <w:rsid w:val="00AC3169"/>
    <w:rsid w:val="00AC6153"/>
    <w:rsid w:val="00AC7B70"/>
    <w:rsid w:val="00AD2B83"/>
    <w:rsid w:val="00AF7E40"/>
    <w:rsid w:val="00B066F4"/>
    <w:rsid w:val="00B06F59"/>
    <w:rsid w:val="00B07B36"/>
    <w:rsid w:val="00B14BD9"/>
    <w:rsid w:val="00B24C57"/>
    <w:rsid w:val="00B27430"/>
    <w:rsid w:val="00B400D3"/>
    <w:rsid w:val="00B420E5"/>
    <w:rsid w:val="00B4353E"/>
    <w:rsid w:val="00B438FF"/>
    <w:rsid w:val="00B567C7"/>
    <w:rsid w:val="00B714E0"/>
    <w:rsid w:val="00B73A8C"/>
    <w:rsid w:val="00B75E1E"/>
    <w:rsid w:val="00B97BF4"/>
    <w:rsid w:val="00BC04E6"/>
    <w:rsid w:val="00BC668A"/>
    <w:rsid w:val="00BC73FF"/>
    <w:rsid w:val="00C1376B"/>
    <w:rsid w:val="00C143C8"/>
    <w:rsid w:val="00C2047A"/>
    <w:rsid w:val="00C2690C"/>
    <w:rsid w:val="00C31CBB"/>
    <w:rsid w:val="00C31E02"/>
    <w:rsid w:val="00C31E14"/>
    <w:rsid w:val="00C357E9"/>
    <w:rsid w:val="00C429C3"/>
    <w:rsid w:val="00C46A24"/>
    <w:rsid w:val="00C47055"/>
    <w:rsid w:val="00C57F24"/>
    <w:rsid w:val="00C71B71"/>
    <w:rsid w:val="00C72544"/>
    <w:rsid w:val="00C84458"/>
    <w:rsid w:val="00C955F7"/>
    <w:rsid w:val="00CA2536"/>
    <w:rsid w:val="00CB2896"/>
    <w:rsid w:val="00CB2C60"/>
    <w:rsid w:val="00CD16FE"/>
    <w:rsid w:val="00CD1DAC"/>
    <w:rsid w:val="00CD62B0"/>
    <w:rsid w:val="00CE4DD5"/>
    <w:rsid w:val="00CF1CE1"/>
    <w:rsid w:val="00D0006E"/>
    <w:rsid w:val="00D02944"/>
    <w:rsid w:val="00D02DE9"/>
    <w:rsid w:val="00D04307"/>
    <w:rsid w:val="00D139B0"/>
    <w:rsid w:val="00D20DCA"/>
    <w:rsid w:val="00D3706E"/>
    <w:rsid w:val="00D55752"/>
    <w:rsid w:val="00D73326"/>
    <w:rsid w:val="00D760F6"/>
    <w:rsid w:val="00D772C8"/>
    <w:rsid w:val="00D91917"/>
    <w:rsid w:val="00D96276"/>
    <w:rsid w:val="00DA64A7"/>
    <w:rsid w:val="00DB7089"/>
    <w:rsid w:val="00DB7094"/>
    <w:rsid w:val="00DC077A"/>
    <w:rsid w:val="00DC160F"/>
    <w:rsid w:val="00DC7D35"/>
    <w:rsid w:val="00E16E32"/>
    <w:rsid w:val="00E33B62"/>
    <w:rsid w:val="00E57D0C"/>
    <w:rsid w:val="00E600E3"/>
    <w:rsid w:val="00E61C1D"/>
    <w:rsid w:val="00E64DDE"/>
    <w:rsid w:val="00E731D8"/>
    <w:rsid w:val="00E91F95"/>
    <w:rsid w:val="00EA06EA"/>
    <w:rsid w:val="00EA2E08"/>
    <w:rsid w:val="00EC5DFD"/>
    <w:rsid w:val="00EE53A4"/>
    <w:rsid w:val="00F07FB8"/>
    <w:rsid w:val="00F1441D"/>
    <w:rsid w:val="00F15FDD"/>
    <w:rsid w:val="00F16C0D"/>
    <w:rsid w:val="00F172F8"/>
    <w:rsid w:val="00F23462"/>
    <w:rsid w:val="00F24D4E"/>
    <w:rsid w:val="00F440E7"/>
    <w:rsid w:val="00F53A1E"/>
    <w:rsid w:val="00F54DDF"/>
    <w:rsid w:val="00F82C18"/>
    <w:rsid w:val="00F978EB"/>
    <w:rsid w:val="00FA179C"/>
    <w:rsid w:val="00FB5CB3"/>
    <w:rsid w:val="00FB6458"/>
    <w:rsid w:val="00FC1976"/>
    <w:rsid w:val="00FE1C81"/>
    <w:rsid w:val="00FF16A2"/>
    <w:rsid w:val="015313C4"/>
    <w:rsid w:val="04F20BF8"/>
    <w:rsid w:val="07BA2B20"/>
    <w:rsid w:val="0B465B28"/>
    <w:rsid w:val="0B7E40FC"/>
    <w:rsid w:val="0D01615C"/>
    <w:rsid w:val="17C152B2"/>
    <w:rsid w:val="18CC634A"/>
    <w:rsid w:val="18E26813"/>
    <w:rsid w:val="1A7579CF"/>
    <w:rsid w:val="1C113C9C"/>
    <w:rsid w:val="1D1522EA"/>
    <w:rsid w:val="20381A95"/>
    <w:rsid w:val="21C759E3"/>
    <w:rsid w:val="24435A49"/>
    <w:rsid w:val="28046CB3"/>
    <w:rsid w:val="30697196"/>
    <w:rsid w:val="329C5542"/>
    <w:rsid w:val="3DC4113E"/>
    <w:rsid w:val="400F725A"/>
    <w:rsid w:val="44820DC1"/>
    <w:rsid w:val="456120A0"/>
    <w:rsid w:val="459A53D6"/>
    <w:rsid w:val="47DE200B"/>
    <w:rsid w:val="55664BB1"/>
    <w:rsid w:val="5BC3006A"/>
    <w:rsid w:val="60DF7FC3"/>
    <w:rsid w:val="61C027A5"/>
    <w:rsid w:val="628863D0"/>
    <w:rsid w:val="67AB3921"/>
    <w:rsid w:val="69D17679"/>
    <w:rsid w:val="6DE47777"/>
    <w:rsid w:val="6FE97FF9"/>
    <w:rsid w:val="70456426"/>
    <w:rsid w:val="7129433A"/>
    <w:rsid w:val="75840BAC"/>
    <w:rsid w:val="7607341A"/>
    <w:rsid w:val="77A60F36"/>
    <w:rsid w:val="7BDA32AB"/>
    <w:rsid w:val="7CC3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6F9D52"/>
  <w15:docId w15:val="{28607B17-F6B9-4ACC-B215-D76AA2A5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C6D"/>
    <w:pPr>
      <w:spacing w:line="360" w:lineRule="auto"/>
    </w:pPr>
    <w:rPr>
      <w:rFonts w:ascii="Calibri" w:hAnsi="Calibri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1"/>
    <w:qFormat/>
    <w:pPr>
      <w:autoSpaceDE w:val="0"/>
      <w:autoSpaceDN w:val="0"/>
      <w:adjustRightInd w:val="0"/>
      <w:spacing w:beforeLines="100" w:afterLines="100"/>
      <w:outlineLvl w:val="1"/>
    </w:pPr>
    <w:rPr>
      <w:rFonts w:ascii="宋体" w:hAnsi="Times New Roman" w:cs="宋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autoSpaceDE w:val="0"/>
      <w:autoSpaceDN w:val="0"/>
      <w:adjustRightInd w:val="0"/>
      <w:spacing w:line="240" w:lineRule="auto"/>
      <w:ind w:firstLineChars="200" w:firstLine="420"/>
    </w:pPr>
    <w:rPr>
      <w:rFonts w:ascii="宋体" w:hAnsi="Times New Roman" w:cs="宋体"/>
    </w:rPr>
  </w:style>
  <w:style w:type="paragraph" w:styleId="a5">
    <w:name w:val="Body Text Indent"/>
    <w:basedOn w:val="a"/>
    <w:uiPriority w:val="99"/>
    <w:unhideWhenUsed/>
    <w:qFormat/>
    <w:pPr>
      <w:spacing w:line="400" w:lineRule="exact"/>
      <w:ind w:firstLineChars="200" w:firstLine="480"/>
    </w:pPr>
    <w:rPr>
      <w:rFonts w:ascii="微软雅黑" w:eastAsia="微软雅黑" w:hAnsi="微软雅黑"/>
      <w:sz w:val="24"/>
    </w:rPr>
  </w:style>
  <w:style w:type="paragraph" w:styleId="TOC3">
    <w:name w:val="toc 3"/>
    <w:basedOn w:val="a"/>
    <w:next w:val="a"/>
    <w:uiPriority w:val="39"/>
    <w:unhideWhenUsed/>
    <w:qFormat/>
    <w:pPr>
      <w:tabs>
        <w:tab w:val="right" w:leader="dot" w:pos="8455"/>
      </w:tabs>
      <w:ind w:leftChars="67" w:left="141" w:firstLine="1"/>
      <w:jc w:val="center"/>
    </w:pPr>
  </w:style>
  <w:style w:type="paragraph" w:styleId="a6">
    <w:name w:val="Balloon Text"/>
    <w:basedOn w:val="a"/>
    <w:link w:val="a7"/>
    <w:uiPriority w:val="99"/>
    <w:unhideWhenUsed/>
    <w:qFormat/>
    <w:rPr>
      <w:sz w:val="18"/>
      <w:szCs w:val="18"/>
    </w:rPr>
  </w:style>
  <w:style w:type="paragraph" w:styleId="a8">
    <w:name w:val="footer"/>
    <w:basedOn w:val="a"/>
    <w:link w:val="a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455"/>
      </w:tabs>
      <w:ind w:left="2" w:hangingChars="1" w:hanging="2"/>
    </w:pPr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455"/>
      </w:tabs>
      <w:ind w:firstLine="6"/>
    </w:pPr>
  </w:style>
  <w:style w:type="table" w:styleId="ac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20">
    <w:name w:val="标题 2 字符"/>
    <w:link w:val="2"/>
    <w:uiPriority w:val="1"/>
    <w:qFormat/>
    <w:rPr>
      <w:rFonts w:ascii="宋体" w:hAnsi="Times New Roman" w:cs="宋体"/>
      <w:b/>
      <w:bCs/>
      <w:sz w:val="32"/>
      <w:szCs w:val="32"/>
    </w:rPr>
  </w:style>
  <w:style w:type="character" w:customStyle="1" w:styleId="a4">
    <w:name w:val="正文文本 字符"/>
    <w:link w:val="a3"/>
    <w:uiPriority w:val="1"/>
    <w:qFormat/>
    <w:rPr>
      <w:rFonts w:ascii="宋体" w:hAnsi="Times New Roman" w:cs="宋体"/>
    </w:rPr>
  </w:style>
  <w:style w:type="character" w:customStyle="1" w:styleId="ab">
    <w:name w:val="页眉 字符"/>
    <w:basedOn w:val="a0"/>
    <w:link w:val="aa"/>
    <w:uiPriority w:val="99"/>
    <w:qFormat/>
    <w:rPr>
      <w:kern w:val="2"/>
      <w:sz w:val="18"/>
      <w:szCs w:val="18"/>
    </w:rPr>
  </w:style>
  <w:style w:type="character" w:customStyle="1" w:styleId="a9">
    <w:name w:val="页脚 字符"/>
    <w:basedOn w:val="a0"/>
    <w:link w:val="a8"/>
    <w:qFormat/>
    <w:rPr>
      <w:kern w:val="2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12">
    <w:name w:val="样式1"/>
    <w:basedOn w:val="2"/>
    <w:qFormat/>
  </w:style>
  <w:style w:type="paragraph" w:customStyle="1" w:styleId="21">
    <w:name w:val="样式2"/>
    <w:basedOn w:val="12"/>
    <w:qFormat/>
    <w:pPr>
      <w:spacing w:beforeLines="50" w:afterLines="5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paragraph" w:customStyle="1" w:styleId="31">
    <w:name w:val="样式3"/>
    <w:basedOn w:val="TOC3"/>
    <w:qFormat/>
    <w:pPr>
      <w:ind w:left="67" w:firstLine="0"/>
    </w:pPr>
  </w:style>
  <w:style w:type="paragraph" w:customStyle="1" w:styleId="41">
    <w:name w:val="样式4"/>
    <w:basedOn w:val="21"/>
    <w:qFormat/>
  </w:style>
  <w:style w:type="paragraph" w:customStyle="1" w:styleId="51">
    <w:name w:val="样式5"/>
    <w:basedOn w:val="TOC3"/>
    <w:qFormat/>
    <w:pPr>
      <w:ind w:left="67" w:firstLine="0"/>
    </w:pPr>
  </w:style>
  <w:style w:type="paragraph" w:customStyle="1" w:styleId="6">
    <w:name w:val="样式6"/>
    <w:basedOn w:val="31"/>
    <w:qFormat/>
  </w:style>
  <w:style w:type="paragraph" w:customStyle="1" w:styleId="7">
    <w:name w:val="样式7"/>
    <w:basedOn w:val="3"/>
    <w:qFormat/>
    <w:pPr>
      <w:spacing w:before="120" w:after="120" w:line="240" w:lineRule="auto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8">
    <w:name w:val="样式8"/>
    <w:basedOn w:val="4"/>
    <w:qFormat/>
    <w:pPr>
      <w:spacing w:line="240" w:lineRule="auto"/>
    </w:pPr>
  </w:style>
  <w:style w:type="paragraph" w:customStyle="1" w:styleId="9">
    <w:name w:val="样式9"/>
    <w:basedOn w:val="8"/>
    <w:qFormat/>
    <w:pPr>
      <w:spacing w:before="240" w:after="240"/>
    </w:pPr>
    <w:rPr>
      <w:rFonts w:ascii="宋体" w:eastAsia="宋体" w:hAnsi="宋体"/>
    </w:r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  <w:adjustRightInd w:val="0"/>
      <w:spacing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paragraph" w:customStyle="1" w:styleId="100">
    <w:name w:val="样式10"/>
    <w:basedOn w:val="5"/>
    <w:qFormat/>
    <w:pPr>
      <w:spacing w:before="240" w:after="240" w:line="240" w:lineRule="auto"/>
    </w:pPr>
  </w:style>
  <w:style w:type="paragraph" w:customStyle="1" w:styleId="110">
    <w:name w:val="样式11"/>
    <w:basedOn w:val="100"/>
    <w:qFormat/>
    <w:pPr>
      <w:spacing w:after="120"/>
    </w:pPr>
  </w:style>
  <w:style w:type="paragraph" w:customStyle="1" w:styleId="120">
    <w:name w:val="样式12"/>
    <w:basedOn w:val="110"/>
    <w:qFormat/>
    <w:pPr>
      <w:spacing w:before="120"/>
    </w:pPr>
    <w:rPr>
      <w:sz w:val="24"/>
      <w:szCs w:val="24"/>
    </w:rPr>
  </w:style>
  <w:style w:type="paragraph" w:customStyle="1" w:styleId="13">
    <w:name w:val="样式13"/>
    <w:basedOn w:val="1"/>
    <w:qFormat/>
    <w:pPr>
      <w:spacing w:before="240" w:after="240" w:line="240" w:lineRule="auto"/>
    </w:pPr>
  </w:style>
  <w:style w:type="paragraph" w:customStyle="1" w:styleId="14">
    <w:name w:val="样式14"/>
    <w:basedOn w:val="13"/>
    <w:qFormat/>
    <w:pPr>
      <w:spacing w:before="120" w:after="120"/>
    </w:pPr>
  </w:style>
  <w:style w:type="paragraph" w:customStyle="1" w:styleId="15">
    <w:name w:val="样式15"/>
    <w:basedOn w:val="2"/>
    <w:link w:val="15Char"/>
    <w:qFormat/>
    <w:pPr>
      <w:spacing w:line="240" w:lineRule="auto"/>
    </w:pPr>
  </w:style>
  <w:style w:type="paragraph" w:customStyle="1" w:styleId="16">
    <w:name w:val="样式16"/>
    <w:basedOn w:val="15"/>
    <w:qFormat/>
    <w:pPr>
      <w:spacing w:beforeLines="50" w:afterLines="50"/>
    </w:pPr>
  </w:style>
  <w:style w:type="paragraph" w:customStyle="1" w:styleId="17">
    <w:name w:val="样式17"/>
    <w:basedOn w:val="16"/>
    <w:qFormat/>
    <w:pPr>
      <w:spacing w:beforeLines="30" w:afterLines="30"/>
    </w:pPr>
  </w:style>
  <w:style w:type="paragraph" w:customStyle="1" w:styleId="18">
    <w:name w:val="样式18"/>
    <w:basedOn w:val="3"/>
    <w:qFormat/>
    <w:pPr>
      <w:spacing w:before="120" w:after="120" w:line="240" w:lineRule="auto"/>
    </w:pPr>
  </w:style>
  <w:style w:type="paragraph" w:customStyle="1" w:styleId="TOC20">
    <w:name w:val="TOC 标题2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15Char">
    <w:name w:val="样式15 Char"/>
    <w:link w:val="1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9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vba\&#20844;&#20849;&#20132;&#36890;&#31449;&#28857;&#20998;&#26512;&#25253;&#2157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83026C-E78B-4728-8FE7-257C98FFD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公共交通站点分析报告模板.dotx</Template>
  <TotalTime>58</TotalTime>
  <Pages>3</Pages>
  <Words>106</Words>
  <Characters>607</Characters>
  <Application>Microsoft Office Word</Application>
  <DocSecurity>0</DocSecurity>
  <Lines>5</Lines>
  <Paragraphs>1</Paragraphs>
  <ScaleCrop>false</ScaleCrop>
  <Company>china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yong jackie</cp:lastModifiedBy>
  <cp:revision>28</cp:revision>
  <cp:lastPrinted>2021-07-01T05:43:00Z</cp:lastPrinted>
  <dcterms:created xsi:type="dcterms:W3CDTF">2025-04-09T21:41:00Z</dcterms:created>
  <dcterms:modified xsi:type="dcterms:W3CDTF">2025-04-09T23:42:00Z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