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485" w:rsidRDefault="00EB5485" w:rsidP="00EB5485">
      <w:pPr>
        <w:rPr>
          <w:highlight w:val="white"/>
        </w:rPr>
      </w:pPr>
      <w:r>
        <w:rPr>
          <w:highlight w:val="white"/>
        </w:rPr>
        <w:t>BSS is going to need to do a few things to handle mirror plans:</w:t>
      </w:r>
    </w:p>
    <w:p w:rsidR="00EB5485" w:rsidRDefault="00EB5485" w:rsidP="00EB5485">
      <w:pPr>
        <w:rPr>
          <w:highlight w:val="white"/>
        </w:rPr>
      </w:pPr>
    </w:p>
    <w:p w:rsidR="00EB5485" w:rsidRDefault="00EB5485" w:rsidP="00EB5485">
      <w:pPr>
        <w:rPr>
          <w:highlight w:val="white"/>
        </w:rPr>
      </w:pPr>
      <w:r>
        <w:rPr>
          <w:highlight w:val="white"/>
        </w:rPr>
        <w:t>1. The company cost of a mirror plan w</w:t>
      </w:r>
      <w:r>
        <w:rPr>
          <w:highlight w:val="white"/>
        </w:rPr>
        <w:t xml:space="preserve">ill be greater than the company </w:t>
      </w:r>
      <w:r>
        <w:rPr>
          <w:highlight w:val="white"/>
        </w:rPr>
        <w:t>cost for the same plan under an ordinary c</w:t>
      </w:r>
      <w:r>
        <w:rPr>
          <w:highlight w:val="white"/>
        </w:rPr>
        <w:t xml:space="preserve">ost structure.  This additional </w:t>
      </w:r>
      <w:r>
        <w:rPr>
          <w:highlight w:val="white"/>
        </w:rPr>
        <w:t>cost should be included in the calculatio</w:t>
      </w:r>
      <w:r>
        <w:rPr>
          <w:highlight w:val="white"/>
        </w:rPr>
        <w:t xml:space="preserve">n of estimates.  This is mostly </w:t>
      </w:r>
      <w:r>
        <w:rPr>
          <w:highlight w:val="white"/>
        </w:rPr>
        <w:t>a renewal concern rather than new client onboarding.</w:t>
      </w:r>
    </w:p>
    <w:p w:rsidR="00EB5485" w:rsidRDefault="00EB5485" w:rsidP="00EB5485">
      <w:pPr>
        <w:rPr>
          <w:highlight w:val="white"/>
        </w:rPr>
      </w:pPr>
      <w:r>
        <w:rPr>
          <w:highlight w:val="white"/>
        </w:rPr>
        <w:t xml:space="preserve">2. During the submit transaction, when </w:t>
      </w:r>
      <w:r>
        <w:rPr>
          <w:highlight w:val="white"/>
        </w:rPr>
        <w:t xml:space="preserve">turning off non-selected plans, </w:t>
      </w:r>
      <w:r>
        <w:rPr>
          <w:highlight w:val="white"/>
        </w:rPr>
        <w:t>the mirror plans corresponding to plan selections should not be turned off.</w:t>
      </w:r>
    </w:p>
    <w:p w:rsidR="00EB5485" w:rsidRDefault="00EB5485" w:rsidP="00EB5485">
      <w:pPr>
        <w:rPr>
          <w:highlight w:val="white"/>
        </w:rPr>
      </w:pPr>
      <w:r>
        <w:rPr>
          <w:highlight w:val="white"/>
        </w:rPr>
        <w:t xml:space="preserve">3. During the submit transaction, the rate </w:t>
      </w:r>
      <w:r>
        <w:rPr>
          <w:highlight w:val="white"/>
        </w:rPr>
        <w:t xml:space="preserve">contributions for mirror plans </w:t>
      </w:r>
      <w:r>
        <w:rPr>
          <w:highlight w:val="white"/>
        </w:rPr>
        <w:t>must be calculated and the rate tables updat</w:t>
      </w:r>
      <w:r>
        <w:rPr>
          <w:highlight w:val="white"/>
        </w:rPr>
        <w:t>ed to contain the FPL employee-</w:t>
      </w:r>
      <w:r>
        <w:rPr>
          <w:highlight w:val="white"/>
        </w:rPr>
        <w:t>cost of the plan and the corresponding company cost.</w:t>
      </w:r>
    </w:p>
    <w:p w:rsidR="00EB5485" w:rsidRDefault="00EB5485" w:rsidP="00EB5485">
      <w:pPr>
        <w:rPr>
          <w:color w:val="000000"/>
          <w:highlight w:val="white"/>
        </w:rPr>
      </w:pPr>
    </w:p>
    <w:p w:rsidR="00EB5485" w:rsidRDefault="00616EAC" w:rsidP="00EB5485">
      <w:pPr>
        <w:rPr>
          <w:color w:val="000000"/>
          <w:highlight w:val="white"/>
        </w:rPr>
      </w:pPr>
      <w:r>
        <w:rPr>
          <w:color w:val="000000"/>
          <w:highlight w:val="white"/>
        </w:rPr>
        <w:t>Here is a query that will return all of the mirror plans available for a given Quarter and plan year.  Company-specific details such as benefit program are included in order to</w:t>
      </w:r>
      <w:r w:rsidR="002B47BB">
        <w:rPr>
          <w:color w:val="000000"/>
          <w:highlight w:val="white"/>
        </w:rPr>
        <w:t xml:space="preserve"> identify the client’s band codes and</w:t>
      </w:r>
      <w:r>
        <w:rPr>
          <w:color w:val="000000"/>
          <w:highlight w:val="white"/>
        </w:rPr>
        <w:t xml:space="preserve"> get the correct</w:t>
      </w:r>
      <w:r w:rsidR="002B47BB">
        <w:rPr>
          <w:color w:val="000000"/>
          <w:highlight w:val="white"/>
        </w:rPr>
        <w:t xml:space="preserve"> rate</w:t>
      </w:r>
      <w:r>
        <w:rPr>
          <w:color w:val="000000"/>
          <w:highlight w:val="white"/>
        </w:rPr>
        <w:t xml:space="preserve"> from the master rate table.</w:t>
      </w:r>
    </w:p>
    <w:p w:rsidR="00616EAC" w:rsidRDefault="00616EAC" w:rsidP="00EB5485">
      <w:pPr>
        <w:rPr>
          <w:color w:val="000000"/>
          <w:highlight w:val="white"/>
        </w:rPr>
      </w:pP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PLAN_TYPE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BENEFIT_PLAN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T2_MIRR_BEN_PLAN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COVRG_CD</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T2_CALCULATE_VALUE</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T2_COVRG_AMT_1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T2_PROV_COVRG_AMT1</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PS_T2_ACA_MIRR_TBL</w:t>
      </w:r>
      <w:r>
        <w:rPr>
          <w:rFonts w:ascii="Courier New" w:hAnsi="Courier New" w:cs="Courier New"/>
          <w:color w:val="000000"/>
          <w:sz w:val="20"/>
          <w:szCs w:val="20"/>
          <w:highlight w:val="white"/>
        </w:rPr>
        <w:t xml:space="preserve"> MIRT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PS_T2_MTR_RATE_TBL</w:t>
      </w:r>
      <w:r>
        <w:rPr>
          <w:rFonts w:ascii="Courier New" w:hAnsi="Courier New" w:cs="Courier New"/>
          <w:color w:val="000000"/>
          <w:sz w:val="20"/>
          <w:szCs w:val="20"/>
          <w:highlight w:val="white"/>
        </w:rPr>
        <w:t xml:space="preserve"> MTR</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T2_OE_QUARTER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T2_OPTION_TYPE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EFFDT </w:t>
      </w:r>
      <w:r>
        <w:rPr>
          <w:rFonts w:ascii="Courier New" w:hAnsi="Courier New" w:cs="Courier New"/>
          <w:color w:val="0000FF"/>
          <w:sz w:val="20"/>
          <w:szCs w:val="20"/>
          <w:highlight w:val="white"/>
        </w:rPr>
        <w:t>)</w:t>
      </w:r>
      <w:proofErr w:type="gram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MIRF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T2_OE_QUARTER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EFFDT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PS_T2_ACA_MIRR_EFF</w:t>
      </w:r>
      <w:r>
        <w:rPr>
          <w:rFonts w:ascii="Courier New" w:hAnsi="Courier New" w:cs="Courier New"/>
          <w:color w:val="000000"/>
          <w:sz w:val="20"/>
          <w:szCs w:val="20"/>
          <w:highlight w:val="white"/>
        </w:rPr>
        <w:t xml:space="preserve"> MIRF</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MIRF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T2_OE_QUARTER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spellStart"/>
      <w:r>
        <w:rPr>
          <w:rFonts w:ascii="Courier New" w:hAnsi="Courier New" w:cs="Courier New"/>
          <w:color w:val="000000"/>
          <w:sz w:val="20"/>
          <w:szCs w:val="20"/>
          <w:highlight w:val="white"/>
        </w:rPr>
        <w:t>oeQuarter</w:t>
      </w:r>
      <w:proofErr w:type="spellEnd"/>
      <w:proofErr w:type="gramEnd"/>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MIRF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T2_OPTION_TYPE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MIRF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EFFDT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MAX(</w:t>
      </w:r>
      <w:r>
        <w:rPr>
          <w:rFonts w:ascii="Courier New" w:hAnsi="Courier New" w:cs="Courier New"/>
          <w:color w:val="000000"/>
          <w:sz w:val="20"/>
          <w:szCs w:val="20"/>
          <w:highlight w:val="white"/>
        </w:rPr>
        <w:t>EFFDT</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PS_T2_ACA_MIRR_EFF</w:t>
      </w:r>
      <w:r>
        <w:rPr>
          <w:rFonts w:ascii="Courier New" w:hAnsi="Courier New" w:cs="Courier New"/>
          <w:color w:val="000000"/>
          <w:sz w:val="20"/>
          <w:szCs w:val="20"/>
          <w:highlight w:val="white"/>
        </w:rPr>
        <w:t xml:space="preserve"> MF1</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MF1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T2_OE_QUARTER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T2_OE_QUARTER</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MF1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T2_OPTION_TYPE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MIRF</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T2_OPTION_TYPE</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MF1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EFFDT </w:t>
      </w:r>
      <w:r>
        <w:rPr>
          <w:rFonts w:ascii="Courier New" w:hAnsi="Courier New" w:cs="Courier New"/>
          <w:color w:val="0000FF"/>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w:t>
      </w:r>
      <w:proofErr w:type="gramStart"/>
      <w:r>
        <w:rPr>
          <w:rFonts w:ascii="Courier New" w:hAnsi="Courier New" w:cs="Courier New"/>
          <w:color w:val="0000FF"/>
          <w:sz w:val="20"/>
          <w:szCs w:val="20"/>
          <w:highlight w:val="white"/>
        </w:rPr>
        <w:t>DATE(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spellStart"/>
      <w:proofErr w:type="gramEnd"/>
      <w:r>
        <w:rPr>
          <w:rFonts w:ascii="Courier New" w:hAnsi="Courier New" w:cs="Courier New"/>
          <w:color w:val="000000"/>
          <w:sz w:val="20"/>
          <w:szCs w:val="20"/>
          <w:highlight w:val="white"/>
        </w:rPr>
        <w:t>effdtStr</w:t>
      </w:r>
      <w:proofErr w:type="spell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'DD-MON-YYYY'</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PLAN_TYPE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PLAN_TYPE</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BENEFIT_PLAN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T2_MIRR_BEN_PLAN</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T2_BAND_CD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808000"/>
          <w:sz w:val="20"/>
          <w:szCs w:val="20"/>
          <w:highlight w:val="white"/>
        </w:rPr>
        <w:t>getBandCode</w:t>
      </w:r>
      <w:proofErr w:type="spell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PLAN</w:t>
      </w:r>
      <w:proofErr w:type="gramEnd"/>
      <w:r>
        <w:rPr>
          <w:rFonts w:ascii="Courier New" w:hAnsi="Courier New" w:cs="Courier New"/>
          <w:color w:val="000000"/>
          <w:sz w:val="20"/>
          <w:szCs w:val="20"/>
          <w:highlight w:val="white"/>
        </w:rPr>
        <w:t>_TYPE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MIRT</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BENEFIT_PLAN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TO_DATE(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spellStart"/>
      <w:r>
        <w:rPr>
          <w:rFonts w:ascii="Courier New" w:hAnsi="Courier New" w:cs="Courier New"/>
          <w:color w:val="000000"/>
          <w:sz w:val="20"/>
          <w:szCs w:val="20"/>
          <w:highlight w:val="white"/>
        </w:rPr>
        <w:t>effdtStr</w:t>
      </w:r>
      <w:proofErr w:type="spell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'DD-MON-YYYY'</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company</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spellStart"/>
      <w:r>
        <w:rPr>
          <w:rFonts w:ascii="Courier New" w:hAnsi="Courier New" w:cs="Courier New"/>
          <w:color w:val="000000"/>
          <w:sz w:val="20"/>
          <w:szCs w:val="20"/>
          <w:highlight w:val="white"/>
        </w:rPr>
        <w:t>pfClient</w:t>
      </w:r>
      <w:proofErr w:type="spell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spellStart"/>
      <w:r>
        <w:rPr>
          <w:rFonts w:ascii="Courier New" w:hAnsi="Courier New" w:cs="Courier New"/>
          <w:color w:val="000000"/>
          <w:sz w:val="20"/>
          <w:szCs w:val="20"/>
          <w:highlight w:val="white"/>
        </w:rPr>
        <w:t>benefitProgram</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T2_OE_QUARTER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spellStart"/>
      <w:r>
        <w:rPr>
          <w:rFonts w:ascii="Courier New" w:hAnsi="Courier New" w:cs="Courier New"/>
          <w:color w:val="000000"/>
          <w:sz w:val="20"/>
          <w:szCs w:val="20"/>
          <w:highlight w:val="white"/>
        </w:rPr>
        <w:t>oeQuarter</w:t>
      </w:r>
      <w:proofErr w:type="spellEnd"/>
      <w:proofErr w:type="gramEnd"/>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EFFDT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MAX(</w:t>
      </w:r>
      <w:r>
        <w:rPr>
          <w:rFonts w:ascii="Courier New" w:hAnsi="Courier New" w:cs="Courier New"/>
          <w:color w:val="000000"/>
          <w:sz w:val="20"/>
          <w:szCs w:val="20"/>
          <w:highlight w:val="white"/>
        </w:rPr>
        <w:t>EFFDT</w:t>
      </w:r>
      <w:r>
        <w:rPr>
          <w:rFonts w:ascii="Courier New" w:hAnsi="Courier New" w:cs="Courier New"/>
          <w:color w:val="0000FF"/>
          <w:sz w:val="20"/>
          <w:szCs w:val="20"/>
          <w:highlight w:val="white"/>
        </w:rPr>
        <w:t>)</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PS_T2_MTR_RATE_TBL</w:t>
      </w:r>
      <w:r>
        <w:rPr>
          <w:rFonts w:ascii="Courier New" w:hAnsi="Courier New" w:cs="Courier New"/>
          <w:color w:val="000000"/>
          <w:sz w:val="20"/>
          <w:szCs w:val="20"/>
          <w:highlight w:val="white"/>
        </w:rPr>
        <w:t xml:space="preserve"> MT1</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MT1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PLAN_TYPE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PLAN_TYPE</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BENEFIT_PLAN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BENEFIT_PLAN</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T2_BAND_CD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T2_BAND_CD</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T2_OE_QUARTER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MTR</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T2_OE_QUARTER</w:t>
      </w:r>
    </w:p>
    <w:p w:rsidR="00EB5485" w:rsidRDefault="00EB5485" w:rsidP="00EB5485">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MT1</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EFFDT </w:t>
      </w:r>
      <w:r>
        <w:rPr>
          <w:rFonts w:ascii="Courier New" w:hAnsi="Courier New" w:cs="Courier New"/>
          <w:color w:val="0000FF"/>
          <w:sz w:val="20"/>
          <w:szCs w:val="20"/>
          <w:highlight w:val="white"/>
        </w:rPr>
        <w:t>&lt;=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w:t>
      </w:r>
      <w:proofErr w:type="gramStart"/>
      <w:r>
        <w:rPr>
          <w:rFonts w:ascii="Courier New" w:hAnsi="Courier New" w:cs="Courier New"/>
          <w:color w:val="0000FF"/>
          <w:sz w:val="20"/>
          <w:szCs w:val="20"/>
          <w:highlight w:val="white"/>
        </w:rPr>
        <w:t>DATE(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roofErr w:type="spellStart"/>
      <w:proofErr w:type="gramEnd"/>
      <w:r>
        <w:rPr>
          <w:rFonts w:ascii="Courier New" w:hAnsi="Courier New" w:cs="Courier New"/>
          <w:color w:val="000000"/>
          <w:sz w:val="20"/>
          <w:szCs w:val="20"/>
          <w:highlight w:val="white"/>
        </w:rPr>
        <w:t>effdtStr</w:t>
      </w:r>
      <w:proofErr w:type="spell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'DD-MON-YYYY'</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p>
    <w:p w:rsidR="002B47BB" w:rsidRDefault="002B47BB" w:rsidP="002B47BB">
      <w:r>
        <w:lastRenderedPageBreak/>
        <w:t xml:space="preserve">This query can be used in two places.  I propose that the query be executed one time per submit and the results saved in a Map.  The first place this Map would be used is when the non-selected plans are deactivated in the </w:t>
      </w:r>
      <w:proofErr w:type="spellStart"/>
      <w:r>
        <w:t>u</w:t>
      </w:r>
      <w:r w:rsidRPr="002B47BB">
        <w:t>pdateBenefitDefitionOption</w:t>
      </w:r>
      <w:proofErr w:type="spellEnd"/>
      <w:r>
        <w:t xml:space="preserve"> method.  This method calls another method </w:t>
      </w:r>
      <w:proofErr w:type="spellStart"/>
      <w:r>
        <w:t>getBenefitPlans</w:t>
      </w:r>
      <w:proofErr w:type="spellEnd"/>
      <w:r>
        <w:t xml:space="preserve"> that builds a Set of benefit plans.  Either of these methods should be updated to scan the Map for selected plans and for each entry found, add the mirror plan to the Set.</w:t>
      </w:r>
      <w:r w:rsidR="00297DCA">
        <w:t xml:space="preserve">  </w:t>
      </w:r>
      <w:r>
        <w:t xml:space="preserve">This Set is then used by SQL statement </w:t>
      </w:r>
      <w:r w:rsidRPr="002B47BB">
        <w:t>TURN_OFF_NON_SELECTED_BENEFIT_PLANS</w:t>
      </w:r>
      <w:r>
        <w:t>.</w:t>
      </w:r>
    </w:p>
    <w:p w:rsidR="002B47BB" w:rsidRDefault="002B47BB" w:rsidP="002B47BB"/>
    <w:p w:rsidR="008704DA" w:rsidRDefault="00297DCA" w:rsidP="002B47BB">
      <w:r>
        <w:t xml:space="preserve">The second place where this Map would be used is when rate data is inserted into PS_BN_RATE_DATA.  This is done in </w:t>
      </w:r>
      <w:proofErr w:type="spellStart"/>
      <w:r>
        <w:t>insertBenefitPlanRateData</w:t>
      </w:r>
      <w:proofErr w:type="spellEnd"/>
      <w:r>
        <w:t xml:space="preserve"> which is a set of nested loops in the following structure:</w:t>
      </w:r>
    </w:p>
    <w:p w:rsidR="00297DCA" w:rsidRDefault="00297DCA" w:rsidP="002B47BB">
      <w:pPr>
        <w:contextualSpacing/>
      </w:pPr>
      <w:r>
        <w:tab/>
        <w:t>For each benefit offer in benefit offers</w:t>
      </w:r>
    </w:p>
    <w:p w:rsidR="00297DCA" w:rsidRDefault="00297DCA" w:rsidP="002B47BB">
      <w:pPr>
        <w:contextualSpacing/>
      </w:pPr>
      <w:r>
        <w:tab/>
      </w:r>
      <w:r>
        <w:tab/>
        <w:t>For each plan in benefit plans</w:t>
      </w:r>
    </w:p>
    <w:p w:rsidR="00297DCA" w:rsidRDefault="00297DCA" w:rsidP="002B47BB">
      <w:pPr>
        <w:contextualSpacing/>
      </w:pPr>
      <w:r>
        <w:tab/>
      </w:r>
      <w:r>
        <w:tab/>
      </w:r>
      <w:r>
        <w:tab/>
        <w:t>For each contribution in plan contributions</w:t>
      </w:r>
    </w:p>
    <w:p w:rsidR="00297DCA" w:rsidRDefault="00297DCA" w:rsidP="002B47BB">
      <w:pPr>
        <w:contextualSpacing/>
      </w:pPr>
      <w:r>
        <w:tab/>
      </w:r>
      <w:r>
        <w:tab/>
      </w:r>
      <w:r>
        <w:tab/>
      </w:r>
      <w:r>
        <w:tab/>
        <w:t>Insert BN_RATE_DATA</w:t>
      </w:r>
    </w:p>
    <w:p w:rsidR="00297DCA" w:rsidRDefault="00297DCA" w:rsidP="002B47BB">
      <w:pPr>
        <w:contextualSpacing/>
      </w:pPr>
    </w:p>
    <w:p w:rsidR="00297DCA" w:rsidRDefault="00297DCA" w:rsidP="002B47BB">
      <w:r>
        <w:t>In the middle loop “each plan in plans” there will be one entry per benefit plan.  After contributions for this plan have been processed, use the mirror plan map to see whether there is a mirror plan for this benefit plan.  If there is, create an additional BN_RATE_DATA row containing the mirror plan details.  This additional insert will require a new SQL insert statement.</w:t>
      </w:r>
    </w:p>
    <w:p w:rsidR="00297DCA" w:rsidRDefault="00297DCA" w:rsidP="002B47BB">
      <w:r>
        <w:t xml:space="preserve">At the end of the current loop, the contribution rates are added to a </w:t>
      </w:r>
      <w:proofErr w:type="spellStart"/>
      <w:r>
        <w:t>PlanRateData</w:t>
      </w:r>
      <w:proofErr w:type="spellEnd"/>
      <w:r>
        <w:t xml:space="preserve"> object.  This object is used to build rates for the domestic partner plans but there are no domestic partner plans for the mirror plans, so this is not required.</w:t>
      </w:r>
      <w:bookmarkStart w:id="0" w:name="_GoBack"/>
      <w:bookmarkEnd w:id="0"/>
    </w:p>
    <w:p w:rsidR="00297DCA" w:rsidRDefault="00297DCA" w:rsidP="002B47BB"/>
    <w:p w:rsidR="00297DCA" w:rsidRDefault="00297DCA" w:rsidP="002B47BB"/>
    <w:sectPr w:rsidR="00297DCA" w:rsidSect="00E0006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85"/>
    <w:rsid w:val="00297DCA"/>
    <w:rsid w:val="002B47BB"/>
    <w:rsid w:val="00616EAC"/>
    <w:rsid w:val="006A1237"/>
    <w:rsid w:val="008704DA"/>
    <w:rsid w:val="00B620D9"/>
    <w:rsid w:val="00EB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CA54"/>
  <w15:chartTrackingRefBased/>
  <w15:docId w15:val="{7AE6E2DF-999A-4BDD-824D-83E25EF0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B4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47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B47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B47B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47BB"/>
    <w:pPr>
      <w:spacing w:after="0" w:line="240" w:lineRule="auto"/>
    </w:pPr>
  </w:style>
  <w:style w:type="character" w:customStyle="1" w:styleId="Heading1Char">
    <w:name w:val="Heading 1 Char"/>
    <w:basedOn w:val="DefaultParagraphFont"/>
    <w:link w:val="Heading1"/>
    <w:uiPriority w:val="9"/>
    <w:rsid w:val="002B47B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B47B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B47B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B47B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Brothers</dc:creator>
  <cp:keywords/>
  <dc:description/>
  <cp:lastModifiedBy>Michael Brothers</cp:lastModifiedBy>
  <cp:revision>2</cp:revision>
  <dcterms:created xsi:type="dcterms:W3CDTF">2017-10-16T22:25:00Z</dcterms:created>
  <dcterms:modified xsi:type="dcterms:W3CDTF">2017-10-17T01:35:00Z</dcterms:modified>
</cp:coreProperties>
</file>