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2CED3F9" w:rsidR="00531FBF" w:rsidRPr="00B7788F" w:rsidRDefault="007A602A" w:rsidP="00B7788F">
            <w:pPr>
              <w:contextualSpacing/>
              <w:jc w:val="center"/>
              <w:rPr>
                <w:rFonts w:eastAsia="Times New Roman" w:cstheme="minorHAnsi"/>
                <w:b/>
                <w:bCs/>
                <w:sz w:val="22"/>
                <w:szCs w:val="22"/>
              </w:rPr>
            </w:pPr>
            <w:r>
              <w:rPr>
                <w:rFonts w:eastAsia="Times New Roman" w:cstheme="minorHAnsi"/>
                <w:b/>
                <w:bCs/>
                <w:sz w:val="22"/>
                <w:szCs w:val="22"/>
              </w:rPr>
              <w:t>6/23/23</w:t>
            </w:r>
          </w:p>
        </w:tc>
        <w:tc>
          <w:tcPr>
            <w:tcW w:w="2338" w:type="dxa"/>
            <w:tcMar>
              <w:left w:w="115" w:type="dxa"/>
              <w:right w:w="115" w:type="dxa"/>
            </w:tcMar>
          </w:tcPr>
          <w:p w14:paraId="07699096" w14:textId="5387EAEA" w:rsidR="00531FBF" w:rsidRPr="00B7788F" w:rsidRDefault="007A602A" w:rsidP="00B7788F">
            <w:pPr>
              <w:contextualSpacing/>
              <w:jc w:val="center"/>
              <w:rPr>
                <w:rFonts w:eastAsia="Times New Roman" w:cstheme="minorHAnsi"/>
                <w:b/>
                <w:bCs/>
                <w:sz w:val="22"/>
                <w:szCs w:val="22"/>
              </w:rPr>
            </w:pPr>
            <w:r>
              <w:rPr>
                <w:rFonts w:eastAsia="Times New Roman" w:cstheme="minorHAnsi"/>
                <w:b/>
                <w:bCs/>
                <w:sz w:val="22"/>
                <w:szCs w:val="22"/>
              </w:rPr>
              <w:t>Ihab Elrayah</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4804EE7D" w:rsidR="00485402" w:rsidRPr="00B7788F" w:rsidRDefault="00105EB0" w:rsidP="00D47759">
      <w:pPr>
        <w:contextualSpacing/>
        <w:rPr>
          <w:rFonts w:cstheme="minorHAnsi"/>
          <w:sz w:val="22"/>
          <w:szCs w:val="22"/>
        </w:rPr>
      </w:pPr>
      <w:r>
        <w:rPr>
          <w:rFonts w:cstheme="minorHAnsi"/>
          <w:sz w:val="22"/>
          <w:szCs w:val="22"/>
        </w:rPr>
        <w:t>Ihab Elrayah</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4D41587F" w14:textId="74C5A82B" w:rsidR="007A602A" w:rsidRPr="007A602A" w:rsidRDefault="007A602A" w:rsidP="007A602A">
      <w:pPr>
        <w:ind w:left="720"/>
        <w:contextualSpacing/>
        <w:rPr>
          <w:rFonts w:eastAsia="Times New Roman"/>
          <w:sz w:val="22"/>
          <w:szCs w:val="22"/>
        </w:rPr>
      </w:pPr>
      <w:r w:rsidRPr="007A602A">
        <w:rPr>
          <w:rFonts w:eastAsia="Times New Roman"/>
          <w:sz w:val="22"/>
          <w:szCs w:val="22"/>
        </w:rPr>
        <w:t>Recommend an appropriate encryption algorithm</w:t>
      </w:r>
      <w:r w:rsidRPr="007A602A">
        <w:rPr>
          <w:rFonts w:eastAsia="Times New Roman"/>
          <w:b/>
          <w:bCs/>
          <w:sz w:val="22"/>
          <w:szCs w:val="22"/>
        </w:rPr>
        <w:t> </w:t>
      </w:r>
      <w:r w:rsidRPr="007A602A">
        <w:rPr>
          <w:rFonts w:eastAsia="Times New Roman"/>
          <w:sz w:val="22"/>
          <w:szCs w:val="22"/>
        </w:rPr>
        <w:t>cipher to deploy, given the security vulnerabilities, and justify your reasoning. Review the scenario and the supporting materials to support your recommendation. In your practices for secure software report, be sure to address the following:</w:t>
      </w:r>
    </w:p>
    <w:p w14:paraId="5EECE5D0" w14:textId="77777777" w:rsidR="007A602A" w:rsidRPr="007A602A" w:rsidRDefault="007A602A" w:rsidP="007A602A">
      <w:pPr>
        <w:numPr>
          <w:ilvl w:val="1"/>
          <w:numId w:val="22"/>
        </w:numPr>
        <w:contextualSpacing/>
        <w:rPr>
          <w:rFonts w:eastAsia="Times New Roman"/>
          <w:sz w:val="22"/>
          <w:szCs w:val="22"/>
        </w:rPr>
      </w:pPr>
      <w:r w:rsidRPr="007A602A">
        <w:rPr>
          <w:rFonts w:eastAsia="Times New Roman"/>
          <w:sz w:val="22"/>
          <w:szCs w:val="22"/>
        </w:rPr>
        <w:t>Provide a brief, high-level overview of the encryption algorithm cipher.</w:t>
      </w:r>
    </w:p>
    <w:p w14:paraId="4139490F" w14:textId="77777777" w:rsidR="007A602A" w:rsidRPr="007A602A" w:rsidRDefault="007A602A" w:rsidP="007A602A">
      <w:pPr>
        <w:numPr>
          <w:ilvl w:val="1"/>
          <w:numId w:val="22"/>
        </w:numPr>
        <w:contextualSpacing/>
        <w:rPr>
          <w:rFonts w:eastAsia="Times New Roman"/>
          <w:sz w:val="22"/>
          <w:szCs w:val="22"/>
        </w:rPr>
      </w:pPr>
      <w:r w:rsidRPr="007A602A">
        <w:rPr>
          <w:rFonts w:eastAsia="Times New Roman"/>
          <w:sz w:val="22"/>
          <w:szCs w:val="22"/>
        </w:rPr>
        <w:t>Discuss the hash functions and bit levels of the cipher.</w:t>
      </w:r>
    </w:p>
    <w:p w14:paraId="4DB49EE3" w14:textId="77777777" w:rsidR="007A602A" w:rsidRPr="007A602A" w:rsidRDefault="007A602A" w:rsidP="007A602A">
      <w:pPr>
        <w:numPr>
          <w:ilvl w:val="1"/>
          <w:numId w:val="22"/>
        </w:numPr>
        <w:contextualSpacing/>
        <w:rPr>
          <w:rFonts w:eastAsia="Times New Roman"/>
          <w:sz w:val="22"/>
          <w:szCs w:val="22"/>
        </w:rPr>
      </w:pPr>
      <w:r w:rsidRPr="007A602A">
        <w:rPr>
          <w:rFonts w:eastAsia="Times New Roman"/>
          <w:sz w:val="22"/>
          <w:szCs w:val="22"/>
        </w:rPr>
        <w:t>Explain the use of random numbers, symmetric versus non-symmetric keys, and so on.</w:t>
      </w:r>
    </w:p>
    <w:p w14:paraId="25404D86" w14:textId="5DD15DA6" w:rsidR="007A602A" w:rsidRDefault="007A602A" w:rsidP="007A602A">
      <w:pPr>
        <w:numPr>
          <w:ilvl w:val="1"/>
          <w:numId w:val="22"/>
        </w:numPr>
        <w:contextualSpacing/>
        <w:rPr>
          <w:rFonts w:eastAsia="Times New Roman"/>
          <w:sz w:val="22"/>
          <w:szCs w:val="22"/>
        </w:rPr>
      </w:pPr>
      <w:r w:rsidRPr="007A602A">
        <w:rPr>
          <w:rFonts w:eastAsia="Times New Roman"/>
          <w:sz w:val="22"/>
          <w:szCs w:val="22"/>
        </w:rPr>
        <w:t>Describe the history and current state of encryption algorithms.</w:t>
      </w:r>
    </w:p>
    <w:p w14:paraId="44029607" w14:textId="32425386" w:rsidR="007A602A" w:rsidRDefault="007A602A" w:rsidP="007A602A">
      <w:pPr>
        <w:contextualSpacing/>
        <w:rPr>
          <w:rFonts w:eastAsia="Times New Roman"/>
          <w:sz w:val="22"/>
          <w:szCs w:val="22"/>
        </w:rPr>
      </w:pPr>
    </w:p>
    <w:p w14:paraId="358B125F" w14:textId="5E844266" w:rsidR="007A602A" w:rsidRPr="007A602A" w:rsidRDefault="007A602A" w:rsidP="007A602A">
      <w:pPr>
        <w:contextualSpacing/>
        <w:rPr>
          <w:rFonts w:eastAsia="Times New Roman"/>
          <w:sz w:val="22"/>
          <w:szCs w:val="22"/>
        </w:rPr>
      </w:pPr>
      <w:r w:rsidRPr="007A602A">
        <w:rPr>
          <w:rFonts w:eastAsia="Times New Roman"/>
          <w:sz w:val="22"/>
          <w:szCs w:val="22"/>
        </w:rPr>
        <w:t>The SHA-256 algorithm is a widely used cryptographic hash function that provides a high level of security. It generates a 256-bit hash value that serves as a checksum for the provided message.</w:t>
      </w:r>
      <w:r>
        <w:rPr>
          <w:rFonts w:eastAsia="Times New Roman"/>
          <w:sz w:val="22"/>
          <w:szCs w:val="22"/>
        </w:rPr>
        <w:t xml:space="preserve"> </w:t>
      </w:r>
      <w:r w:rsidRPr="007A602A">
        <w:rPr>
          <w:rFonts w:eastAsia="Times New Roman"/>
          <w:sz w:val="22"/>
          <w:szCs w:val="22"/>
        </w:rPr>
        <w:t xml:space="preserve">The SHA-256 algorithm uses a 256-bit key length, providing </w:t>
      </w:r>
      <w:r w:rsidRPr="007A602A">
        <w:rPr>
          <w:rFonts w:eastAsia="Times New Roman"/>
          <w:sz w:val="22"/>
          <w:szCs w:val="22"/>
        </w:rPr>
        <w:t>many</w:t>
      </w:r>
      <w:r w:rsidRPr="007A602A">
        <w:rPr>
          <w:rFonts w:eastAsia="Times New Roman"/>
          <w:sz w:val="22"/>
          <w:szCs w:val="22"/>
        </w:rPr>
        <w:t xml:space="preserve"> possible key combinations. This makes the encryption more resistant to attacks and reduces the likelihood of collisions.</w:t>
      </w:r>
      <w:r>
        <w:rPr>
          <w:rFonts w:eastAsia="Times New Roman"/>
          <w:sz w:val="22"/>
          <w:szCs w:val="22"/>
        </w:rPr>
        <w:t xml:space="preserve"> </w:t>
      </w:r>
      <w:r w:rsidRPr="007A602A">
        <w:rPr>
          <w:rFonts w:eastAsia="Times New Roman"/>
          <w:sz w:val="22"/>
          <w:szCs w:val="22"/>
        </w:rPr>
        <w:t xml:space="preserve">The SHA-256 algorithm efficiently utilizes Java's random number generator, ensuring secure encryption. In this scenario, symmetric encryption is recommended since Artemis Financial will be the </w:t>
      </w:r>
      <w:r>
        <w:rPr>
          <w:rFonts w:eastAsia="Times New Roman"/>
          <w:sz w:val="22"/>
          <w:szCs w:val="22"/>
        </w:rPr>
        <w:t>main</w:t>
      </w:r>
      <w:r w:rsidRPr="007A602A">
        <w:rPr>
          <w:rFonts w:eastAsia="Times New Roman"/>
          <w:sz w:val="22"/>
          <w:szCs w:val="22"/>
        </w:rPr>
        <w:t xml:space="preserve"> party accessing the encrypted files. Symmetric encryption uses the same key for both encryption and decryption processes.</w:t>
      </w:r>
    </w:p>
    <w:p w14:paraId="5CAB2AA8" w14:textId="12F439BF" w:rsidR="00010B8A" w:rsidRDefault="00010B8A" w:rsidP="00D47759">
      <w:pPr>
        <w:contextualSpacing/>
        <w:rPr>
          <w:rFonts w:cstheme="minorHAnsi"/>
          <w:sz w:val="22"/>
          <w:szCs w:val="22"/>
        </w:rPr>
      </w:pPr>
    </w:p>
    <w:p w14:paraId="3E57FD13" w14:textId="7651E612" w:rsidR="007A602A" w:rsidRDefault="007A602A" w:rsidP="00D47759">
      <w:pPr>
        <w:contextualSpacing/>
        <w:rPr>
          <w:rFonts w:cstheme="minorHAnsi"/>
          <w:sz w:val="22"/>
          <w:szCs w:val="22"/>
        </w:rPr>
      </w:pPr>
      <w:r w:rsidRPr="007A602A">
        <w:rPr>
          <w:rFonts w:cstheme="minorHAnsi"/>
          <w:sz w:val="22"/>
          <w:szCs w:val="22"/>
        </w:rPr>
        <w:t>The SHA-256 algorithm is a well-established and widely accepted encryption algorithm. It is considered highly secure and is the standard option in Java installations, implements and usage have been thoroughly tested and validated. By employing the SHA-256 cipher algorithm with 256-bit keys, Artemis Financial can ensure secure communication and protect their long-term archive files from potential unauthorized access.</w:t>
      </w:r>
    </w:p>
    <w:p w14:paraId="3EF44696" w14:textId="77777777" w:rsidR="007A602A" w:rsidRPr="00B7788F" w:rsidRDefault="007A602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39412C32" w:rsidR="00DB5652" w:rsidRPr="00B7788F" w:rsidRDefault="0012463A" w:rsidP="00D47759">
      <w:pPr>
        <w:contextualSpacing/>
        <w:rPr>
          <w:rFonts w:cstheme="minorHAnsi"/>
          <w:sz w:val="22"/>
          <w:szCs w:val="22"/>
        </w:rPr>
      </w:pPr>
      <w:r>
        <w:rPr>
          <w:rFonts w:cstheme="minorHAnsi"/>
          <w:noProof/>
          <w:sz w:val="22"/>
          <w:szCs w:val="22"/>
        </w:rPr>
        <w:drawing>
          <wp:inline distT="0" distB="0" distL="0" distR="0" wp14:anchorId="14494CD0" wp14:editId="51E305F8">
            <wp:extent cx="7435456" cy="614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456238" cy="616573"/>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55D11675" w:rsidR="00DB5652" w:rsidRPr="00B7788F" w:rsidRDefault="007D578C" w:rsidP="00D47759">
      <w:pPr>
        <w:contextualSpacing/>
        <w:rPr>
          <w:rFonts w:cstheme="minorHAnsi"/>
          <w:sz w:val="22"/>
          <w:szCs w:val="22"/>
        </w:rPr>
      </w:pPr>
      <w:r>
        <w:rPr>
          <w:rFonts w:cstheme="minorHAnsi"/>
          <w:noProof/>
          <w:sz w:val="22"/>
          <w:szCs w:val="22"/>
        </w:rPr>
        <w:drawing>
          <wp:inline distT="0" distB="0" distL="0" distR="0" wp14:anchorId="5157777F" wp14:editId="33CBABFA">
            <wp:extent cx="5943600" cy="635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563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47C3D585" w:rsidR="003978A0" w:rsidRDefault="00372E8B" w:rsidP="00D47759">
      <w:pPr>
        <w:contextualSpacing/>
        <w:rPr>
          <w:rFonts w:eastAsia="Times New Roman" w:cstheme="minorHAnsi"/>
          <w:sz w:val="22"/>
          <w:szCs w:val="22"/>
        </w:rPr>
      </w:pPr>
      <w:r>
        <w:rPr>
          <w:rFonts w:eastAsia="Times New Roman" w:cstheme="minorHAnsi"/>
          <w:sz w:val="22"/>
          <w:szCs w:val="22"/>
        </w:rPr>
        <w:t>NOT A SECURE WEBPAGE!</w:t>
      </w:r>
    </w:p>
    <w:p w14:paraId="6F681708" w14:textId="70A8A8D8" w:rsidR="00DB5652" w:rsidRPr="00B7788F" w:rsidRDefault="00372E8B" w:rsidP="00D47759">
      <w:pPr>
        <w:contextualSpacing/>
        <w:rPr>
          <w:rFonts w:cstheme="minorHAnsi"/>
          <w:sz w:val="22"/>
          <w:szCs w:val="22"/>
        </w:rPr>
      </w:pPr>
      <w:r>
        <w:rPr>
          <w:rFonts w:cstheme="minorHAnsi"/>
          <w:noProof/>
          <w:sz w:val="22"/>
          <w:szCs w:val="22"/>
        </w:rPr>
        <w:drawing>
          <wp:inline distT="0" distB="0" distL="0" distR="0" wp14:anchorId="11624B8D" wp14:editId="78768287">
            <wp:extent cx="5943600" cy="635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5635"/>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lastRenderedPageBreak/>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5A7B1C49" w14:textId="77777777" w:rsidR="00657E34" w:rsidRDefault="004F5433" w:rsidP="00D47759">
      <w:pPr>
        <w:contextualSpacing/>
        <w:rPr>
          <w:rFonts w:cstheme="minorHAnsi"/>
          <w:sz w:val="22"/>
          <w:szCs w:val="22"/>
        </w:rPr>
      </w:pPr>
      <w:r>
        <w:rPr>
          <w:rFonts w:cstheme="minorHAnsi"/>
          <w:noProof/>
          <w:sz w:val="22"/>
          <w:szCs w:val="22"/>
        </w:rPr>
        <w:drawing>
          <wp:inline distT="0" distB="0" distL="0" distR="0" wp14:anchorId="4AF0110C" wp14:editId="457E2C53">
            <wp:extent cx="3482725" cy="361818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5563" cy="3641912"/>
                    </a:xfrm>
                    <a:prstGeom prst="rect">
                      <a:avLst/>
                    </a:prstGeom>
                  </pic:spPr>
                </pic:pic>
              </a:graphicData>
            </a:graphic>
          </wp:inline>
        </w:drawing>
      </w:r>
    </w:p>
    <w:p w14:paraId="48106706" w14:textId="77777777" w:rsidR="00642805" w:rsidRDefault="00657E34" w:rsidP="00D47759">
      <w:pPr>
        <w:contextualSpacing/>
        <w:rPr>
          <w:rFonts w:cstheme="minorHAnsi"/>
          <w:sz w:val="22"/>
          <w:szCs w:val="22"/>
        </w:rPr>
      </w:pPr>
      <w:r>
        <w:rPr>
          <w:rFonts w:cstheme="minorHAnsi"/>
          <w:noProof/>
          <w:sz w:val="22"/>
          <w:szCs w:val="22"/>
        </w:rPr>
        <w:drawing>
          <wp:inline distT="0" distB="0" distL="0" distR="0" wp14:anchorId="1E0EDA49" wp14:editId="50D3E5A6">
            <wp:extent cx="5738648" cy="2027533"/>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706" cy="2028613"/>
                    </a:xfrm>
                    <a:prstGeom prst="rect">
                      <a:avLst/>
                    </a:prstGeom>
                  </pic:spPr>
                </pic:pic>
              </a:graphicData>
            </a:graphic>
          </wp:inline>
        </w:drawing>
      </w:r>
    </w:p>
    <w:p w14:paraId="010B4C6D" w14:textId="77777777" w:rsidR="00642805" w:rsidRDefault="00642805" w:rsidP="00D47759">
      <w:pPr>
        <w:contextualSpacing/>
        <w:rPr>
          <w:rFonts w:cstheme="minorHAnsi"/>
          <w:sz w:val="22"/>
          <w:szCs w:val="22"/>
        </w:rPr>
      </w:pPr>
    </w:p>
    <w:p w14:paraId="22064EE7" w14:textId="77777777" w:rsidR="00642805" w:rsidRDefault="00642805" w:rsidP="00D47759">
      <w:pPr>
        <w:contextualSpacing/>
        <w:rPr>
          <w:rFonts w:cstheme="minorHAnsi"/>
          <w:sz w:val="22"/>
          <w:szCs w:val="22"/>
        </w:rPr>
      </w:pPr>
    </w:p>
    <w:p w14:paraId="163B3CFE" w14:textId="77777777" w:rsidR="00642805" w:rsidRDefault="00642805" w:rsidP="00D47759">
      <w:pPr>
        <w:contextualSpacing/>
        <w:rPr>
          <w:rFonts w:cstheme="minorHAnsi"/>
          <w:sz w:val="22"/>
          <w:szCs w:val="22"/>
        </w:rPr>
      </w:pPr>
    </w:p>
    <w:p w14:paraId="7D11FF9D" w14:textId="77777777" w:rsidR="00642805" w:rsidRDefault="00642805" w:rsidP="00D47759">
      <w:pPr>
        <w:contextualSpacing/>
        <w:rPr>
          <w:rFonts w:cstheme="minorHAnsi"/>
          <w:sz w:val="22"/>
          <w:szCs w:val="22"/>
        </w:rPr>
      </w:pPr>
    </w:p>
    <w:p w14:paraId="1D879D6A" w14:textId="77777777" w:rsidR="00642805" w:rsidRDefault="00642805" w:rsidP="00D47759">
      <w:pPr>
        <w:contextualSpacing/>
        <w:rPr>
          <w:rFonts w:cstheme="minorHAnsi"/>
          <w:sz w:val="22"/>
          <w:szCs w:val="22"/>
        </w:rPr>
      </w:pPr>
    </w:p>
    <w:p w14:paraId="25F045E2" w14:textId="77777777" w:rsidR="00642805" w:rsidRDefault="00642805" w:rsidP="00D47759">
      <w:pPr>
        <w:contextualSpacing/>
        <w:rPr>
          <w:rFonts w:cstheme="minorHAnsi"/>
          <w:sz w:val="22"/>
          <w:szCs w:val="22"/>
        </w:rPr>
      </w:pPr>
    </w:p>
    <w:p w14:paraId="0DB1C7DA" w14:textId="77777777" w:rsidR="00642805" w:rsidRDefault="00642805" w:rsidP="00D47759">
      <w:pPr>
        <w:contextualSpacing/>
        <w:rPr>
          <w:rFonts w:cstheme="minorHAnsi"/>
          <w:sz w:val="22"/>
          <w:szCs w:val="22"/>
        </w:rPr>
      </w:pPr>
    </w:p>
    <w:p w14:paraId="3243A411" w14:textId="77777777" w:rsidR="00642805" w:rsidRDefault="00642805" w:rsidP="00D47759">
      <w:pPr>
        <w:contextualSpacing/>
        <w:rPr>
          <w:rFonts w:cstheme="minorHAnsi"/>
          <w:sz w:val="22"/>
          <w:szCs w:val="22"/>
        </w:rPr>
      </w:pPr>
    </w:p>
    <w:p w14:paraId="7CD3B34B" w14:textId="77777777" w:rsidR="00642805" w:rsidRDefault="00642805" w:rsidP="00D47759">
      <w:pPr>
        <w:contextualSpacing/>
        <w:rPr>
          <w:rFonts w:cstheme="minorHAnsi"/>
          <w:sz w:val="22"/>
          <w:szCs w:val="22"/>
        </w:rPr>
      </w:pPr>
    </w:p>
    <w:p w14:paraId="75B70F3E" w14:textId="67F9FFB5" w:rsidR="00DB5652" w:rsidRPr="00B7788F" w:rsidRDefault="004F5433" w:rsidP="00D47759">
      <w:pPr>
        <w:contextualSpacing/>
        <w:rPr>
          <w:rFonts w:cstheme="minorHAnsi"/>
          <w:sz w:val="22"/>
          <w:szCs w:val="22"/>
        </w:rPr>
      </w:pPr>
      <w:r>
        <w:rPr>
          <w:rFonts w:cstheme="minorHAnsi"/>
          <w:sz w:val="22"/>
          <w:szCs w:val="22"/>
        </w:rPr>
        <w:br/>
        <w:t xml:space="preserve"> </w:t>
      </w:r>
    </w:p>
    <w:p w14:paraId="31762174" w14:textId="18C1589F" w:rsidR="00E33862" w:rsidRPr="00B7788F" w:rsidRDefault="000202DE" w:rsidP="00642805">
      <w:pPr>
        <w:pStyle w:val="Heading2"/>
        <w:numPr>
          <w:ilvl w:val="0"/>
          <w:numId w:val="21"/>
        </w:numPr>
        <w:spacing w:before="0" w:line="240" w:lineRule="auto"/>
      </w:pPr>
      <w:bookmarkStart w:id="30" w:name="_Toc1726280430"/>
      <w:bookmarkStart w:id="31" w:name="_Toc190184513"/>
      <w:bookmarkStart w:id="32" w:name="_Toc102040763"/>
      <w:r w:rsidRPr="00B7788F">
        <w:lastRenderedPageBreak/>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158C664E" w:rsidR="00E33862" w:rsidRDefault="00642805" w:rsidP="00D47759">
      <w:pPr>
        <w:contextualSpacing/>
        <w:rPr>
          <w:rFonts w:cstheme="minorHAnsi"/>
          <w:sz w:val="22"/>
          <w:szCs w:val="22"/>
        </w:rPr>
      </w:pPr>
      <w:r>
        <w:rPr>
          <w:rFonts w:cstheme="minorHAnsi"/>
          <w:noProof/>
          <w:sz w:val="22"/>
          <w:szCs w:val="22"/>
        </w:rPr>
        <w:drawing>
          <wp:inline distT="0" distB="0" distL="0" distR="0" wp14:anchorId="3577D6E7" wp14:editId="0A4C3406">
            <wp:extent cx="5100145" cy="502113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4989" cy="5025905"/>
                    </a:xfrm>
                    <a:prstGeom prst="rect">
                      <a:avLst/>
                    </a:prstGeom>
                  </pic:spPr>
                </pic:pic>
              </a:graphicData>
            </a:graphic>
          </wp:inline>
        </w:drawing>
      </w:r>
    </w:p>
    <w:p w14:paraId="463D7675" w14:textId="3EF64237" w:rsidR="000F6CA1" w:rsidRDefault="000F6CA1" w:rsidP="00D47759">
      <w:pPr>
        <w:contextualSpacing/>
        <w:rPr>
          <w:rFonts w:cstheme="minorHAnsi"/>
          <w:sz w:val="22"/>
          <w:szCs w:val="22"/>
        </w:rPr>
      </w:pPr>
    </w:p>
    <w:p w14:paraId="08571E69" w14:textId="37F746C4" w:rsidR="000F6CA1" w:rsidRDefault="000F6CA1" w:rsidP="00D47759">
      <w:pPr>
        <w:contextualSpacing/>
        <w:rPr>
          <w:rFonts w:cstheme="minorHAnsi"/>
          <w:sz w:val="22"/>
          <w:szCs w:val="22"/>
        </w:rPr>
      </w:pPr>
    </w:p>
    <w:p w14:paraId="2462AF23" w14:textId="34DDECCA" w:rsidR="000F6CA1" w:rsidRDefault="000F6CA1" w:rsidP="00D47759">
      <w:pPr>
        <w:contextualSpacing/>
        <w:rPr>
          <w:rFonts w:cstheme="minorHAnsi"/>
          <w:sz w:val="22"/>
          <w:szCs w:val="22"/>
        </w:rPr>
      </w:pPr>
    </w:p>
    <w:p w14:paraId="40D1D767" w14:textId="4152115F" w:rsidR="000F6CA1" w:rsidRDefault="000F6CA1" w:rsidP="00D47759">
      <w:pPr>
        <w:contextualSpacing/>
        <w:rPr>
          <w:rFonts w:cstheme="minorHAnsi"/>
          <w:sz w:val="22"/>
          <w:szCs w:val="22"/>
        </w:rPr>
      </w:pPr>
    </w:p>
    <w:p w14:paraId="04714F6B" w14:textId="372E4D01" w:rsidR="000F6CA1" w:rsidRDefault="000F6CA1" w:rsidP="00D47759">
      <w:pPr>
        <w:contextualSpacing/>
        <w:rPr>
          <w:rFonts w:cstheme="minorHAnsi"/>
          <w:sz w:val="22"/>
          <w:szCs w:val="22"/>
        </w:rPr>
      </w:pPr>
    </w:p>
    <w:p w14:paraId="064CF396" w14:textId="76DF3A68" w:rsidR="000F6CA1" w:rsidRDefault="000F6CA1" w:rsidP="00D47759">
      <w:pPr>
        <w:contextualSpacing/>
        <w:rPr>
          <w:rFonts w:cstheme="minorHAnsi"/>
          <w:sz w:val="22"/>
          <w:szCs w:val="22"/>
        </w:rPr>
      </w:pPr>
    </w:p>
    <w:p w14:paraId="6CD09579" w14:textId="0F92E150" w:rsidR="000F6CA1" w:rsidRDefault="000F6CA1" w:rsidP="00D47759">
      <w:pPr>
        <w:contextualSpacing/>
        <w:rPr>
          <w:rFonts w:cstheme="minorHAnsi"/>
          <w:sz w:val="22"/>
          <w:szCs w:val="22"/>
        </w:rPr>
      </w:pPr>
    </w:p>
    <w:p w14:paraId="10DA752F" w14:textId="612B23FA" w:rsidR="000F6CA1" w:rsidRDefault="000F6CA1" w:rsidP="00D47759">
      <w:pPr>
        <w:contextualSpacing/>
        <w:rPr>
          <w:rFonts w:cstheme="minorHAnsi"/>
          <w:sz w:val="22"/>
          <w:szCs w:val="22"/>
        </w:rPr>
      </w:pPr>
    </w:p>
    <w:p w14:paraId="4F101200" w14:textId="6AE7A5E1" w:rsidR="000F6CA1" w:rsidRDefault="000F6CA1" w:rsidP="00D47759">
      <w:pPr>
        <w:contextualSpacing/>
        <w:rPr>
          <w:rFonts w:cstheme="minorHAnsi"/>
          <w:sz w:val="22"/>
          <w:szCs w:val="22"/>
        </w:rPr>
      </w:pPr>
    </w:p>
    <w:p w14:paraId="53D3A797" w14:textId="12D7968D" w:rsidR="000F6CA1" w:rsidRDefault="000F6CA1" w:rsidP="00D47759">
      <w:pPr>
        <w:contextualSpacing/>
        <w:rPr>
          <w:rFonts w:cstheme="minorHAnsi"/>
          <w:sz w:val="22"/>
          <w:szCs w:val="22"/>
        </w:rPr>
      </w:pPr>
    </w:p>
    <w:p w14:paraId="73B75E02" w14:textId="50ECDF95" w:rsidR="000F6CA1" w:rsidRDefault="000F6CA1" w:rsidP="00D47759">
      <w:pPr>
        <w:contextualSpacing/>
        <w:rPr>
          <w:rFonts w:cstheme="minorHAnsi"/>
          <w:sz w:val="22"/>
          <w:szCs w:val="22"/>
        </w:rPr>
      </w:pPr>
    </w:p>
    <w:p w14:paraId="2A4A4A72" w14:textId="7DA47575" w:rsidR="000F6CA1" w:rsidRDefault="000F6CA1" w:rsidP="00D47759">
      <w:pPr>
        <w:contextualSpacing/>
        <w:rPr>
          <w:rFonts w:cstheme="minorHAnsi"/>
          <w:sz w:val="22"/>
          <w:szCs w:val="22"/>
        </w:rPr>
      </w:pPr>
    </w:p>
    <w:p w14:paraId="293AFA7F" w14:textId="22953AFA" w:rsidR="000F6CA1" w:rsidRDefault="000F6CA1" w:rsidP="00D47759">
      <w:pPr>
        <w:contextualSpacing/>
        <w:rPr>
          <w:rFonts w:cstheme="minorHAnsi"/>
          <w:sz w:val="22"/>
          <w:szCs w:val="22"/>
        </w:rPr>
      </w:pPr>
    </w:p>
    <w:p w14:paraId="5204468F" w14:textId="45D8B4DD" w:rsidR="000F6CA1" w:rsidRDefault="000F6CA1" w:rsidP="00D47759">
      <w:pPr>
        <w:contextualSpacing/>
        <w:rPr>
          <w:rFonts w:cstheme="minorHAnsi"/>
          <w:sz w:val="22"/>
          <w:szCs w:val="22"/>
        </w:rPr>
      </w:pPr>
    </w:p>
    <w:p w14:paraId="259F5E4D" w14:textId="77777777" w:rsidR="000F6CA1" w:rsidRPr="00B7788F" w:rsidRDefault="000F6CA1"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4C39B07" w14:textId="29BF5891" w:rsidR="000F6CA1" w:rsidRDefault="000F6CA1" w:rsidP="00D47759">
      <w:pPr>
        <w:contextualSpacing/>
        <w:rPr>
          <w:rFonts w:eastAsia="Times New Roman"/>
          <w:sz w:val="22"/>
          <w:szCs w:val="22"/>
        </w:rPr>
      </w:pPr>
      <w:r w:rsidRPr="000F6CA1">
        <w:rPr>
          <w:rFonts w:eastAsia="Times New Roman"/>
          <w:sz w:val="22"/>
          <w:szCs w:val="22"/>
        </w:rPr>
        <w:t>Through careful refactoring,</w:t>
      </w:r>
      <w:r>
        <w:rPr>
          <w:rFonts w:eastAsia="Times New Roman"/>
          <w:sz w:val="22"/>
          <w:szCs w:val="22"/>
        </w:rPr>
        <w:t xml:space="preserve"> t</w:t>
      </w:r>
      <w:r w:rsidRPr="000F6CA1">
        <w:rPr>
          <w:rFonts w:eastAsia="Times New Roman"/>
          <w:sz w:val="22"/>
          <w:szCs w:val="22"/>
        </w:rPr>
        <w:t>he code has been refactored to address security vulnerabilities and align</w:t>
      </w:r>
      <w:r>
        <w:rPr>
          <w:rFonts w:eastAsia="Times New Roman"/>
          <w:sz w:val="22"/>
          <w:szCs w:val="22"/>
        </w:rPr>
        <w:t xml:space="preserve"> </w:t>
      </w:r>
      <w:r w:rsidRPr="000F6CA1">
        <w:rPr>
          <w:rFonts w:eastAsia="Times New Roman"/>
          <w:sz w:val="22"/>
          <w:szCs w:val="22"/>
        </w:rPr>
        <w:t xml:space="preserve">with security testing protocols. A secure </w:t>
      </w:r>
      <w:proofErr w:type="spellStart"/>
      <w:r w:rsidRPr="000F6CA1">
        <w:rPr>
          <w:rFonts w:eastAsia="Times New Roman"/>
          <w:sz w:val="22"/>
          <w:szCs w:val="22"/>
        </w:rPr>
        <w:t>RestController</w:t>
      </w:r>
      <w:proofErr w:type="spellEnd"/>
      <w:r w:rsidRPr="000F6CA1">
        <w:rPr>
          <w:rFonts w:eastAsia="Times New Roman"/>
          <w:sz w:val="22"/>
          <w:szCs w:val="22"/>
        </w:rPr>
        <w:t xml:space="preserve">, named </w:t>
      </w:r>
      <w:proofErr w:type="spellStart"/>
      <w:r w:rsidRPr="000F6CA1">
        <w:rPr>
          <w:rFonts w:eastAsia="Times New Roman"/>
          <w:sz w:val="22"/>
          <w:szCs w:val="22"/>
        </w:rPr>
        <w:t>ServerController</w:t>
      </w:r>
      <w:proofErr w:type="spellEnd"/>
      <w:r w:rsidRPr="000F6CA1">
        <w:rPr>
          <w:rFonts w:eastAsia="Times New Roman"/>
          <w:sz w:val="22"/>
          <w:szCs w:val="22"/>
        </w:rPr>
        <w:t xml:space="preserve">, has been added to handle the hash RESTful endpoint. The </w:t>
      </w:r>
      <w:proofErr w:type="spellStart"/>
      <w:r w:rsidRPr="000F6CA1">
        <w:rPr>
          <w:rFonts w:eastAsia="Times New Roman"/>
          <w:sz w:val="22"/>
          <w:szCs w:val="22"/>
        </w:rPr>
        <w:t>ServerController</w:t>
      </w:r>
      <w:proofErr w:type="spellEnd"/>
      <w:r w:rsidRPr="000F6CA1">
        <w:rPr>
          <w:rFonts w:eastAsia="Times New Roman"/>
          <w:sz w:val="22"/>
          <w:szCs w:val="22"/>
        </w:rPr>
        <w:t xml:space="preserve"> class </w:t>
      </w:r>
      <w:proofErr w:type="spellStart"/>
      <w:r>
        <w:rPr>
          <w:rFonts w:eastAsia="Times New Roman"/>
          <w:sz w:val="22"/>
          <w:szCs w:val="22"/>
        </w:rPr>
        <w:t>complys</w:t>
      </w:r>
      <w:proofErr w:type="spellEnd"/>
      <w:r w:rsidRPr="000F6CA1">
        <w:rPr>
          <w:rFonts w:eastAsia="Times New Roman"/>
          <w:sz w:val="22"/>
          <w:szCs w:val="22"/>
        </w:rPr>
        <w:t xml:space="preserve"> with the security concerns highlighted in the Vulnerability Assessment Process Flow Diagram. The code utilizes the SHA-256 hashing cipher, known for its strong security properties.  </w:t>
      </w:r>
    </w:p>
    <w:p w14:paraId="404C08EE" w14:textId="77777777" w:rsidR="000F6CA1" w:rsidRDefault="000F6CA1" w:rsidP="00D47759">
      <w:pPr>
        <w:contextualSpacing/>
        <w:rPr>
          <w:rFonts w:eastAsia="Times New Roman"/>
          <w:sz w:val="22"/>
          <w:szCs w:val="22"/>
        </w:rPr>
      </w:pPr>
    </w:p>
    <w:p w14:paraId="41E55A6F" w14:textId="2D919D67" w:rsidR="000F6CA1" w:rsidRDefault="000F6CA1" w:rsidP="00D47759">
      <w:pPr>
        <w:contextualSpacing/>
        <w:rPr>
          <w:rFonts w:eastAsia="Times New Roman"/>
          <w:sz w:val="22"/>
          <w:szCs w:val="22"/>
        </w:rPr>
      </w:pPr>
      <w:r w:rsidRPr="000F6CA1">
        <w:rPr>
          <w:rFonts w:eastAsia="Times New Roman"/>
          <w:sz w:val="22"/>
          <w:szCs w:val="22"/>
        </w:rPr>
        <w:t>To ensure ongoing security, it is recommended to perform regular dependency checks using tools like OWASP Dependency-Check Maven. Updating the version of the dependency check tool to the latest version</w:t>
      </w:r>
      <w:r w:rsidR="00105EB0">
        <w:rPr>
          <w:rFonts w:eastAsia="Times New Roman"/>
          <w:sz w:val="22"/>
          <w:szCs w:val="22"/>
        </w:rPr>
        <w:t xml:space="preserve">, </w:t>
      </w:r>
      <w:r w:rsidRPr="000F6CA1">
        <w:rPr>
          <w:rFonts w:eastAsia="Times New Roman"/>
          <w:sz w:val="22"/>
          <w:szCs w:val="22"/>
        </w:rPr>
        <w:t xml:space="preserve">ensures accurate and up-to-date static dependency analysis. </w:t>
      </w:r>
    </w:p>
    <w:p w14:paraId="0B0D3A90" w14:textId="77777777" w:rsidR="000F6CA1" w:rsidRDefault="000F6CA1" w:rsidP="00D47759">
      <w:pPr>
        <w:contextualSpacing/>
        <w:rPr>
          <w:rFonts w:eastAsia="Times New Roman"/>
          <w:sz w:val="22"/>
          <w:szCs w:val="22"/>
        </w:rPr>
      </w:pPr>
    </w:p>
    <w:p w14:paraId="4C02CC3C" w14:textId="46504944" w:rsidR="006E3003" w:rsidRDefault="000F6CA1" w:rsidP="00D47759">
      <w:pPr>
        <w:contextualSpacing/>
        <w:rPr>
          <w:rFonts w:eastAsia="Times New Roman"/>
          <w:sz w:val="22"/>
          <w:szCs w:val="22"/>
        </w:rPr>
      </w:pPr>
      <w:r w:rsidRPr="000F6CA1">
        <w:rPr>
          <w:rFonts w:eastAsia="Times New Roman"/>
          <w:sz w:val="22"/>
          <w:szCs w:val="22"/>
        </w:rPr>
        <w:t>In summary, the refactored code adds layers of security through the implementation of secure coding practices, utilization of a strong hashing algorithm, and regular vulnerability assessments and updates. By following these practices, the application aims to protect sensitive data and mitigate potential security risks.</w:t>
      </w:r>
    </w:p>
    <w:p w14:paraId="11178F2C" w14:textId="77777777" w:rsidR="00105EB0" w:rsidRDefault="00105EB0"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42AEEA07" w:rsidR="00974AE3" w:rsidRPr="00B7788F" w:rsidRDefault="00105EB0" w:rsidP="00105EB0">
      <w:pPr>
        <w:contextualSpacing/>
        <w:rPr>
          <w:rFonts w:eastAsia="Times New Roman"/>
          <w:sz w:val="22"/>
          <w:szCs w:val="22"/>
        </w:rPr>
      </w:pPr>
      <w:r w:rsidRPr="00105EB0">
        <w:rPr>
          <w:rFonts w:eastAsia="Times New Roman"/>
          <w:sz w:val="22"/>
          <w:szCs w:val="22"/>
        </w:rPr>
        <w:t xml:space="preserve">Applying industry standard best practices for secure coding ensures a protected software application and benefits the company's overall well-being. These practices include input validation, secure hashing, secure configuration, and regular dependency checks. They prevent security risks, safeguard data, </w:t>
      </w:r>
      <w:r w:rsidR="00A34120" w:rsidRPr="00105EB0">
        <w:rPr>
          <w:rFonts w:eastAsia="Times New Roman"/>
          <w:sz w:val="22"/>
          <w:szCs w:val="22"/>
        </w:rPr>
        <w:t>ease</w:t>
      </w:r>
      <w:r w:rsidRPr="00105EB0">
        <w:rPr>
          <w:rFonts w:eastAsia="Times New Roman"/>
          <w:sz w:val="22"/>
          <w:szCs w:val="22"/>
        </w:rPr>
        <w:t xml:space="preserve"> financial risks, ensure compliance, and support uninterrupted operations. Overall, create</w:t>
      </w:r>
      <w:r>
        <w:rPr>
          <w:rFonts w:eastAsia="Times New Roman"/>
          <w:sz w:val="22"/>
          <w:szCs w:val="22"/>
        </w:rPr>
        <w:t>s</w:t>
      </w:r>
      <w:r w:rsidRPr="00105EB0">
        <w:rPr>
          <w:rFonts w:eastAsia="Times New Roman"/>
          <w:sz w:val="22"/>
          <w:szCs w:val="22"/>
        </w:rPr>
        <w:t xml:space="preserve"> a strong security foundation and promote resilience and trust </w:t>
      </w:r>
      <w:r>
        <w:rPr>
          <w:rFonts w:eastAsia="Times New Roman"/>
          <w:sz w:val="22"/>
          <w:szCs w:val="22"/>
        </w:rPr>
        <w:t>with</w:t>
      </w:r>
      <w:r w:rsidRPr="00105EB0">
        <w:rPr>
          <w:rFonts w:eastAsia="Times New Roman"/>
          <w:sz w:val="22"/>
          <w:szCs w:val="22"/>
        </w:rPr>
        <w:t xml:space="preserve">in the organization's software applications. By </w:t>
      </w:r>
      <w:r w:rsidRPr="00105EB0">
        <w:rPr>
          <w:rFonts w:eastAsia="Times New Roman"/>
          <w:sz w:val="22"/>
          <w:szCs w:val="22"/>
        </w:rPr>
        <w:t>following</w:t>
      </w:r>
      <w:r w:rsidRPr="00105EB0">
        <w:rPr>
          <w:rFonts w:eastAsia="Times New Roman"/>
          <w:sz w:val="22"/>
          <w:szCs w:val="22"/>
        </w:rPr>
        <w:t xml:space="preserve"> to these best practices, the company safeguards sensitive data, </w:t>
      </w:r>
      <w:r w:rsidRPr="00105EB0">
        <w:rPr>
          <w:rFonts w:eastAsia="Times New Roman"/>
          <w:sz w:val="22"/>
          <w:szCs w:val="22"/>
        </w:rPr>
        <w:t>lessens</w:t>
      </w:r>
      <w:r w:rsidRPr="00105EB0">
        <w:rPr>
          <w:rFonts w:eastAsia="Times New Roman"/>
          <w:sz w:val="22"/>
          <w:szCs w:val="22"/>
        </w:rPr>
        <w:t xml:space="preserve"> financial risks, complies with regulations, and ensures </w:t>
      </w:r>
      <w:r w:rsidRPr="00105EB0">
        <w:rPr>
          <w:rFonts w:eastAsia="Times New Roman"/>
          <w:sz w:val="22"/>
          <w:szCs w:val="22"/>
        </w:rPr>
        <w:t>continuous</w:t>
      </w:r>
      <w:r w:rsidRPr="00105EB0">
        <w:rPr>
          <w:rFonts w:eastAsia="Times New Roman"/>
          <w:sz w:val="22"/>
          <w:szCs w:val="22"/>
        </w:rPr>
        <w:t xml:space="preserve"> operations. These practices provide comprehensive security measures that protect the application and contribute to the company's overall well-being.    </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57554" w14:textId="77777777" w:rsidR="00FF0B9C" w:rsidRDefault="00FF0B9C" w:rsidP="002F3F84">
      <w:r>
        <w:separator/>
      </w:r>
    </w:p>
  </w:endnote>
  <w:endnote w:type="continuationSeparator" w:id="0">
    <w:p w14:paraId="09B1C792" w14:textId="77777777" w:rsidR="00FF0B9C" w:rsidRDefault="00FF0B9C" w:rsidP="002F3F84">
      <w:r>
        <w:continuationSeparator/>
      </w:r>
    </w:p>
  </w:endnote>
  <w:endnote w:type="continuationNotice" w:id="1">
    <w:p w14:paraId="6E22DCE2" w14:textId="77777777" w:rsidR="00FF0B9C" w:rsidRDefault="00FF0B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9CC84" w14:textId="77777777" w:rsidR="00FF0B9C" w:rsidRDefault="00FF0B9C" w:rsidP="002F3F84">
      <w:r>
        <w:separator/>
      </w:r>
    </w:p>
  </w:footnote>
  <w:footnote w:type="continuationSeparator" w:id="0">
    <w:p w14:paraId="58F08905" w14:textId="77777777" w:rsidR="00FF0B9C" w:rsidRDefault="00FF0B9C" w:rsidP="002F3F84">
      <w:r>
        <w:continuationSeparator/>
      </w:r>
    </w:p>
  </w:footnote>
  <w:footnote w:type="continuationNotice" w:id="1">
    <w:p w14:paraId="16991004" w14:textId="77777777" w:rsidR="00FF0B9C" w:rsidRDefault="00FF0B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31D3D77"/>
    <w:multiLevelType w:val="multilevel"/>
    <w:tmpl w:val="819CAB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733509034">
    <w:abstractNumId w:val="17"/>
  </w:num>
  <w:num w:numId="2" w16cid:durableId="948201766">
    <w:abstractNumId w:val="21"/>
  </w:num>
  <w:num w:numId="3" w16cid:durableId="36054018">
    <w:abstractNumId w:val="6"/>
  </w:num>
  <w:num w:numId="4" w16cid:durableId="1269582816">
    <w:abstractNumId w:val="9"/>
  </w:num>
  <w:num w:numId="5" w16cid:durableId="168525136">
    <w:abstractNumId w:val="4"/>
  </w:num>
  <w:num w:numId="6" w16cid:durableId="27950334">
    <w:abstractNumId w:val="18"/>
  </w:num>
  <w:num w:numId="7" w16cid:durableId="1253856752">
    <w:abstractNumId w:val="13"/>
    <w:lvlOverride w:ilvl="0">
      <w:lvl w:ilvl="0">
        <w:numFmt w:val="lowerLetter"/>
        <w:lvlText w:val="%1."/>
        <w:lvlJc w:val="left"/>
      </w:lvl>
    </w:lvlOverride>
  </w:num>
  <w:num w:numId="8" w16cid:durableId="70390736">
    <w:abstractNumId w:val="5"/>
  </w:num>
  <w:num w:numId="9" w16cid:durableId="756098593">
    <w:abstractNumId w:val="1"/>
    <w:lvlOverride w:ilvl="0">
      <w:lvl w:ilvl="0">
        <w:numFmt w:val="lowerLetter"/>
        <w:lvlText w:val="%1."/>
        <w:lvlJc w:val="left"/>
      </w:lvl>
    </w:lvlOverride>
  </w:num>
  <w:num w:numId="10" w16cid:durableId="563297509">
    <w:abstractNumId w:val="0"/>
  </w:num>
  <w:num w:numId="11" w16cid:durableId="599878278">
    <w:abstractNumId w:val="3"/>
  </w:num>
  <w:num w:numId="12" w16cid:durableId="765423432">
    <w:abstractNumId w:val="20"/>
  </w:num>
  <w:num w:numId="13" w16cid:durableId="134612790">
    <w:abstractNumId w:val="16"/>
  </w:num>
  <w:num w:numId="14" w16cid:durableId="2065906879">
    <w:abstractNumId w:val="2"/>
  </w:num>
  <w:num w:numId="15" w16cid:durableId="959842094">
    <w:abstractNumId w:val="12"/>
  </w:num>
  <w:num w:numId="16" w16cid:durableId="1559243441">
    <w:abstractNumId w:val="10"/>
  </w:num>
  <w:num w:numId="17" w16cid:durableId="1339237599">
    <w:abstractNumId w:val="15"/>
  </w:num>
  <w:num w:numId="18" w16cid:durableId="1369915772">
    <w:abstractNumId w:val="19"/>
  </w:num>
  <w:num w:numId="19" w16cid:durableId="1961109853">
    <w:abstractNumId w:val="8"/>
  </w:num>
  <w:num w:numId="20" w16cid:durableId="1019546380">
    <w:abstractNumId w:val="14"/>
  </w:num>
  <w:num w:numId="21" w16cid:durableId="994338053">
    <w:abstractNumId w:val="11"/>
  </w:num>
  <w:num w:numId="22" w16cid:durableId="18957022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F6CA1"/>
    <w:rsid w:val="00102660"/>
    <w:rsid w:val="0010436E"/>
    <w:rsid w:val="00105EB0"/>
    <w:rsid w:val="00114D54"/>
    <w:rsid w:val="00120ACD"/>
    <w:rsid w:val="0012463A"/>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72E8B"/>
    <w:rsid w:val="003978A0"/>
    <w:rsid w:val="003A1621"/>
    <w:rsid w:val="003E2462"/>
    <w:rsid w:val="003E399D"/>
    <w:rsid w:val="00403219"/>
    <w:rsid w:val="00413DE0"/>
    <w:rsid w:val="00436705"/>
    <w:rsid w:val="0045610F"/>
    <w:rsid w:val="0046151B"/>
    <w:rsid w:val="00473815"/>
    <w:rsid w:val="00485402"/>
    <w:rsid w:val="004B2BE0"/>
    <w:rsid w:val="004D78B4"/>
    <w:rsid w:val="004F5433"/>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42805"/>
    <w:rsid w:val="00657E34"/>
    <w:rsid w:val="006A66A8"/>
    <w:rsid w:val="006B66FE"/>
    <w:rsid w:val="006E1A73"/>
    <w:rsid w:val="006E3003"/>
    <w:rsid w:val="00701A84"/>
    <w:rsid w:val="0071273D"/>
    <w:rsid w:val="0076659B"/>
    <w:rsid w:val="00790486"/>
    <w:rsid w:val="00793EE5"/>
    <w:rsid w:val="00797EC8"/>
    <w:rsid w:val="007A602A"/>
    <w:rsid w:val="007D578C"/>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01C28"/>
    <w:rsid w:val="00A2133A"/>
    <w:rsid w:val="00A34120"/>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0B9C"/>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9724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7010366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5115241">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7</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6401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Elrayah, Ihab</cp:lastModifiedBy>
  <cp:revision>3</cp:revision>
  <dcterms:created xsi:type="dcterms:W3CDTF">2023-06-25T05:29:00Z</dcterms:created>
  <dcterms:modified xsi:type="dcterms:W3CDTF">2023-06-25T09:20:00Z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