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2F428" w14:textId="77777777" w:rsidR="00AF14AA" w:rsidRDefault="00AF14AA" w:rsidP="004664B0">
      <w:pPr>
        <w:spacing w:line="480" w:lineRule="auto"/>
        <w:rPr>
          <w:rFonts w:ascii="Times New Roman" w:hAnsi="Times New Roman" w:cs="Times New Roman"/>
        </w:rPr>
      </w:pPr>
    </w:p>
    <w:p w14:paraId="63B7819E" w14:textId="77777777" w:rsidR="004664B0" w:rsidRDefault="004664B0" w:rsidP="004664B0">
      <w:pPr>
        <w:spacing w:line="480" w:lineRule="auto"/>
        <w:rPr>
          <w:rFonts w:ascii="Times New Roman" w:hAnsi="Times New Roman" w:cs="Times New Roman"/>
        </w:rPr>
      </w:pPr>
    </w:p>
    <w:p w14:paraId="6B5F5FAB" w14:textId="77777777" w:rsidR="004664B0" w:rsidRDefault="004664B0" w:rsidP="004664B0">
      <w:pPr>
        <w:spacing w:line="480" w:lineRule="auto"/>
        <w:rPr>
          <w:rFonts w:ascii="Times New Roman" w:hAnsi="Times New Roman" w:cs="Times New Roman"/>
        </w:rPr>
      </w:pPr>
    </w:p>
    <w:p w14:paraId="29DA9F6E" w14:textId="77777777" w:rsidR="004664B0" w:rsidRDefault="004664B0" w:rsidP="004664B0">
      <w:pPr>
        <w:spacing w:line="480" w:lineRule="auto"/>
        <w:rPr>
          <w:rFonts w:ascii="Times New Roman" w:hAnsi="Times New Roman" w:cs="Times New Roman"/>
        </w:rPr>
      </w:pPr>
    </w:p>
    <w:p w14:paraId="3E052595" w14:textId="396D1C12" w:rsidR="004664B0" w:rsidRDefault="004664B0" w:rsidP="004664B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3: Redesigning Power Take Off Controls for Safety Using the Proximity Compatibility Principle (PCP)</w:t>
      </w:r>
    </w:p>
    <w:p w14:paraId="6D052CD4" w14:textId="77777777" w:rsidR="004664B0" w:rsidRDefault="004664B0" w:rsidP="007B0228">
      <w:pPr>
        <w:spacing w:line="480" w:lineRule="auto"/>
        <w:rPr>
          <w:rFonts w:ascii="Times New Roman" w:hAnsi="Times New Roman" w:cs="Times New Roman"/>
        </w:rPr>
      </w:pPr>
    </w:p>
    <w:p w14:paraId="59CFA4CE" w14:textId="17F10683" w:rsidR="004664B0" w:rsidRDefault="004664B0" w:rsidP="004664B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Ian Habit</w:t>
      </w:r>
    </w:p>
    <w:p w14:paraId="7D59A658" w14:textId="05E0D08A" w:rsidR="004664B0" w:rsidRDefault="004664B0" w:rsidP="004664B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Psychology, George Mason University</w:t>
      </w:r>
    </w:p>
    <w:p w14:paraId="3424E3AB" w14:textId="652B8257" w:rsidR="004664B0" w:rsidRDefault="004664B0" w:rsidP="004664B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PSYC 530: Cognitive Engineering</w:t>
      </w:r>
    </w:p>
    <w:p w14:paraId="57FE48B7" w14:textId="148F1ACE" w:rsidR="004664B0" w:rsidRDefault="004664B0" w:rsidP="004664B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William S. Helton</w:t>
      </w:r>
    </w:p>
    <w:p w14:paraId="22799EFC" w14:textId="2C99FFDC" w:rsidR="004664B0" w:rsidRPr="004664B0" w:rsidRDefault="004664B0" w:rsidP="004664B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29, 2024</w:t>
      </w:r>
    </w:p>
    <w:sectPr w:rsidR="004664B0" w:rsidRPr="0046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B0"/>
    <w:rsid w:val="002320E2"/>
    <w:rsid w:val="004664B0"/>
    <w:rsid w:val="007B0228"/>
    <w:rsid w:val="00946C84"/>
    <w:rsid w:val="00A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66484"/>
  <w15:chartTrackingRefBased/>
  <w15:docId w15:val="{E6319A8E-9DFD-9B40-9DA3-4632973F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214</Characters>
  <Application>Microsoft Office Word</Application>
  <DocSecurity>0</DocSecurity>
  <Lines>3</Lines>
  <Paragraphs>2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 Habit</dc:creator>
  <cp:keywords/>
  <dc:description/>
  <cp:lastModifiedBy>Ian A Habit</cp:lastModifiedBy>
  <cp:revision>2</cp:revision>
  <dcterms:created xsi:type="dcterms:W3CDTF">2024-09-29T17:51:00Z</dcterms:created>
  <dcterms:modified xsi:type="dcterms:W3CDTF">2024-09-29T17:55:00Z</dcterms:modified>
</cp:coreProperties>
</file>