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</w:rPr>
        <w:t>Ihab </w:t>
      </w:r>
      <w:r>
        <w:rPr>
          <w:color w:val="212121"/>
          <w:spacing w:val="-2"/>
        </w:rPr>
        <w:t>Safouat</w:t>
      </w:r>
    </w:p>
    <w:p>
      <w:pPr>
        <w:pStyle w:val="BodyText"/>
        <w:spacing w:before="54"/>
        <w:ind w:left="737" w:firstLine="0"/>
        <w:jc w:val="center"/>
      </w:pPr>
      <w:r>
        <w:rPr>
          <w:color w:val="606060"/>
        </w:rPr>
        <w:t>Casablanca, Morocco · GitHub · </w:t>
      </w:r>
      <w:r>
        <w:rPr>
          <w:color w:val="606060"/>
          <w:spacing w:val="-2"/>
        </w:rPr>
        <w:t>LinkedIn</w:t>
      </w:r>
    </w:p>
    <w:p>
      <w:pPr>
        <w:spacing w:before="17"/>
        <w:ind w:left="737" w:right="18" w:firstLine="0"/>
        <w:jc w:val="center"/>
        <w:rPr>
          <w:rFonts w:ascii="Arial"/>
          <w:b/>
          <w:sz w:val="18"/>
        </w:rPr>
      </w:pPr>
      <w:r>
        <w:rPr>
          <w:rFonts w:ascii="Arial"/>
          <w:b/>
          <w:color w:val="424242"/>
          <w:sz w:val="18"/>
        </w:rPr>
        <w:t>MLOps Engineer | Data Scientist | AI Pipeline </w:t>
      </w:r>
      <w:r>
        <w:rPr>
          <w:rFonts w:ascii="Arial"/>
          <w:b/>
          <w:color w:val="424242"/>
          <w:spacing w:val="-2"/>
          <w:sz w:val="18"/>
        </w:rPr>
        <w:t>Specialist</w:t>
      </w:r>
    </w:p>
    <w:p>
      <w:pPr>
        <w:pStyle w:val="BodyText"/>
        <w:spacing w:before="106"/>
        <w:ind w:left="0" w:firstLine="0"/>
        <w:rPr>
          <w:rFonts w:ascii="Arial"/>
          <w:b/>
          <w:sz w:val="18"/>
        </w:rPr>
      </w:pPr>
    </w:p>
    <w:p>
      <w:pPr>
        <w:spacing w:before="0"/>
        <w:ind w:left="40" w:right="0" w:firstLine="0"/>
        <w:jc w:val="left"/>
        <w:rPr>
          <w:sz w:val="18"/>
        </w:rPr>
      </w:pPr>
      <w:r>
        <w:rPr>
          <w:color w:val="424242"/>
          <w:sz w:val="18"/>
        </w:rPr>
        <w:t>Building scalable, automated, and robust machine learning </w:t>
      </w:r>
      <w:r>
        <w:rPr>
          <w:color w:val="424242"/>
          <w:spacing w:val="-2"/>
          <w:sz w:val="18"/>
        </w:rPr>
        <w:t>systems.</w:t>
      </w:r>
    </w:p>
    <w:p>
      <w:pPr>
        <w:pStyle w:val="BodyText"/>
        <w:ind w:left="0" w:firstLine="0"/>
        <w:rPr>
          <w:sz w:val="22"/>
        </w:rPr>
      </w:pPr>
    </w:p>
    <w:p>
      <w:pPr>
        <w:pStyle w:val="BodyText"/>
        <w:spacing w:before="96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60" w:right="0" w:hanging="220"/>
        <w:jc w:val="left"/>
        <w:rPr>
          <w:rFonts w:ascii="MS Gothic" w:hAnsi="MS Gothic"/>
          <w:b w:val="0"/>
          <w:color w:val="212121"/>
          <w:u w:val="single" w:color="212121"/>
        </w:rPr>
      </w:pPr>
      <w:r>
        <w:rPr>
          <w:rFonts w:ascii="Times New Roman" w:hAnsi="Times New Roman"/>
          <w:b w:val="0"/>
          <w:color w:val="212121"/>
          <w:spacing w:val="6"/>
          <w:u w:val="single" w:color="212121"/>
        </w:rPr>
        <w:t> </w:t>
      </w:r>
      <w:r>
        <w:rPr>
          <w:color w:val="212121"/>
          <w:u w:val="single" w:color="212121"/>
        </w:rPr>
        <w:t>Technical </w:t>
      </w:r>
      <w:r>
        <w:rPr>
          <w:color w:val="212121"/>
          <w:spacing w:val="-2"/>
          <w:u w:val="single" w:color="212121"/>
        </w:rPr>
        <w:t>Skills</w:t>
      </w:r>
    </w:p>
    <w:p>
      <w:pPr>
        <w:pStyle w:val="BodyText"/>
        <w:spacing w:before="76"/>
        <w:ind w:left="0" w:firstLine="0"/>
        <w:rPr>
          <w:rFonts w:ascii="Arial"/>
          <w:b/>
          <w:sz w:val="22"/>
        </w:rPr>
      </w:pPr>
    </w:p>
    <w:p>
      <w:pPr>
        <w:spacing w:line="321" w:lineRule="auto" w:before="0"/>
        <w:ind w:left="40" w:right="6622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212121"/>
          <w:sz w:val="18"/>
        </w:rPr>
        <w:t>ML</w:t>
      </w:r>
      <w:r>
        <w:rPr>
          <w:rFonts w:ascii="Arial"/>
          <w:b/>
          <w:color w:val="212121"/>
          <w:spacing w:val="-13"/>
          <w:sz w:val="18"/>
        </w:rPr>
        <w:t> </w:t>
      </w:r>
      <w:r>
        <w:rPr>
          <w:rFonts w:ascii="Arial"/>
          <w:b/>
          <w:color w:val="212121"/>
          <w:sz w:val="18"/>
        </w:rPr>
        <w:t>Frameworks</w:t>
      </w:r>
      <w:r>
        <w:rPr>
          <w:rFonts w:ascii="Arial"/>
          <w:b/>
          <w:color w:val="212121"/>
          <w:spacing w:val="-12"/>
          <w:sz w:val="18"/>
        </w:rPr>
        <w:t> </w:t>
      </w:r>
      <w:r>
        <w:rPr>
          <w:rFonts w:ascii="Arial"/>
          <w:b/>
          <w:color w:val="212121"/>
          <w:sz w:val="18"/>
        </w:rPr>
        <w:t>&amp;</w:t>
      </w:r>
      <w:r>
        <w:rPr>
          <w:rFonts w:ascii="Arial"/>
          <w:b/>
          <w:color w:val="212121"/>
          <w:spacing w:val="-13"/>
          <w:sz w:val="18"/>
        </w:rPr>
        <w:t> </w:t>
      </w:r>
      <w:r>
        <w:rPr>
          <w:rFonts w:ascii="Arial"/>
          <w:b/>
          <w:color w:val="212121"/>
          <w:sz w:val="18"/>
        </w:rPr>
        <w:t>Languages: </w:t>
      </w:r>
      <w:r>
        <w:rPr>
          <w:color w:val="424242"/>
          <w:sz w:val="16"/>
        </w:rPr>
        <w:t>PyTorch, TensorFlow, Python </w:t>
      </w:r>
      <w:r>
        <w:rPr>
          <w:rFonts w:ascii="Arial"/>
          <w:b/>
          <w:color w:val="212121"/>
          <w:sz w:val="18"/>
        </w:rPr>
        <w:t>MLOps Tools:</w:t>
      </w:r>
    </w:p>
    <w:p>
      <w:pPr>
        <w:pStyle w:val="BodyText"/>
        <w:spacing w:line="161" w:lineRule="exact"/>
        <w:ind w:left="40" w:firstLine="0"/>
      </w:pPr>
      <w:r>
        <w:rPr>
          <w:color w:val="424242"/>
        </w:rPr>
        <w:t>Docker, Kubernetes, MLflow, CI/CD, Airflow, </w:t>
      </w:r>
      <w:r>
        <w:rPr>
          <w:color w:val="424242"/>
          <w:spacing w:val="-2"/>
        </w:rPr>
        <w:t>GitOps</w:t>
      </w:r>
    </w:p>
    <w:p>
      <w:pPr>
        <w:pStyle w:val="Heading2"/>
        <w:spacing w:before="77"/>
      </w:pPr>
      <w:r>
        <w:rPr>
          <w:color w:val="212121"/>
        </w:rPr>
        <w:t>Cloud </w:t>
      </w:r>
      <w:r>
        <w:rPr>
          <w:color w:val="212121"/>
          <w:spacing w:val="-2"/>
        </w:rPr>
        <w:t>Platforms:</w:t>
      </w:r>
    </w:p>
    <w:p>
      <w:pPr>
        <w:pStyle w:val="BodyText"/>
        <w:spacing w:before="52"/>
        <w:ind w:left="40" w:firstLine="0"/>
      </w:pPr>
      <w:r>
        <w:rPr>
          <w:color w:val="424242"/>
        </w:rPr>
        <w:t>AWS, GCP, </w:t>
      </w:r>
      <w:r>
        <w:rPr>
          <w:color w:val="424242"/>
          <w:spacing w:val="-2"/>
        </w:rPr>
        <w:t>Azure</w:t>
      </w:r>
    </w:p>
    <w:p>
      <w:pPr>
        <w:pStyle w:val="Heading2"/>
        <w:spacing w:before="77"/>
      </w:pPr>
      <w:r>
        <w:rPr>
          <w:color w:val="212121"/>
        </w:rPr>
        <w:t>Data </w:t>
      </w:r>
      <w:r>
        <w:rPr>
          <w:color w:val="212121"/>
          <w:spacing w:val="-2"/>
        </w:rPr>
        <w:t>Processing:</w:t>
      </w:r>
    </w:p>
    <w:p>
      <w:pPr>
        <w:pStyle w:val="BodyText"/>
        <w:spacing w:before="52"/>
        <w:ind w:left="40" w:firstLine="0"/>
      </w:pPr>
      <w:r>
        <w:rPr>
          <w:color w:val="424242"/>
        </w:rPr>
        <w:t>Pandas, Spark, SQL, ETL </w:t>
      </w:r>
      <w:r>
        <w:rPr>
          <w:color w:val="424242"/>
          <w:spacing w:val="-2"/>
        </w:rPr>
        <w:t>pipelines</w:t>
      </w:r>
    </w:p>
    <w:p>
      <w:pPr>
        <w:pStyle w:val="Heading2"/>
        <w:spacing w:before="77"/>
      </w:pPr>
      <w:r>
        <w:rPr>
          <w:color w:val="212121"/>
          <w:spacing w:val="-2"/>
        </w:rPr>
        <w:t>Other:</w:t>
      </w:r>
    </w:p>
    <w:p>
      <w:pPr>
        <w:pStyle w:val="BodyText"/>
        <w:spacing w:before="52"/>
        <w:ind w:left="40" w:firstLine="0"/>
      </w:pPr>
      <w:r>
        <w:rPr>
          <w:color w:val="424242"/>
        </w:rPr>
        <w:t>REST APIs, Linux, Git, </w:t>
      </w:r>
      <w:r>
        <w:rPr>
          <w:color w:val="424242"/>
          <w:spacing w:val="-2"/>
        </w:rPr>
        <w:t>Terraform</w:t>
      </w:r>
    </w:p>
    <w:p>
      <w:pPr>
        <w:pStyle w:val="BodyText"/>
        <w:spacing w:before="173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60" w:right="0" w:hanging="220"/>
        <w:jc w:val="left"/>
        <w:rPr>
          <w:rFonts w:ascii="MS Gothic" w:hAnsi="MS Gothic"/>
          <w:b w:val="0"/>
          <w:color w:val="212121"/>
          <w:u w:val="single" w:color="212121"/>
        </w:rPr>
      </w:pPr>
      <w:r>
        <w:rPr>
          <w:rFonts w:ascii="Times New Roman" w:hAnsi="Times New Roman"/>
          <w:b w:val="0"/>
          <w:color w:val="212121"/>
          <w:spacing w:val="6"/>
          <w:u w:val="single" w:color="212121"/>
        </w:rPr>
        <w:t> </w:t>
      </w:r>
      <w:r>
        <w:rPr>
          <w:color w:val="212121"/>
          <w:u w:val="single" w:color="212121"/>
        </w:rPr>
        <w:t>Professional </w:t>
      </w:r>
      <w:r>
        <w:rPr>
          <w:color w:val="212121"/>
          <w:spacing w:val="-2"/>
          <w:u w:val="single" w:color="212121"/>
        </w:rPr>
        <w:t>Experience</w:t>
      </w:r>
    </w:p>
    <w:p>
      <w:pPr>
        <w:pStyle w:val="BodyText"/>
        <w:spacing w:before="76"/>
        <w:ind w:left="0" w:firstLine="0"/>
        <w:rPr>
          <w:rFonts w:ascii="Arial"/>
          <w:b/>
          <w:sz w:val="22"/>
        </w:rPr>
      </w:pPr>
    </w:p>
    <w:p>
      <w:pPr>
        <w:pStyle w:val="Heading2"/>
        <w:spacing w:before="1"/>
      </w:pPr>
      <w:r>
        <w:rPr>
          <w:color w:val="212121"/>
        </w:rPr>
        <w:t>MLOps Engineering </w:t>
      </w:r>
      <w:r>
        <w:rPr>
          <w:color w:val="212121"/>
          <w:spacing w:val="-2"/>
        </w:rPr>
        <w:t>Intern</w:t>
      </w:r>
    </w:p>
    <w:p>
      <w:pPr>
        <w:spacing w:before="31"/>
        <w:ind w:left="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06060"/>
          <w:sz w:val="16"/>
        </w:rPr>
        <w:t>Casablanca, </w:t>
      </w:r>
      <w:r>
        <w:rPr>
          <w:rFonts w:ascii="Arial"/>
          <w:i/>
          <w:color w:val="606060"/>
          <w:spacing w:val="-2"/>
          <w:sz w:val="16"/>
        </w:rPr>
        <w:t>Morocco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182" w:lineRule="exact" w:before="5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Developed automated ML pipelines with CI/CD for model training and </w:t>
      </w:r>
      <w:r>
        <w:rPr>
          <w:color w:val="424242"/>
          <w:spacing w:val="-2"/>
          <w:sz w:val="16"/>
        </w:rPr>
        <w:t>deployment.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Managed Dockerized model serving in Kubernetes, with monitoring and </w:t>
      </w:r>
      <w:r>
        <w:rPr>
          <w:color w:val="424242"/>
          <w:spacing w:val="-2"/>
          <w:sz w:val="16"/>
        </w:rPr>
        <w:t>rollback.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Collaborated with data engineers and software teams to integrate production-ready </w:t>
      </w:r>
      <w:r>
        <w:rPr>
          <w:color w:val="424242"/>
          <w:spacing w:val="-2"/>
          <w:sz w:val="16"/>
        </w:rPr>
        <w:t>solutions.</w:t>
      </w:r>
    </w:p>
    <w:p>
      <w:pPr>
        <w:pStyle w:val="Heading2"/>
        <w:spacing w:before="78"/>
      </w:pPr>
      <w:r>
        <w:rPr>
          <w:color w:val="212121"/>
        </w:rPr>
        <w:t>AI </w:t>
      </w:r>
      <w:r>
        <w:rPr>
          <w:color w:val="212121"/>
          <w:spacing w:val="-2"/>
        </w:rPr>
        <w:t>Engineer</w:t>
      </w:r>
    </w:p>
    <w:p>
      <w:pPr>
        <w:spacing w:before="32"/>
        <w:ind w:left="40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color w:val="606060"/>
          <w:spacing w:val="-2"/>
          <w:sz w:val="16"/>
        </w:rPr>
        <w:t>Dowslake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182" w:lineRule="exact" w:before="5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Developed and deployed a healthcare chatbot using Rasa framework for a multinational hospital </w:t>
      </w:r>
      <w:r>
        <w:rPr>
          <w:color w:val="424242"/>
          <w:spacing w:val="-2"/>
          <w:sz w:val="16"/>
        </w:rPr>
        <w:t>network.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Implemented natural language processing to handle patient inquiries and appointment </w:t>
      </w:r>
      <w:r>
        <w:rPr>
          <w:color w:val="424242"/>
          <w:spacing w:val="-2"/>
          <w:sz w:val="16"/>
        </w:rPr>
        <w:t>scheduling.</w:t>
      </w:r>
    </w:p>
    <w:p>
      <w:pPr>
        <w:pStyle w:val="ListParagraph"/>
        <w:numPr>
          <w:ilvl w:val="0"/>
          <w:numId w:val="2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Collaborated with healthcare professionals to ensure compliance with medical protocols and data </w:t>
      </w:r>
      <w:r>
        <w:rPr>
          <w:color w:val="424242"/>
          <w:spacing w:val="-2"/>
          <w:sz w:val="16"/>
        </w:rPr>
        <w:t>privacy.</w:t>
      </w:r>
    </w:p>
    <w:p>
      <w:pPr>
        <w:pStyle w:val="BodyText"/>
        <w:spacing w:before="92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1" w:after="0"/>
        <w:ind w:left="260" w:right="0" w:hanging="220"/>
        <w:jc w:val="left"/>
        <w:rPr>
          <w:rFonts w:ascii="MS Gothic" w:hAnsi="MS Gothic"/>
          <w:b w:val="0"/>
          <w:color w:val="212121"/>
          <w:u w:val="single" w:color="212121"/>
        </w:rPr>
      </w:pPr>
      <w:r>
        <w:rPr>
          <w:rFonts w:ascii="Times New Roman" w:hAnsi="Times New Roman"/>
          <w:b w:val="0"/>
          <w:color w:val="212121"/>
          <w:spacing w:val="6"/>
          <w:u w:val="single" w:color="212121"/>
        </w:rPr>
        <w:t> </w:t>
      </w:r>
      <w:r>
        <w:rPr>
          <w:color w:val="212121"/>
          <w:u w:val="single" w:color="212121"/>
        </w:rPr>
        <w:t>Projects &amp; </w:t>
      </w:r>
      <w:r>
        <w:rPr>
          <w:color w:val="212121"/>
          <w:spacing w:val="-2"/>
          <w:u w:val="single" w:color="212121"/>
        </w:rPr>
        <w:t>Research</w:t>
      </w:r>
    </w:p>
    <w:p>
      <w:pPr>
        <w:pStyle w:val="BodyText"/>
        <w:spacing w:before="76"/>
        <w:ind w:left="0" w:firstLine="0"/>
        <w:rPr>
          <w:rFonts w:ascii="Arial"/>
          <w:b/>
          <w:sz w:val="22"/>
        </w:rPr>
      </w:pPr>
    </w:p>
    <w:p>
      <w:pPr>
        <w:pStyle w:val="Heading2"/>
        <w:spacing w:before="0"/>
      </w:pPr>
      <w:r>
        <w:rPr>
          <w:color w:val="212121"/>
        </w:rPr>
        <w:t>LLM Architecture from "Attention is All You </w:t>
      </w:r>
      <w:r>
        <w:rPr>
          <w:color w:val="212121"/>
          <w:spacing w:val="-2"/>
        </w:rPr>
        <w:t>Need"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52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Implementing transformer from scratch: multi-head self-attention, positional encoding, </w:t>
      </w:r>
      <w:r>
        <w:rPr>
          <w:color w:val="424242"/>
          <w:spacing w:val="-2"/>
          <w:sz w:val="16"/>
        </w:rPr>
        <w:t>encoder–decoder.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Integrated model training flow using modular pipelines, version control, logging, and </w:t>
      </w:r>
      <w:r>
        <w:rPr>
          <w:color w:val="424242"/>
          <w:spacing w:val="-2"/>
          <w:sz w:val="16"/>
        </w:rPr>
        <w:t>checkpointing.</w:t>
      </w:r>
    </w:p>
    <w:p>
      <w:pPr>
        <w:pStyle w:val="Heading2"/>
      </w:pPr>
      <w:r>
        <w:rPr>
          <w:color w:val="212121"/>
        </w:rPr>
        <w:t>Intrusion Detection System (IDS) with Auto-</w:t>
      </w:r>
      <w:r>
        <w:rPr>
          <w:color w:val="212121"/>
          <w:spacing w:val="-2"/>
        </w:rPr>
        <w:t>Retraining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52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Built an IDS detecting network anomalies using ML </w:t>
      </w:r>
      <w:r>
        <w:rPr>
          <w:color w:val="424242"/>
          <w:spacing w:val="-2"/>
          <w:sz w:val="16"/>
        </w:rPr>
        <w:t>techniques.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Automated data ingestion, retraining, validation, and deployment using CI/CD </w:t>
      </w:r>
      <w:r>
        <w:rPr>
          <w:color w:val="424242"/>
          <w:spacing w:val="-2"/>
          <w:sz w:val="16"/>
        </w:rPr>
        <w:t>workflows.</w:t>
      </w:r>
    </w:p>
    <w:p>
      <w:pPr>
        <w:pStyle w:val="Heading2"/>
        <w:spacing w:before="26"/>
      </w:pPr>
      <w:r>
        <w:rPr>
          <w:color w:val="212121"/>
        </w:rPr>
        <w:t>Data</w:t>
      </w:r>
      <w:r>
        <w:rPr>
          <w:rFonts w:ascii="MS Gothic" w:hAnsi="MS Gothic"/>
          <w:b w:val="0"/>
          <w:color w:val="212121"/>
        </w:rPr>
        <w:t>■</w:t>
      </w:r>
      <w:r>
        <w:rPr>
          <w:color w:val="212121"/>
        </w:rPr>
        <w:t>Centric AI Pipeline </w:t>
      </w:r>
      <w:r>
        <w:rPr>
          <w:color w:val="212121"/>
          <w:spacing w:val="-2"/>
        </w:rPr>
        <w:t>Implementation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39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Applied Andrew Ng's "Data-Centric AI" </w:t>
      </w:r>
      <w:r>
        <w:rPr>
          <w:color w:val="424242"/>
          <w:spacing w:val="-2"/>
          <w:sz w:val="16"/>
        </w:rPr>
        <w:t>methodology.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Designed experiments optimizing data quality, labeling, and </w:t>
      </w:r>
      <w:r>
        <w:rPr>
          <w:color w:val="424242"/>
          <w:spacing w:val="-2"/>
          <w:sz w:val="16"/>
        </w:rPr>
        <w:t>augmentation.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Configured monitoring dashboards to track dataset performance drift and pipeline </w:t>
      </w:r>
      <w:r>
        <w:rPr>
          <w:color w:val="424242"/>
          <w:spacing w:val="-2"/>
          <w:sz w:val="16"/>
        </w:rPr>
        <w:t>metrics.</w:t>
      </w:r>
    </w:p>
    <w:p>
      <w:pPr>
        <w:pStyle w:val="Heading2"/>
      </w:pPr>
      <w:r>
        <w:rPr>
          <w:color w:val="212121"/>
        </w:rPr>
        <w:t>AI-Powered Economic Forecasting </w:t>
      </w:r>
      <w:r>
        <w:rPr>
          <w:color w:val="212121"/>
          <w:spacing w:val="-2"/>
        </w:rPr>
        <w:t>System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52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Developed a novel hybrid model combining transformer architectures with traditional econometric </w:t>
      </w:r>
      <w:r>
        <w:rPr>
          <w:color w:val="424242"/>
          <w:spacing w:val="-2"/>
          <w:sz w:val="16"/>
        </w:rPr>
        <w:t>models.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Implemented real-time market sentiment analysis using advanced NLP techniques on financial news and social </w:t>
      </w:r>
      <w:r>
        <w:rPr>
          <w:color w:val="424242"/>
          <w:spacing w:val="-2"/>
          <w:sz w:val="16"/>
        </w:rPr>
        <w:t>media.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Achieved 15% higher accuracy in market trend prediction compared to industry </w:t>
      </w:r>
      <w:r>
        <w:rPr>
          <w:color w:val="424242"/>
          <w:spacing w:val="-2"/>
          <w:sz w:val="16"/>
        </w:rPr>
        <w:t>benchmarks.</w:t>
      </w:r>
    </w:p>
    <w:p>
      <w:pPr>
        <w:pStyle w:val="Heading2"/>
      </w:pPr>
      <w:r>
        <w:rPr>
          <w:color w:val="212121"/>
        </w:rPr>
        <w:t>Distributed MLOps Pipeline for Large-Scale Model </w:t>
      </w:r>
      <w:r>
        <w:rPr>
          <w:color w:val="212121"/>
          <w:spacing w:val="-2"/>
        </w:rPr>
        <w:t>Training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52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Architected a fault-tolerant distributed training system using Ray and </w:t>
      </w:r>
      <w:r>
        <w:rPr>
          <w:color w:val="424242"/>
          <w:spacing w:val="-2"/>
          <w:sz w:val="16"/>
        </w:rPr>
        <w:t>Horovod.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Implemented dynamic resource allocation and auto-scaling for GPU </w:t>
      </w:r>
      <w:r>
        <w:rPr>
          <w:color w:val="424242"/>
          <w:spacing w:val="-2"/>
          <w:sz w:val="16"/>
        </w:rPr>
        <w:t>clusters.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Reduced training time by 60% while maintaining model accuracy through efficient data </w:t>
      </w:r>
      <w:r>
        <w:rPr>
          <w:color w:val="424242"/>
          <w:spacing w:val="-2"/>
          <w:sz w:val="16"/>
        </w:rPr>
        <w:t>parallelism.</w:t>
      </w:r>
    </w:p>
    <w:p>
      <w:pPr>
        <w:pStyle w:val="Heading2"/>
      </w:pPr>
      <w:r>
        <w:rPr>
          <w:color w:val="212121"/>
        </w:rPr>
        <w:t>Advanced Game AI with Reinforcement </w:t>
      </w:r>
      <w:r>
        <w:rPr>
          <w:color w:val="212121"/>
          <w:spacing w:val="-2"/>
        </w:rPr>
        <w:t>Learning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240" w:lineRule="auto" w:before="52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Built a sophisticated game AI system using Deep Q-Learning and Monte Carlo Tree </w:t>
      </w:r>
      <w:r>
        <w:rPr>
          <w:color w:val="424242"/>
          <w:spacing w:val="-2"/>
          <w:sz w:val="16"/>
        </w:rPr>
        <w:t>Search.</w:t>
      </w:r>
    </w:p>
    <w:p>
      <w:pPr>
        <w:pStyle w:val="ListParagraph"/>
        <w:spacing w:after="0" w:line="240" w:lineRule="auto"/>
        <w:jc w:val="left"/>
        <w:rPr>
          <w:sz w:val="16"/>
        </w:rPr>
        <w:sectPr>
          <w:type w:val="continuous"/>
          <w:pgSz w:w="12240" w:h="15840"/>
          <w:pgMar w:top="1080" w:bottom="280" w:left="1080" w:right="1800"/>
        </w:sectPr>
      </w:pP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7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Implemented multi-agent coordination and adversarial training for complex game </w:t>
      </w:r>
      <w:r>
        <w:rPr>
          <w:color w:val="424242"/>
          <w:spacing w:val="-2"/>
          <w:sz w:val="16"/>
        </w:rPr>
        <w:t>scenarios.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Developed a novel reward shaping mechanism that improved learning efficiency by </w:t>
      </w:r>
      <w:r>
        <w:rPr>
          <w:color w:val="424242"/>
          <w:spacing w:val="-4"/>
          <w:sz w:val="16"/>
        </w:rPr>
        <w:t>40%.</w:t>
      </w:r>
    </w:p>
    <w:p>
      <w:pPr>
        <w:pStyle w:val="Heading2"/>
      </w:pPr>
      <w:r>
        <w:rPr>
          <w:color w:val="212121"/>
        </w:rPr>
        <w:t>Multilingual NLP Pipeline for Low-Resource </w:t>
      </w:r>
      <w:r>
        <w:rPr>
          <w:color w:val="212121"/>
          <w:spacing w:val="-2"/>
        </w:rPr>
        <w:t>Languages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52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Created a transfer learning framework for under-resourced languages using cross-lingual </w:t>
      </w:r>
      <w:r>
        <w:rPr>
          <w:color w:val="424242"/>
          <w:spacing w:val="-2"/>
          <w:sz w:val="16"/>
        </w:rPr>
        <w:t>embeddings.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Implemented zero-shot learning techniques for language understanding </w:t>
      </w:r>
      <w:r>
        <w:rPr>
          <w:color w:val="424242"/>
          <w:spacing w:val="-2"/>
          <w:sz w:val="16"/>
        </w:rPr>
        <w:t>tasks.</w:t>
      </w:r>
    </w:p>
    <w:p>
      <w:pPr>
        <w:pStyle w:val="ListParagraph"/>
        <w:numPr>
          <w:ilvl w:val="0"/>
          <w:numId w:val="3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Achieved state-of-the-art results in sentiment analysis for 5 low-resource </w:t>
      </w:r>
      <w:r>
        <w:rPr>
          <w:color w:val="424242"/>
          <w:spacing w:val="-2"/>
          <w:sz w:val="16"/>
        </w:rPr>
        <w:t>languages.</w:t>
      </w:r>
    </w:p>
    <w:p>
      <w:pPr>
        <w:pStyle w:val="Heading2"/>
        <w:numPr>
          <w:ilvl w:val="0"/>
          <w:numId w:val="1"/>
        </w:numPr>
        <w:tabs>
          <w:tab w:pos="270" w:val="left" w:leader="none"/>
        </w:tabs>
        <w:spacing w:line="240" w:lineRule="auto" w:before="26" w:after="0"/>
        <w:ind w:left="270" w:right="0" w:hanging="230"/>
        <w:jc w:val="left"/>
        <w:rPr>
          <w:rFonts w:ascii="MS Gothic" w:hAnsi="MS Gothic"/>
          <w:b w:val="0"/>
          <w:color w:val="212121"/>
        </w:rPr>
      </w:pPr>
      <w:r>
        <w:rPr>
          <w:color w:val="212121"/>
        </w:rPr>
        <w:t>Helferlein (NGS Data Workflow </w:t>
      </w:r>
      <w:r>
        <w:rPr>
          <w:color w:val="212121"/>
          <w:spacing w:val="-2"/>
        </w:rPr>
        <w:t>Tools)</w:t>
      </w: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182" w:lineRule="exact" w:before="39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Contributed to the Helferlein repository, automating genome sequencing data processes via custom </w:t>
      </w:r>
      <w:r>
        <w:rPr>
          <w:color w:val="424242"/>
          <w:spacing w:val="-2"/>
          <w:sz w:val="16"/>
        </w:rPr>
        <w:t>scripts.</w:t>
      </w: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180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Implemented GitHub Actions for CI/CD orchestration of bioinformatics </w:t>
      </w:r>
      <w:r>
        <w:rPr>
          <w:color w:val="424242"/>
          <w:spacing w:val="-2"/>
          <w:sz w:val="16"/>
        </w:rPr>
        <w:t>workflows.</w:t>
      </w:r>
    </w:p>
    <w:p>
      <w:pPr>
        <w:pStyle w:val="ListParagraph"/>
        <w:numPr>
          <w:ilvl w:val="1"/>
          <w:numId w:val="1"/>
        </w:numPr>
        <w:tabs>
          <w:tab w:pos="380" w:val="left" w:leader="none"/>
        </w:tabs>
        <w:spacing w:line="182" w:lineRule="exact" w:before="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Enhanced workflow reliability and reproducibility through automated testing and </w:t>
      </w:r>
      <w:r>
        <w:rPr>
          <w:color w:val="424242"/>
          <w:spacing w:val="-2"/>
          <w:sz w:val="16"/>
        </w:rPr>
        <w:t>documentation.</w:t>
      </w:r>
    </w:p>
    <w:p>
      <w:pPr>
        <w:pStyle w:val="BodyText"/>
        <w:spacing w:before="133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0" w:after="0"/>
        <w:ind w:left="260" w:right="0" w:hanging="220"/>
        <w:jc w:val="left"/>
        <w:rPr>
          <w:rFonts w:ascii="MS Gothic" w:hAnsi="MS Gothic"/>
          <w:b w:val="0"/>
          <w:color w:val="212121"/>
          <w:u w:val="single" w:color="212121"/>
        </w:rPr>
      </w:pPr>
      <w:r>
        <w:rPr>
          <w:rFonts w:ascii="Times New Roman" w:hAnsi="Times New Roman"/>
          <w:b w:val="0"/>
          <w:color w:val="212121"/>
          <w:spacing w:val="6"/>
          <w:u w:val="single" w:color="212121"/>
        </w:rPr>
        <w:t> </w:t>
      </w:r>
      <w:r>
        <w:rPr>
          <w:color w:val="212121"/>
          <w:u w:val="single" w:color="212121"/>
        </w:rPr>
        <w:t>Education &amp; </w:t>
      </w:r>
      <w:r>
        <w:rPr>
          <w:color w:val="212121"/>
          <w:spacing w:val="-2"/>
          <w:u w:val="single" w:color="212121"/>
        </w:rPr>
        <w:t>Certifications</w:t>
      </w:r>
    </w:p>
    <w:p>
      <w:pPr>
        <w:pStyle w:val="BodyText"/>
        <w:spacing w:before="76"/>
        <w:ind w:left="0" w:firstLine="0"/>
        <w:rPr>
          <w:rFonts w:ascii="Arial"/>
          <w:b/>
          <w:sz w:val="22"/>
        </w:rPr>
      </w:pPr>
    </w:p>
    <w:p>
      <w:pPr>
        <w:pStyle w:val="Heading2"/>
        <w:spacing w:line="324" w:lineRule="auto" w:before="0"/>
        <w:ind w:right="6622"/>
      </w:pPr>
      <w:r>
        <w:rPr>
          <w:color w:val="212121"/>
        </w:rPr>
        <w:t>Master's Degree in Big Data Bachelor's</w:t>
      </w:r>
      <w:r>
        <w:rPr>
          <w:color w:val="212121"/>
          <w:spacing w:val="-10"/>
        </w:rPr>
        <w:t> </w:t>
      </w:r>
      <w:r>
        <w:rPr>
          <w:color w:val="212121"/>
        </w:rPr>
        <w:t>Degree</w:t>
      </w:r>
      <w:r>
        <w:rPr>
          <w:color w:val="212121"/>
          <w:spacing w:val="-10"/>
        </w:rPr>
        <w:t> </w:t>
      </w:r>
      <w:r>
        <w:rPr>
          <w:color w:val="212121"/>
        </w:rPr>
        <w:t>in</w:t>
      </w:r>
      <w:r>
        <w:rPr>
          <w:color w:val="212121"/>
          <w:spacing w:val="-10"/>
        </w:rPr>
        <w:t> </w:t>
      </w:r>
      <w:r>
        <w:rPr>
          <w:color w:val="212121"/>
        </w:rPr>
        <w:t>Big</w:t>
      </w:r>
      <w:r>
        <w:rPr>
          <w:color w:val="212121"/>
          <w:spacing w:val="-10"/>
        </w:rPr>
        <w:t> </w:t>
      </w:r>
      <w:r>
        <w:rPr>
          <w:color w:val="212121"/>
        </w:rPr>
        <w:t>Data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100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Microsoft Certified: Generative AI with </w:t>
      </w:r>
      <w:r>
        <w:rPr>
          <w:color w:val="424242"/>
          <w:spacing w:val="-2"/>
          <w:sz w:val="16"/>
        </w:rPr>
        <w:t>GitHub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1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MLOps Certification with </w:t>
      </w:r>
      <w:r>
        <w:rPr>
          <w:color w:val="424242"/>
          <w:spacing w:val="-2"/>
          <w:sz w:val="16"/>
        </w:rPr>
        <w:t>GitHub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1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LinkedIn Learning </w:t>
      </w:r>
      <w:r>
        <w:rPr>
          <w:color w:val="424242"/>
          <w:spacing w:val="-2"/>
          <w:sz w:val="16"/>
        </w:rPr>
        <w:t>Certifications</w:t>
      </w:r>
    </w:p>
    <w:p>
      <w:pPr>
        <w:pStyle w:val="ListParagraph"/>
        <w:numPr>
          <w:ilvl w:val="0"/>
          <w:numId w:val="4"/>
        </w:numPr>
        <w:tabs>
          <w:tab w:pos="380" w:val="left" w:leader="none"/>
        </w:tabs>
        <w:spacing w:line="240" w:lineRule="auto" w:before="1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Udemy Professional </w:t>
      </w:r>
      <w:r>
        <w:rPr>
          <w:color w:val="424242"/>
          <w:spacing w:val="-2"/>
          <w:sz w:val="16"/>
        </w:rPr>
        <w:t>Certifications</w:t>
      </w:r>
    </w:p>
    <w:p>
      <w:pPr>
        <w:pStyle w:val="BodyText"/>
        <w:spacing w:before="113"/>
        <w:ind w:left="0" w:firstLine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260" w:val="left" w:leader="none"/>
        </w:tabs>
        <w:spacing w:line="240" w:lineRule="auto" w:before="1" w:after="0"/>
        <w:ind w:left="260" w:right="0" w:hanging="220"/>
        <w:jc w:val="left"/>
        <w:rPr>
          <w:rFonts w:ascii="MS Gothic" w:hAnsi="MS Gothic"/>
          <w:b w:val="0"/>
          <w:color w:val="212121"/>
          <w:u w:val="single" w:color="212121"/>
        </w:rPr>
      </w:pPr>
      <w:r>
        <w:rPr>
          <w:rFonts w:ascii="Times New Roman" w:hAnsi="Times New Roman"/>
          <w:b w:val="0"/>
          <w:color w:val="212121"/>
          <w:spacing w:val="6"/>
          <w:u w:val="single" w:color="212121"/>
        </w:rPr>
        <w:t> </w:t>
      </w:r>
      <w:r>
        <w:rPr>
          <w:color w:val="212121"/>
          <w:u w:val="single" w:color="212121"/>
        </w:rPr>
        <w:t>Additional </w:t>
      </w:r>
      <w:r>
        <w:rPr>
          <w:color w:val="212121"/>
          <w:spacing w:val="-2"/>
          <w:u w:val="single" w:color="212121"/>
        </w:rPr>
        <w:t>Highlights</w:t>
      </w:r>
    </w:p>
    <w:p>
      <w:pPr>
        <w:pStyle w:val="BodyText"/>
        <w:spacing w:before="74"/>
        <w:ind w:left="0" w:firstLine="0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1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Open source contributions: code and documentation on GitHub for LLM and IDS </w:t>
      </w:r>
      <w:r>
        <w:rPr>
          <w:color w:val="424242"/>
          <w:spacing w:val="-2"/>
          <w:sz w:val="16"/>
        </w:rPr>
        <w:t>work.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1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Published posts and technical write-ups on LinkedIn to share </w:t>
      </w:r>
      <w:r>
        <w:rPr>
          <w:color w:val="424242"/>
          <w:spacing w:val="-2"/>
          <w:sz w:val="16"/>
        </w:rPr>
        <w:t>learnings.</w:t>
      </w:r>
    </w:p>
    <w:p>
      <w:pPr>
        <w:pStyle w:val="ListParagraph"/>
        <w:numPr>
          <w:ilvl w:val="0"/>
          <w:numId w:val="5"/>
        </w:numPr>
        <w:tabs>
          <w:tab w:pos="380" w:val="left" w:leader="none"/>
        </w:tabs>
        <w:spacing w:line="240" w:lineRule="auto" w:before="16" w:after="0"/>
        <w:ind w:left="380" w:right="0" w:hanging="100"/>
        <w:jc w:val="left"/>
        <w:rPr>
          <w:sz w:val="16"/>
        </w:rPr>
      </w:pPr>
      <w:r>
        <w:rPr>
          <w:color w:val="424242"/>
          <w:sz w:val="16"/>
        </w:rPr>
        <w:t>Strong focus on automation, reliability, and clean </w:t>
      </w:r>
      <w:r>
        <w:rPr>
          <w:color w:val="424242"/>
          <w:spacing w:val="-2"/>
          <w:sz w:val="16"/>
        </w:rPr>
        <w:t>infrastructure.</w:t>
      </w:r>
    </w:p>
    <w:sectPr>
      <w:pgSz w:w="12240" w:h="15840"/>
      <w:pgMar w:top="1060" w:bottom="280" w:left="108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MS Gothic">
    <w:altName w:val="MS Gothic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•"/>
      <w:lvlJc w:val="left"/>
      <w:pPr>
        <w:ind w:left="380" w:hanging="101"/>
      </w:pPr>
      <w:rPr>
        <w:rFonts w:hint="default" w:ascii="Arial MT" w:hAnsi="Arial MT" w:eastAsia="Arial MT" w:cs="Arial MT"/>
        <w:b w:val="0"/>
        <w:bCs w:val="0"/>
        <w:i w:val="0"/>
        <w:iCs w:val="0"/>
        <w:color w:val="424242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0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80" w:hanging="101"/>
      </w:pPr>
      <w:rPr>
        <w:rFonts w:hint="default" w:ascii="Arial MT" w:hAnsi="Arial MT" w:eastAsia="Arial MT" w:cs="Arial MT"/>
        <w:b w:val="0"/>
        <w:bCs w:val="0"/>
        <w:i w:val="0"/>
        <w:iCs w:val="0"/>
        <w:color w:val="424242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380" w:hanging="101"/>
      </w:pPr>
      <w:rPr>
        <w:rFonts w:hint="default" w:ascii="Arial MT" w:hAnsi="Arial MT" w:eastAsia="Arial MT" w:cs="Arial MT"/>
        <w:b w:val="0"/>
        <w:bCs w:val="0"/>
        <w:i w:val="0"/>
        <w:iCs w:val="0"/>
        <w:color w:val="424242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80" w:hanging="101"/>
      </w:pPr>
      <w:rPr>
        <w:rFonts w:hint="default" w:ascii="Arial MT" w:hAnsi="Arial MT" w:eastAsia="Arial MT" w:cs="Arial MT"/>
        <w:b w:val="0"/>
        <w:bCs w:val="0"/>
        <w:i w:val="0"/>
        <w:iCs w:val="0"/>
        <w:color w:val="424242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8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76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74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72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70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768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64" w:hanging="1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■"/>
      <w:lvlJc w:val="left"/>
      <w:pPr>
        <w:ind w:left="321" w:hanging="282"/>
      </w:pPr>
      <w:rPr>
        <w:rFonts w:hint="default" w:ascii="MS Gothic" w:hAnsi="MS Gothic" w:eastAsia="MS Gothic" w:cs="MS Gothic"/>
        <w:spacing w:val="0"/>
        <w:w w:val="90"/>
        <w:u w:val="single" w:color="2121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80" w:hanging="101"/>
      </w:pPr>
      <w:rPr>
        <w:rFonts w:hint="default" w:ascii="Arial MT" w:hAnsi="Arial MT" w:eastAsia="Arial MT" w:cs="Arial MT"/>
        <w:b w:val="0"/>
        <w:bCs w:val="0"/>
        <w:i w:val="0"/>
        <w:iCs w:val="0"/>
        <w:color w:val="424242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77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75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73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1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64" w:hanging="101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380" w:hanging="100"/>
    </w:pPr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60" w:hanging="220"/>
      <w:outlineLvl w:val="1"/>
    </w:pPr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7"/>
      <w:ind w:left="40"/>
      <w:outlineLvl w:val="2"/>
    </w:pPr>
    <w:rPr>
      <w:rFonts w:ascii="Arial" w:hAnsi="Arial" w:eastAsia="Arial" w:cs="Arial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737" w:right="18"/>
      <w:jc w:val="center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182" w:lineRule="exact"/>
      <w:ind w:left="380" w:hanging="10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(anonymous)</dc:creator>
  <dc:subject>(unspecified)</dc:subject>
  <dc:title>(anonymous)</dc:title>
  <dcterms:created xsi:type="dcterms:W3CDTF">2025-06-14T11:52:03Z</dcterms:created>
  <dcterms:modified xsi:type="dcterms:W3CDTF">2025-06-14T11:52:03Z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2025-06-14T00:00:00Z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2025-06-14T00:00:00Z</vt:filetime>
  </property>
  <property fmtid="{D5CDD505-2E9C-101B-9397-08002B2CF9AE}" pid="5" name="Producer">
    <vt:lpwstr>ReportLab PDF Library - www.reportlab.com</vt:lpwstr>
  </property>
</Properties>
</file>