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F44B" w14:textId="77777777" w:rsidR="00AA7287" w:rsidRPr="00AA7287" w:rsidRDefault="00AA7287" w:rsidP="00AA7287">
      <w:r w:rsidRPr="00AA7287">
        <w:pict w14:anchorId="05B54733">
          <v:rect id="_x0000_i1133" style="width:0;height:1.5pt" o:hralign="center" o:hrstd="t" o:hr="t" fillcolor="#a0a0a0" stroked="f"/>
        </w:pict>
      </w:r>
    </w:p>
    <w:p w14:paraId="5BDFD310" w14:textId="77777777" w:rsidR="00AA7287" w:rsidRPr="00AA7287" w:rsidRDefault="00AA7287" w:rsidP="00AA7287">
      <w:pPr>
        <w:rPr>
          <w:b/>
          <w:bCs/>
        </w:rPr>
      </w:pPr>
      <w:r w:rsidRPr="00AA7287">
        <w:rPr>
          <w:rFonts w:ascii="Segoe UI Emoji" w:hAnsi="Segoe UI Emoji" w:cs="Segoe UI Emoji"/>
          <w:b/>
          <w:bCs/>
        </w:rPr>
        <w:t>📘</w:t>
      </w:r>
      <w:r w:rsidRPr="00AA7287">
        <w:rPr>
          <w:b/>
          <w:bCs/>
        </w:rPr>
        <w:t xml:space="preserve"> ADR-005</w:t>
      </w:r>
    </w:p>
    <w:p w14:paraId="34B0E35B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Translation Layer Architecture</w:t>
      </w:r>
    </w:p>
    <w:p w14:paraId="010EEC09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C3 Contract Control Center</w:t>
      </w:r>
    </w:p>
    <w:p w14:paraId="3481BDCF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Architecture Decision Record</w:t>
      </w:r>
    </w:p>
    <w:p w14:paraId="705B6BF0" w14:textId="77777777" w:rsidR="00AA7287" w:rsidRPr="00AA7287" w:rsidRDefault="00AA7287" w:rsidP="00AA7287">
      <w:r w:rsidRPr="00AA7287">
        <w:rPr>
          <w:b/>
          <w:bCs/>
        </w:rPr>
        <w:t>Status:</w:t>
      </w:r>
      <w:r w:rsidRPr="00AA7287">
        <w:t xml:space="preserve"> Approved</w:t>
      </w:r>
    </w:p>
    <w:p w14:paraId="7E48D54D" w14:textId="77777777" w:rsidR="00AA7287" w:rsidRPr="00AA7287" w:rsidRDefault="00AA7287" w:rsidP="00AA7287">
      <w:r w:rsidRPr="00AA7287">
        <w:rPr>
          <w:b/>
          <w:bCs/>
        </w:rPr>
        <w:t>Date:</w:t>
      </w:r>
      <w:r w:rsidRPr="00AA7287">
        <w:t xml:space="preserve"> 26 June 2026</w:t>
      </w:r>
    </w:p>
    <w:p w14:paraId="4B2BDDFD" w14:textId="77777777" w:rsidR="00AA7287" w:rsidRPr="00AA7287" w:rsidRDefault="00AA7287" w:rsidP="00AA7287">
      <w:r w:rsidRPr="00AA7287">
        <w:rPr>
          <w:b/>
          <w:bCs/>
        </w:rPr>
        <w:t>Decision ID:</w:t>
      </w:r>
      <w:r w:rsidRPr="00AA7287">
        <w:t xml:space="preserve"> ADR-005</w:t>
      </w:r>
    </w:p>
    <w:p w14:paraId="6CF005DA" w14:textId="77777777" w:rsidR="00AA7287" w:rsidRPr="00AA7287" w:rsidRDefault="00AA7287" w:rsidP="00AA7287">
      <w:r w:rsidRPr="00AA7287">
        <w:pict w14:anchorId="1679166B">
          <v:rect id="_x0000_i1134" style="width:0;height:1.5pt" o:hralign="center" o:hrstd="t" o:hr="t" fillcolor="#a0a0a0" stroked="f"/>
        </w:pict>
      </w:r>
    </w:p>
    <w:p w14:paraId="4F1D7F52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Purpose</w:t>
      </w:r>
    </w:p>
    <w:p w14:paraId="39AA41D5" w14:textId="77777777" w:rsidR="00AA7287" w:rsidRPr="00AA7287" w:rsidRDefault="00AA7287" w:rsidP="00AA7287">
      <w:r w:rsidRPr="00AA7287">
        <w:t>This Architecture Decision Record defines the Translation Layer used by the C3 Contract Control Center to isolate the application's domain model from SharePoint-specific implementation details.</w:t>
      </w:r>
    </w:p>
    <w:p w14:paraId="53AC6870" w14:textId="77777777" w:rsidR="00AA7287" w:rsidRPr="00AA7287" w:rsidRDefault="00AA7287" w:rsidP="00AA7287">
      <w:r w:rsidRPr="00AA7287">
        <w:t>The objective is to ensure that external storage schemas never influence the internal business model, preserving a clean separation between infrastructure and application logic.</w:t>
      </w:r>
    </w:p>
    <w:p w14:paraId="182F6549" w14:textId="77777777" w:rsidR="00AA7287" w:rsidRPr="00AA7287" w:rsidRDefault="00AA7287" w:rsidP="00AA7287">
      <w:r w:rsidRPr="00AA7287">
        <w:pict w14:anchorId="3E5DC4C3">
          <v:rect id="_x0000_i1135" style="width:0;height:1.5pt" o:hralign="center" o:hrstd="t" o:hr="t" fillcolor="#a0a0a0" stroked="f"/>
        </w:pict>
      </w:r>
    </w:p>
    <w:p w14:paraId="6D4D57C4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Context</w:t>
      </w:r>
    </w:p>
    <w:p w14:paraId="4B2CE786" w14:textId="77777777" w:rsidR="00AA7287" w:rsidRPr="00AA7287" w:rsidRDefault="00AA7287" w:rsidP="00AA7287">
      <w:r w:rsidRPr="00AA7287">
        <w:t>SharePoint returns data using its own storage model.</w:t>
      </w:r>
    </w:p>
    <w:p w14:paraId="14BADA1F" w14:textId="77777777" w:rsidR="00AA7287" w:rsidRPr="00AA7287" w:rsidRDefault="00AA7287" w:rsidP="00AA7287">
      <w:r w:rsidRPr="00AA7287">
        <w:t>Examples include:</w:t>
      </w:r>
    </w:p>
    <w:p w14:paraId="5F4E93F4" w14:textId="77777777" w:rsidR="00AA7287" w:rsidRPr="00AA7287" w:rsidRDefault="00AA7287" w:rsidP="00AA7287">
      <w:pPr>
        <w:numPr>
          <w:ilvl w:val="0"/>
          <w:numId w:val="1"/>
        </w:numPr>
      </w:pPr>
      <w:r w:rsidRPr="00AA7287">
        <w:t>Internal column names</w:t>
      </w:r>
    </w:p>
    <w:p w14:paraId="648ED66C" w14:textId="77777777" w:rsidR="00AA7287" w:rsidRPr="00AA7287" w:rsidRDefault="00AA7287" w:rsidP="00AA7287">
      <w:pPr>
        <w:numPr>
          <w:ilvl w:val="0"/>
          <w:numId w:val="1"/>
        </w:numPr>
      </w:pPr>
      <w:r w:rsidRPr="00AA7287">
        <w:t>Lookup objects</w:t>
      </w:r>
    </w:p>
    <w:p w14:paraId="56C4E4D2" w14:textId="77777777" w:rsidR="00AA7287" w:rsidRPr="00AA7287" w:rsidRDefault="00AA7287" w:rsidP="00AA7287">
      <w:pPr>
        <w:numPr>
          <w:ilvl w:val="0"/>
          <w:numId w:val="1"/>
        </w:numPr>
      </w:pPr>
      <w:r w:rsidRPr="00AA7287">
        <w:t>Person fields</w:t>
      </w:r>
    </w:p>
    <w:p w14:paraId="5A8B223B" w14:textId="77777777" w:rsidR="00AA7287" w:rsidRPr="00AA7287" w:rsidRDefault="00AA7287" w:rsidP="00AA7287">
      <w:pPr>
        <w:numPr>
          <w:ilvl w:val="0"/>
          <w:numId w:val="1"/>
        </w:numPr>
      </w:pPr>
      <w:r w:rsidRPr="00AA7287">
        <w:t>Choice fields</w:t>
      </w:r>
    </w:p>
    <w:p w14:paraId="26AD1863" w14:textId="77777777" w:rsidR="00AA7287" w:rsidRPr="00AA7287" w:rsidRDefault="00AA7287" w:rsidP="00AA7287">
      <w:pPr>
        <w:numPr>
          <w:ilvl w:val="0"/>
          <w:numId w:val="1"/>
        </w:numPr>
      </w:pPr>
      <w:r w:rsidRPr="00AA7287">
        <w:t>Hyperlink fields</w:t>
      </w:r>
    </w:p>
    <w:p w14:paraId="598D5778" w14:textId="77777777" w:rsidR="00AA7287" w:rsidRPr="00AA7287" w:rsidRDefault="00AA7287" w:rsidP="00AA7287">
      <w:pPr>
        <w:numPr>
          <w:ilvl w:val="0"/>
          <w:numId w:val="1"/>
        </w:numPr>
      </w:pPr>
      <w:r w:rsidRPr="00AA7287">
        <w:t>SharePoint metadata</w:t>
      </w:r>
    </w:p>
    <w:p w14:paraId="1E6177B4" w14:textId="77777777" w:rsidR="00AA7287" w:rsidRPr="00AA7287" w:rsidRDefault="00AA7287" w:rsidP="00AA7287">
      <w:r w:rsidRPr="00AA7287">
        <w:t>These structures are optimized for storage rather than application development.</w:t>
      </w:r>
    </w:p>
    <w:p w14:paraId="1C39F774" w14:textId="77777777" w:rsidR="00AA7287" w:rsidRPr="00AA7287" w:rsidRDefault="00AA7287" w:rsidP="00AA7287">
      <w:r w:rsidRPr="00AA7287">
        <w:t>Directly exposing SharePoint objects to the user interface or business logic would tightly couple the application to SharePoint, making future schema changes difficult and increasing maintenance costs.</w:t>
      </w:r>
    </w:p>
    <w:p w14:paraId="76D6E66B" w14:textId="77777777" w:rsidR="00AA7287" w:rsidRPr="00AA7287" w:rsidRDefault="00AA7287" w:rsidP="00AA7287">
      <w:r w:rsidRPr="00AA7287">
        <w:lastRenderedPageBreak/>
        <w:t>To prevent this, C3 introduces a dedicated Translation Layer.</w:t>
      </w:r>
    </w:p>
    <w:p w14:paraId="2D528970" w14:textId="77777777" w:rsidR="00AA7287" w:rsidRPr="00AA7287" w:rsidRDefault="00AA7287" w:rsidP="00AA7287">
      <w:r w:rsidRPr="00AA7287">
        <w:pict w14:anchorId="2E524807">
          <v:rect id="_x0000_i1136" style="width:0;height:1.5pt" o:hralign="center" o:hrstd="t" o:hr="t" fillcolor="#a0a0a0" stroked="f"/>
        </w:pict>
      </w:r>
    </w:p>
    <w:p w14:paraId="526F5D30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Decision</w:t>
      </w:r>
    </w:p>
    <w:p w14:paraId="1556C991" w14:textId="77777777" w:rsidR="00AA7287" w:rsidRPr="00AA7287" w:rsidRDefault="00AA7287" w:rsidP="00AA7287">
      <w:r w:rsidRPr="00AA7287">
        <w:t>All external data entering the application shall be translated into domain DTOs before being consumed by business logic or presentation components.</w:t>
      </w:r>
    </w:p>
    <w:p w14:paraId="3D7F6BF5" w14:textId="77777777" w:rsidR="00AA7287" w:rsidRPr="00AA7287" w:rsidRDefault="00AA7287" w:rsidP="00AA7287">
      <w:r w:rsidRPr="00AA7287">
        <w:t>The Translation Layer shall be the only application layer permitted to understand SharePoint internal field names.</w:t>
      </w:r>
    </w:p>
    <w:p w14:paraId="5C5D7D41" w14:textId="77777777" w:rsidR="00AA7287" w:rsidRPr="00AA7287" w:rsidRDefault="00AA7287" w:rsidP="00AA7287">
      <w:r w:rsidRPr="00AA7287">
        <w:pict w14:anchorId="25A2108F">
          <v:rect id="_x0000_i1137" style="width:0;height:1.5pt" o:hralign="center" o:hrstd="t" o:hr="t" fillcolor="#a0a0a0" stroked="f"/>
        </w:pict>
      </w:r>
    </w:p>
    <w:p w14:paraId="099B0BFF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Approved Architecture</w:t>
      </w:r>
    </w:p>
    <w:p w14:paraId="1C27DFE6" w14:textId="77777777" w:rsidR="00AA7287" w:rsidRPr="00AA7287" w:rsidRDefault="00AA7287" w:rsidP="00AA7287">
      <w:r w:rsidRPr="00AA7287">
        <w:t>Every data request follows the approved translation pipeline:</w:t>
      </w:r>
    </w:p>
    <w:p w14:paraId="40C53F1D" w14:textId="77777777" w:rsidR="00AA7287" w:rsidRPr="00AA7287" w:rsidRDefault="00AA7287" w:rsidP="00AA7287">
      <w:r w:rsidRPr="00AA7287">
        <w:t>SharePoint List</w:t>
      </w:r>
    </w:p>
    <w:p w14:paraId="6A131D17" w14:textId="77777777" w:rsidR="00AA7287" w:rsidRPr="00AA7287" w:rsidRDefault="00AA7287" w:rsidP="00AA7287">
      <w:r w:rsidRPr="00AA7287">
        <w:t xml:space="preserve">        │</w:t>
      </w:r>
    </w:p>
    <w:p w14:paraId="7A4FE839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668CCFFC" w14:textId="77777777" w:rsidR="00AA7287" w:rsidRPr="00AA7287" w:rsidRDefault="00AA7287" w:rsidP="00AA7287">
      <w:proofErr w:type="spellStart"/>
      <w:r w:rsidRPr="00AA7287">
        <w:t>PnPJS</w:t>
      </w:r>
      <w:proofErr w:type="spellEnd"/>
    </w:p>
    <w:p w14:paraId="4313EB5C" w14:textId="77777777" w:rsidR="00AA7287" w:rsidRPr="00AA7287" w:rsidRDefault="00AA7287" w:rsidP="00AA7287">
      <w:r w:rsidRPr="00AA7287">
        <w:t xml:space="preserve">        │</w:t>
      </w:r>
    </w:p>
    <w:p w14:paraId="6E390914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1D1E2A3F" w14:textId="77777777" w:rsidR="00AA7287" w:rsidRPr="00AA7287" w:rsidRDefault="00AA7287" w:rsidP="00AA7287">
      <w:r w:rsidRPr="00AA7287">
        <w:t>Raw SharePoint Item</w:t>
      </w:r>
    </w:p>
    <w:p w14:paraId="29476E9B" w14:textId="77777777" w:rsidR="00AA7287" w:rsidRPr="00AA7287" w:rsidRDefault="00AA7287" w:rsidP="00AA7287">
      <w:r w:rsidRPr="00AA7287">
        <w:t xml:space="preserve">        │</w:t>
      </w:r>
    </w:p>
    <w:p w14:paraId="346B013B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081B14DF" w14:textId="77777777" w:rsidR="00AA7287" w:rsidRPr="00AA7287" w:rsidRDefault="00AA7287" w:rsidP="00AA7287">
      <w:r w:rsidRPr="00AA7287">
        <w:t>Mapper</w:t>
      </w:r>
    </w:p>
    <w:p w14:paraId="11FC59B9" w14:textId="77777777" w:rsidR="00AA7287" w:rsidRPr="00AA7287" w:rsidRDefault="00AA7287" w:rsidP="00AA7287">
      <w:r w:rsidRPr="00AA7287">
        <w:t xml:space="preserve">        │</w:t>
      </w:r>
    </w:p>
    <w:p w14:paraId="190AD637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4FC8C4CF" w14:textId="77777777" w:rsidR="00AA7287" w:rsidRPr="00AA7287" w:rsidRDefault="00AA7287" w:rsidP="00AA7287">
      <w:r w:rsidRPr="00AA7287">
        <w:t>Domain DTO</w:t>
      </w:r>
    </w:p>
    <w:p w14:paraId="64332851" w14:textId="77777777" w:rsidR="00AA7287" w:rsidRPr="00AA7287" w:rsidRDefault="00AA7287" w:rsidP="00AA7287">
      <w:r w:rsidRPr="00AA7287">
        <w:t xml:space="preserve">        │</w:t>
      </w:r>
    </w:p>
    <w:p w14:paraId="199E9394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73905AAC" w14:textId="77777777" w:rsidR="00AA7287" w:rsidRPr="00AA7287" w:rsidRDefault="00AA7287" w:rsidP="00AA7287">
      <w:r w:rsidRPr="00AA7287">
        <w:t>Business Rules</w:t>
      </w:r>
    </w:p>
    <w:p w14:paraId="03F36463" w14:textId="77777777" w:rsidR="00AA7287" w:rsidRPr="00AA7287" w:rsidRDefault="00AA7287" w:rsidP="00AA7287">
      <w:r w:rsidRPr="00AA7287">
        <w:t xml:space="preserve">        │</w:t>
      </w:r>
    </w:p>
    <w:p w14:paraId="2B5ECCA9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6EDE26B0" w14:textId="77777777" w:rsidR="00AA7287" w:rsidRPr="00AA7287" w:rsidRDefault="00AA7287" w:rsidP="00AA7287">
      <w:r w:rsidRPr="00AA7287">
        <w:t>React UI</w:t>
      </w:r>
    </w:p>
    <w:p w14:paraId="5B7F3016" w14:textId="77777777" w:rsidR="00AA7287" w:rsidRPr="00AA7287" w:rsidRDefault="00AA7287" w:rsidP="00AA7287">
      <w:r w:rsidRPr="00AA7287">
        <w:lastRenderedPageBreak/>
        <w:pict w14:anchorId="5561F386">
          <v:rect id="_x0000_i1138" style="width:0;height:1.5pt" o:hralign="center" o:hrstd="t" o:hr="t" fillcolor="#a0a0a0" stroked="f"/>
        </w:pict>
      </w:r>
    </w:p>
    <w:p w14:paraId="3964A977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Translation Responsibilities</w:t>
      </w:r>
    </w:p>
    <w:p w14:paraId="65C5FC2A" w14:textId="77777777" w:rsidR="00AA7287" w:rsidRPr="00AA7287" w:rsidRDefault="00AA7287" w:rsidP="00AA7287">
      <w:r w:rsidRPr="00AA7287">
        <w:t>The Translation Layer is responsible for:</w:t>
      </w:r>
    </w:p>
    <w:p w14:paraId="7767D176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Mapping SharePoint internal names</w:t>
      </w:r>
    </w:p>
    <w:p w14:paraId="64DBA5E2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Flattening lookup fields</w:t>
      </w:r>
    </w:p>
    <w:p w14:paraId="5977BF6B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Normalizing Person fields</w:t>
      </w:r>
    </w:p>
    <w:p w14:paraId="61F7506C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Converting hyperlink objects</w:t>
      </w:r>
    </w:p>
    <w:p w14:paraId="67D5364B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Handling null values</w:t>
      </w:r>
    </w:p>
    <w:p w14:paraId="7990CD22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Applying deterministic default values</w:t>
      </w:r>
    </w:p>
    <w:p w14:paraId="431A9527" w14:textId="77777777" w:rsidR="00AA7287" w:rsidRPr="00AA7287" w:rsidRDefault="00AA7287" w:rsidP="00AA7287">
      <w:pPr>
        <w:numPr>
          <w:ilvl w:val="0"/>
          <w:numId w:val="2"/>
        </w:numPr>
      </w:pPr>
      <w:r w:rsidRPr="00AA7287">
        <w:t>Producing strongly typed domain objects</w:t>
      </w:r>
    </w:p>
    <w:p w14:paraId="6DD8C01F" w14:textId="77777777" w:rsidR="00AA7287" w:rsidRPr="00AA7287" w:rsidRDefault="00AA7287" w:rsidP="00AA7287">
      <w:r w:rsidRPr="00AA7287">
        <w:t>No additional business logic shall exist within the mapper.</w:t>
      </w:r>
    </w:p>
    <w:p w14:paraId="2F4F65FD" w14:textId="77777777" w:rsidR="00AA7287" w:rsidRPr="00AA7287" w:rsidRDefault="00AA7287" w:rsidP="00AA7287">
      <w:r w:rsidRPr="00AA7287">
        <w:pict w14:anchorId="29C830A6">
          <v:rect id="_x0000_i1139" style="width:0;height:1.5pt" o:hralign="center" o:hrstd="t" o:hr="t" fillcolor="#a0a0a0" stroked="f"/>
        </w:pict>
      </w:r>
    </w:p>
    <w:p w14:paraId="14087726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Current Translation Components</w:t>
      </w:r>
    </w:p>
    <w:p w14:paraId="23CFB749" w14:textId="77777777" w:rsidR="00AA7287" w:rsidRPr="00AA7287" w:rsidRDefault="00AA7287" w:rsidP="00AA7287">
      <w:r w:rsidRPr="00AA7287">
        <w:t>The platform currently includes:</w:t>
      </w:r>
    </w:p>
    <w:p w14:paraId="72B7341F" w14:textId="77777777" w:rsidR="00AA7287" w:rsidRPr="00AA7287" w:rsidRDefault="00AA7287" w:rsidP="00AA7287">
      <w:pPr>
        <w:numPr>
          <w:ilvl w:val="0"/>
          <w:numId w:val="3"/>
        </w:numPr>
      </w:pPr>
      <w:proofErr w:type="spellStart"/>
      <w:r w:rsidRPr="00AA7287">
        <w:t>contractMapper.ts</w:t>
      </w:r>
      <w:proofErr w:type="spellEnd"/>
    </w:p>
    <w:p w14:paraId="795789D6" w14:textId="77777777" w:rsidR="00AA7287" w:rsidRPr="00AA7287" w:rsidRDefault="00AA7287" w:rsidP="00AA7287">
      <w:pPr>
        <w:numPr>
          <w:ilvl w:val="0"/>
          <w:numId w:val="3"/>
        </w:numPr>
      </w:pPr>
      <w:proofErr w:type="spellStart"/>
      <w:r w:rsidRPr="00AA7287">
        <w:t>personMapper.ts</w:t>
      </w:r>
      <w:proofErr w:type="spellEnd"/>
    </w:p>
    <w:p w14:paraId="2E4FCB42" w14:textId="77777777" w:rsidR="00AA7287" w:rsidRPr="00AA7287" w:rsidRDefault="00AA7287" w:rsidP="00AA7287">
      <w:pPr>
        <w:numPr>
          <w:ilvl w:val="0"/>
          <w:numId w:val="3"/>
        </w:numPr>
      </w:pPr>
      <w:proofErr w:type="spellStart"/>
      <w:r w:rsidRPr="00AA7287">
        <w:t>amendmentMapper.ts</w:t>
      </w:r>
      <w:proofErr w:type="spellEnd"/>
    </w:p>
    <w:p w14:paraId="463567D6" w14:textId="77777777" w:rsidR="00AA7287" w:rsidRPr="00AA7287" w:rsidRDefault="00AA7287" w:rsidP="00AA7287">
      <w:r w:rsidRPr="00AA7287">
        <w:t>Each mapper converts SharePoint payloads into the corresponding domain DTO.</w:t>
      </w:r>
    </w:p>
    <w:p w14:paraId="09DD53D0" w14:textId="77777777" w:rsidR="00AA7287" w:rsidRPr="00AA7287" w:rsidRDefault="00AA7287" w:rsidP="00AA7287">
      <w:r w:rsidRPr="00AA7287">
        <w:t>Future domains shall introduce their own dedicated mapper implementations.</w:t>
      </w:r>
    </w:p>
    <w:p w14:paraId="0AE50897" w14:textId="77777777" w:rsidR="00AA7287" w:rsidRPr="00AA7287" w:rsidRDefault="00AA7287" w:rsidP="00AA7287">
      <w:r w:rsidRPr="00AA7287">
        <w:pict w14:anchorId="7FFF2964">
          <v:rect id="_x0000_i1140" style="width:0;height:1.5pt" o:hralign="center" o:hrstd="t" o:hr="t" fillcolor="#a0a0a0" stroked="f"/>
        </w:pict>
      </w:r>
    </w:p>
    <w:p w14:paraId="0F873AE9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Allowed Pattern</w:t>
      </w:r>
    </w:p>
    <w:p w14:paraId="51EBBD02" w14:textId="77777777" w:rsidR="00AA7287" w:rsidRPr="00AA7287" w:rsidRDefault="00AA7287" w:rsidP="00AA7287">
      <w:r w:rsidRPr="00AA7287">
        <w:t>SharePoint</w:t>
      </w:r>
    </w:p>
    <w:p w14:paraId="5BBED0B0" w14:textId="77777777" w:rsidR="00AA7287" w:rsidRPr="00AA7287" w:rsidRDefault="00AA7287" w:rsidP="00AA7287">
      <w:r w:rsidRPr="00AA7287">
        <w:t xml:space="preserve">        │</w:t>
      </w:r>
    </w:p>
    <w:p w14:paraId="4258DD68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6632C714" w14:textId="77777777" w:rsidR="00AA7287" w:rsidRPr="00AA7287" w:rsidRDefault="00AA7287" w:rsidP="00AA7287">
      <w:r w:rsidRPr="00AA7287">
        <w:t>Mapper</w:t>
      </w:r>
    </w:p>
    <w:p w14:paraId="450C4479" w14:textId="77777777" w:rsidR="00AA7287" w:rsidRPr="00AA7287" w:rsidRDefault="00AA7287" w:rsidP="00AA7287">
      <w:r w:rsidRPr="00AA7287">
        <w:t xml:space="preserve">        │</w:t>
      </w:r>
    </w:p>
    <w:p w14:paraId="02ABB99E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10FC85D8" w14:textId="77777777" w:rsidR="00AA7287" w:rsidRPr="00AA7287" w:rsidRDefault="00AA7287" w:rsidP="00AA7287">
      <w:r w:rsidRPr="00AA7287">
        <w:t>Contract DTO</w:t>
      </w:r>
    </w:p>
    <w:p w14:paraId="42A75FBA" w14:textId="77777777" w:rsidR="00AA7287" w:rsidRPr="00AA7287" w:rsidRDefault="00AA7287" w:rsidP="00AA7287">
      <w:r w:rsidRPr="00AA7287">
        <w:lastRenderedPageBreak/>
        <w:t xml:space="preserve">        │</w:t>
      </w:r>
    </w:p>
    <w:p w14:paraId="2A102C27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497A95E1" w14:textId="77777777" w:rsidR="00AA7287" w:rsidRPr="00AA7287" w:rsidRDefault="00AA7287" w:rsidP="00AA7287">
      <w:r w:rsidRPr="00AA7287">
        <w:t>Business Logic</w:t>
      </w:r>
    </w:p>
    <w:p w14:paraId="7ED4BE0A" w14:textId="77777777" w:rsidR="00AA7287" w:rsidRPr="00AA7287" w:rsidRDefault="00AA7287" w:rsidP="00AA7287">
      <w:r w:rsidRPr="00AA7287">
        <w:pict w14:anchorId="7AE3E067">
          <v:rect id="_x0000_i1141" style="width:0;height:1.5pt" o:hralign="center" o:hrstd="t" o:hr="t" fillcolor="#a0a0a0" stroked="f"/>
        </w:pict>
      </w:r>
    </w:p>
    <w:p w14:paraId="428B75A7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Prohibited Pattern</w:t>
      </w:r>
    </w:p>
    <w:p w14:paraId="7B2D506C" w14:textId="77777777" w:rsidR="00AA7287" w:rsidRPr="00AA7287" w:rsidRDefault="00AA7287" w:rsidP="00AA7287">
      <w:r w:rsidRPr="00AA7287">
        <w:t>The following architecture is explicitly prohibited:</w:t>
      </w:r>
    </w:p>
    <w:p w14:paraId="14732763" w14:textId="77777777" w:rsidR="00AA7287" w:rsidRPr="00AA7287" w:rsidRDefault="00AA7287" w:rsidP="00AA7287">
      <w:r w:rsidRPr="00AA7287">
        <w:t>SharePoint</w:t>
      </w:r>
    </w:p>
    <w:p w14:paraId="20BAC706" w14:textId="77777777" w:rsidR="00AA7287" w:rsidRPr="00AA7287" w:rsidRDefault="00AA7287" w:rsidP="00AA7287">
      <w:r w:rsidRPr="00AA7287">
        <w:t xml:space="preserve">        │</w:t>
      </w:r>
    </w:p>
    <w:p w14:paraId="387204A7" w14:textId="77777777" w:rsidR="00AA7287" w:rsidRPr="00AA7287" w:rsidRDefault="00AA7287" w:rsidP="00AA7287">
      <w:r w:rsidRPr="00AA7287">
        <w:t xml:space="preserve">        </w:t>
      </w:r>
      <w:r w:rsidRPr="00AA7287">
        <w:rPr>
          <w:rFonts w:ascii="Arial" w:hAnsi="Arial" w:cs="Arial"/>
        </w:rPr>
        <w:t>▼</w:t>
      </w:r>
    </w:p>
    <w:p w14:paraId="09293B7C" w14:textId="77777777" w:rsidR="00AA7287" w:rsidRPr="00AA7287" w:rsidRDefault="00AA7287" w:rsidP="00AA7287">
      <w:r w:rsidRPr="00AA7287">
        <w:t>React Component</w:t>
      </w:r>
    </w:p>
    <w:p w14:paraId="0DDBBC19" w14:textId="77777777" w:rsidR="00AA7287" w:rsidRPr="00AA7287" w:rsidRDefault="00AA7287" w:rsidP="00AA7287">
      <w:r w:rsidRPr="00AA7287">
        <w:t>Likewise, business rules shall never reference SharePoint internal names such as:</w:t>
      </w:r>
    </w:p>
    <w:p w14:paraId="41CBB976" w14:textId="77777777" w:rsidR="00AA7287" w:rsidRPr="00AA7287" w:rsidRDefault="00AA7287" w:rsidP="00AA7287">
      <w:pPr>
        <w:numPr>
          <w:ilvl w:val="0"/>
          <w:numId w:val="4"/>
        </w:numPr>
      </w:pPr>
      <w:r w:rsidRPr="00AA7287">
        <w:t>ContractStage1</w:t>
      </w:r>
    </w:p>
    <w:p w14:paraId="3F96CE6A" w14:textId="77777777" w:rsidR="00AA7287" w:rsidRPr="00AA7287" w:rsidRDefault="00AA7287" w:rsidP="00AA7287">
      <w:pPr>
        <w:numPr>
          <w:ilvl w:val="0"/>
          <w:numId w:val="4"/>
        </w:numPr>
      </w:pPr>
      <w:r w:rsidRPr="00AA7287">
        <w:t>Disposition1</w:t>
      </w:r>
    </w:p>
    <w:p w14:paraId="17799D97" w14:textId="77777777" w:rsidR="00AA7287" w:rsidRPr="00AA7287" w:rsidRDefault="00AA7287" w:rsidP="00AA7287">
      <w:pPr>
        <w:numPr>
          <w:ilvl w:val="0"/>
          <w:numId w:val="4"/>
        </w:numPr>
      </w:pPr>
      <w:proofErr w:type="spellStart"/>
      <w:r w:rsidRPr="00AA7287">
        <w:t>CurrentGameTitle</w:t>
      </w:r>
      <w:proofErr w:type="spellEnd"/>
    </w:p>
    <w:p w14:paraId="2F9F5E9B" w14:textId="77777777" w:rsidR="00AA7287" w:rsidRPr="00AA7287" w:rsidRDefault="00AA7287" w:rsidP="00AA7287">
      <w:pPr>
        <w:numPr>
          <w:ilvl w:val="0"/>
          <w:numId w:val="4"/>
        </w:numPr>
      </w:pPr>
      <w:proofErr w:type="spellStart"/>
      <w:r w:rsidRPr="00AA7287">
        <w:t>CurrentTeam</w:t>
      </w:r>
      <w:proofErr w:type="spellEnd"/>
    </w:p>
    <w:p w14:paraId="0FFD355B" w14:textId="77777777" w:rsidR="00AA7287" w:rsidRPr="00AA7287" w:rsidRDefault="00AA7287" w:rsidP="00AA7287">
      <w:pPr>
        <w:numPr>
          <w:ilvl w:val="0"/>
          <w:numId w:val="4"/>
        </w:numPr>
      </w:pPr>
      <w:proofErr w:type="spellStart"/>
      <w:r w:rsidRPr="00AA7287">
        <w:t>PrimaryDepartment</w:t>
      </w:r>
      <w:proofErr w:type="spellEnd"/>
    </w:p>
    <w:p w14:paraId="7FF49DC0" w14:textId="77777777" w:rsidR="00AA7287" w:rsidRPr="00AA7287" w:rsidRDefault="00AA7287" w:rsidP="00AA7287">
      <w:r w:rsidRPr="00AA7287">
        <w:t>These details belong exclusively within the Translation Layer.</w:t>
      </w:r>
    </w:p>
    <w:p w14:paraId="6654C9B5" w14:textId="77777777" w:rsidR="00AA7287" w:rsidRPr="00AA7287" w:rsidRDefault="00AA7287" w:rsidP="00AA7287">
      <w:r w:rsidRPr="00AA7287">
        <w:pict w14:anchorId="1324D205">
          <v:rect id="_x0000_i1142" style="width:0;height:1.5pt" o:hralign="center" o:hrstd="t" o:hr="t" fillcolor="#a0a0a0" stroked="f"/>
        </w:pict>
      </w:r>
    </w:p>
    <w:p w14:paraId="5DCB0170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Benefits</w:t>
      </w:r>
    </w:p>
    <w:p w14:paraId="500319FA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Infrastructure Independence</w:t>
      </w:r>
    </w:p>
    <w:p w14:paraId="22086211" w14:textId="77777777" w:rsidR="00AA7287" w:rsidRPr="00AA7287" w:rsidRDefault="00AA7287" w:rsidP="00AA7287">
      <w:r w:rsidRPr="00AA7287">
        <w:t>Changes to SharePoint schemas require updates only within mapper implementations.</w:t>
      </w:r>
    </w:p>
    <w:p w14:paraId="36A6DC46" w14:textId="77777777" w:rsidR="00AA7287" w:rsidRPr="00AA7287" w:rsidRDefault="00AA7287" w:rsidP="00AA7287">
      <w:r w:rsidRPr="00AA7287">
        <w:t>The remainder of the application remains unchanged.</w:t>
      </w:r>
    </w:p>
    <w:p w14:paraId="3A5D48D0" w14:textId="77777777" w:rsidR="00AA7287" w:rsidRPr="00AA7287" w:rsidRDefault="00AA7287" w:rsidP="00AA7287">
      <w:r w:rsidRPr="00AA7287">
        <w:pict w14:anchorId="0699D460">
          <v:rect id="_x0000_i1143" style="width:0;height:1.5pt" o:hralign="center" o:hrstd="t" o:hr="t" fillcolor="#a0a0a0" stroked="f"/>
        </w:pict>
      </w:r>
    </w:p>
    <w:p w14:paraId="27BF362C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Stable Domain Model</w:t>
      </w:r>
    </w:p>
    <w:p w14:paraId="6D8DEAF5" w14:textId="77777777" w:rsidR="00AA7287" w:rsidRPr="00AA7287" w:rsidRDefault="00AA7287" w:rsidP="00AA7287">
      <w:r w:rsidRPr="00AA7287">
        <w:t>The application's DTOs remain the authoritative representation of business entities.</w:t>
      </w:r>
    </w:p>
    <w:p w14:paraId="787BA2F3" w14:textId="77777777" w:rsidR="00AA7287" w:rsidRPr="00AA7287" w:rsidRDefault="00AA7287" w:rsidP="00AA7287">
      <w:r w:rsidRPr="00AA7287">
        <w:t>They are not constrained by SharePoint naming conventions or storage decisions.</w:t>
      </w:r>
    </w:p>
    <w:p w14:paraId="3A273E7C" w14:textId="77777777" w:rsidR="00AA7287" w:rsidRPr="00AA7287" w:rsidRDefault="00AA7287" w:rsidP="00AA7287">
      <w:r w:rsidRPr="00AA7287">
        <w:pict w14:anchorId="56751016">
          <v:rect id="_x0000_i1144" style="width:0;height:1.5pt" o:hralign="center" o:hrstd="t" o:hr="t" fillcolor="#a0a0a0" stroked="f"/>
        </w:pict>
      </w:r>
    </w:p>
    <w:p w14:paraId="0E94FEC8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Improved Maintainability</w:t>
      </w:r>
    </w:p>
    <w:p w14:paraId="04FEE912" w14:textId="77777777" w:rsidR="00AA7287" w:rsidRPr="00AA7287" w:rsidRDefault="00AA7287" w:rsidP="00AA7287">
      <w:r w:rsidRPr="00AA7287">
        <w:lastRenderedPageBreak/>
        <w:t>Schema evolution becomes localized.</w:t>
      </w:r>
    </w:p>
    <w:p w14:paraId="424003AC" w14:textId="77777777" w:rsidR="00AA7287" w:rsidRPr="00AA7287" w:rsidRDefault="00AA7287" w:rsidP="00AA7287">
      <w:r w:rsidRPr="00AA7287">
        <w:t>Examples include:</w:t>
      </w:r>
    </w:p>
    <w:p w14:paraId="2CD9B6CD" w14:textId="77777777" w:rsidR="00AA7287" w:rsidRPr="00AA7287" w:rsidRDefault="00AA7287" w:rsidP="00AA7287">
      <w:pPr>
        <w:numPr>
          <w:ilvl w:val="0"/>
          <w:numId w:val="5"/>
        </w:numPr>
      </w:pPr>
      <w:r w:rsidRPr="00AA7287">
        <w:t>Column renames</w:t>
      </w:r>
    </w:p>
    <w:p w14:paraId="37469DBB" w14:textId="77777777" w:rsidR="00AA7287" w:rsidRPr="00AA7287" w:rsidRDefault="00AA7287" w:rsidP="00AA7287">
      <w:pPr>
        <w:numPr>
          <w:ilvl w:val="0"/>
          <w:numId w:val="5"/>
        </w:numPr>
      </w:pPr>
      <w:r w:rsidRPr="00AA7287">
        <w:t>Lookup modifications</w:t>
      </w:r>
    </w:p>
    <w:p w14:paraId="2B1DDECF" w14:textId="77777777" w:rsidR="00AA7287" w:rsidRPr="00AA7287" w:rsidRDefault="00AA7287" w:rsidP="00AA7287">
      <w:pPr>
        <w:numPr>
          <w:ilvl w:val="0"/>
          <w:numId w:val="5"/>
        </w:numPr>
      </w:pPr>
      <w:r w:rsidRPr="00AA7287">
        <w:t>Additional metadata</w:t>
      </w:r>
    </w:p>
    <w:p w14:paraId="33F976CE" w14:textId="77777777" w:rsidR="00AA7287" w:rsidRPr="00AA7287" w:rsidRDefault="00AA7287" w:rsidP="00AA7287">
      <w:pPr>
        <w:numPr>
          <w:ilvl w:val="0"/>
          <w:numId w:val="5"/>
        </w:numPr>
      </w:pPr>
      <w:r w:rsidRPr="00AA7287">
        <w:t>New optional fields</w:t>
      </w:r>
    </w:p>
    <w:p w14:paraId="044F7AE1" w14:textId="77777777" w:rsidR="00AA7287" w:rsidRPr="00AA7287" w:rsidRDefault="00AA7287" w:rsidP="00AA7287">
      <w:r w:rsidRPr="00AA7287">
        <w:t>Only the corresponding mapper requires modification.</w:t>
      </w:r>
    </w:p>
    <w:p w14:paraId="7829CC7F" w14:textId="77777777" w:rsidR="00AA7287" w:rsidRPr="00AA7287" w:rsidRDefault="00AA7287" w:rsidP="00AA7287">
      <w:r w:rsidRPr="00AA7287">
        <w:pict w14:anchorId="63F6F215">
          <v:rect id="_x0000_i1145" style="width:0;height:1.5pt" o:hralign="center" o:hrstd="t" o:hr="t" fillcolor="#a0a0a0" stroked="f"/>
        </w:pict>
      </w:r>
    </w:p>
    <w:p w14:paraId="76971E44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Cleaner Business Logic</w:t>
      </w:r>
    </w:p>
    <w:p w14:paraId="1E7119E8" w14:textId="77777777" w:rsidR="00AA7287" w:rsidRPr="00AA7287" w:rsidRDefault="00AA7287" w:rsidP="00AA7287">
      <w:r w:rsidRPr="00AA7287">
        <w:t>Business services operate exclusively on normalized domain objects.</w:t>
      </w:r>
    </w:p>
    <w:p w14:paraId="73FB8EDA" w14:textId="77777777" w:rsidR="00AA7287" w:rsidRPr="00AA7287" w:rsidRDefault="00AA7287" w:rsidP="00AA7287">
      <w:r w:rsidRPr="00AA7287">
        <w:t>No SharePoint-specific parsing or defensive null handling is required outside the Translation Layer.</w:t>
      </w:r>
    </w:p>
    <w:p w14:paraId="14A43C88" w14:textId="77777777" w:rsidR="00AA7287" w:rsidRPr="00AA7287" w:rsidRDefault="00AA7287" w:rsidP="00AA7287">
      <w:r w:rsidRPr="00AA7287">
        <w:pict w14:anchorId="13B20485">
          <v:rect id="_x0000_i1146" style="width:0;height:1.5pt" o:hralign="center" o:hrstd="t" o:hr="t" fillcolor="#a0a0a0" stroked="f"/>
        </w:pict>
      </w:r>
    </w:p>
    <w:p w14:paraId="7BB2E047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Trade-offs</w:t>
      </w:r>
    </w:p>
    <w:p w14:paraId="185310D0" w14:textId="77777777" w:rsidR="00AA7287" w:rsidRPr="00AA7287" w:rsidRDefault="00AA7287" w:rsidP="00AA7287">
      <w:r w:rsidRPr="00AA7287">
        <w:t>The Translation Layer introduces:</w:t>
      </w:r>
    </w:p>
    <w:p w14:paraId="45B8A958" w14:textId="77777777" w:rsidR="00AA7287" w:rsidRPr="00AA7287" w:rsidRDefault="00AA7287" w:rsidP="00AA7287">
      <w:pPr>
        <w:numPr>
          <w:ilvl w:val="0"/>
          <w:numId w:val="6"/>
        </w:numPr>
      </w:pPr>
      <w:r w:rsidRPr="00AA7287">
        <w:t>Additional source files</w:t>
      </w:r>
    </w:p>
    <w:p w14:paraId="58456E22" w14:textId="77777777" w:rsidR="00AA7287" w:rsidRPr="00AA7287" w:rsidRDefault="00AA7287" w:rsidP="00AA7287">
      <w:pPr>
        <w:numPr>
          <w:ilvl w:val="0"/>
          <w:numId w:val="6"/>
        </w:numPr>
      </w:pPr>
      <w:r w:rsidRPr="00AA7287">
        <w:t>Initial mapping effort</w:t>
      </w:r>
    </w:p>
    <w:p w14:paraId="7A9EEE08" w14:textId="77777777" w:rsidR="00AA7287" w:rsidRPr="00AA7287" w:rsidRDefault="00AA7287" w:rsidP="00AA7287">
      <w:pPr>
        <w:numPr>
          <w:ilvl w:val="0"/>
          <w:numId w:val="6"/>
        </w:numPr>
      </w:pPr>
      <w:r w:rsidRPr="00AA7287">
        <w:t>Mapper maintenance</w:t>
      </w:r>
    </w:p>
    <w:p w14:paraId="3E1EA763" w14:textId="77777777" w:rsidR="00AA7287" w:rsidRPr="00AA7287" w:rsidRDefault="00AA7287" w:rsidP="00AA7287">
      <w:r w:rsidRPr="00AA7287">
        <w:t>These costs are outweighed by the long-term reduction in coupling and maintenance complexity.</w:t>
      </w:r>
    </w:p>
    <w:p w14:paraId="39084BD2" w14:textId="77777777" w:rsidR="00AA7287" w:rsidRPr="00AA7287" w:rsidRDefault="00AA7287" w:rsidP="00AA7287">
      <w:r w:rsidRPr="00AA7287">
        <w:pict w14:anchorId="2F642395">
          <v:rect id="_x0000_i1147" style="width:0;height:1.5pt" o:hralign="center" o:hrstd="t" o:hr="t" fillcolor="#a0a0a0" stroked="f"/>
        </w:pict>
      </w:r>
    </w:p>
    <w:p w14:paraId="0E517C60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Implementation</w:t>
      </w:r>
    </w:p>
    <w:p w14:paraId="671D347B" w14:textId="77777777" w:rsidR="00AA7287" w:rsidRPr="00AA7287" w:rsidRDefault="00AA7287" w:rsidP="00AA7287">
      <w:r w:rsidRPr="00AA7287">
        <w:t>Current implementation:</w:t>
      </w:r>
    </w:p>
    <w:p w14:paraId="66734911" w14:textId="77777777" w:rsidR="00AA7287" w:rsidRPr="00AA7287" w:rsidRDefault="00AA7287" w:rsidP="00AA7287">
      <w:proofErr w:type="spellStart"/>
      <w:r w:rsidRPr="00AA7287">
        <w:t>src</w:t>
      </w:r>
      <w:proofErr w:type="spellEnd"/>
      <w:r w:rsidRPr="00AA7287">
        <w:t>/mappers/</w:t>
      </w:r>
    </w:p>
    <w:p w14:paraId="6FC71113" w14:textId="77777777" w:rsidR="00AA7287" w:rsidRPr="00AA7287" w:rsidRDefault="00AA7287" w:rsidP="00AA7287"/>
    <w:p w14:paraId="42E7086D" w14:textId="77777777" w:rsidR="00AA7287" w:rsidRPr="00AA7287" w:rsidRDefault="00AA7287" w:rsidP="00AA7287">
      <w:proofErr w:type="spellStart"/>
      <w:r w:rsidRPr="00AA7287">
        <w:t>contractMapper.ts</w:t>
      </w:r>
      <w:proofErr w:type="spellEnd"/>
    </w:p>
    <w:p w14:paraId="343B279F" w14:textId="77777777" w:rsidR="00AA7287" w:rsidRPr="00AA7287" w:rsidRDefault="00AA7287" w:rsidP="00AA7287">
      <w:proofErr w:type="spellStart"/>
      <w:r w:rsidRPr="00AA7287">
        <w:t>personMapper.ts</w:t>
      </w:r>
      <w:proofErr w:type="spellEnd"/>
    </w:p>
    <w:p w14:paraId="5C6BD96C" w14:textId="77777777" w:rsidR="00AA7287" w:rsidRPr="00AA7287" w:rsidRDefault="00AA7287" w:rsidP="00AA7287">
      <w:proofErr w:type="spellStart"/>
      <w:r w:rsidRPr="00AA7287">
        <w:t>amendmentMapper.ts</w:t>
      </w:r>
      <w:proofErr w:type="spellEnd"/>
    </w:p>
    <w:p w14:paraId="3080FC32" w14:textId="77777777" w:rsidR="00AA7287" w:rsidRPr="00AA7287" w:rsidRDefault="00AA7287" w:rsidP="00AA7287">
      <w:proofErr w:type="spellStart"/>
      <w:r w:rsidRPr="00AA7287">
        <w:t>index.ts</w:t>
      </w:r>
      <w:proofErr w:type="spellEnd"/>
    </w:p>
    <w:p w14:paraId="5F57DC95" w14:textId="77777777" w:rsidR="00AA7287" w:rsidRPr="00AA7287" w:rsidRDefault="00AA7287" w:rsidP="00AA7287">
      <w:r w:rsidRPr="00AA7287">
        <w:lastRenderedPageBreak/>
        <w:t>Additional domains shall follow the same architectural pattern.</w:t>
      </w:r>
    </w:p>
    <w:p w14:paraId="48B638D7" w14:textId="77777777" w:rsidR="00AA7287" w:rsidRPr="00AA7287" w:rsidRDefault="00AA7287" w:rsidP="00AA7287">
      <w:r w:rsidRPr="00AA7287">
        <w:pict w14:anchorId="2FB5C6A0">
          <v:rect id="_x0000_i1148" style="width:0;height:1.5pt" o:hralign="center" o:hrstd="t" o:hr="t" fillcolor="#a0a0a0" stroked="f"/>
        </w:pict>
      </w:r>
    </w:p>
    <w:p w14:paraId="11AF5B7D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Architecture Principle</w:t>
      </w:r>
    </w:p>
    <w:p w14:paraId="0F55738D" w14:textId="77777777" w:rsidR="00AA7287" w:rsidRPr="00AA7287" w:rsidRDefault="00AA7287" w:rsidP="00AA7287">
      <w:r w:rsidRPr="00AA7287">
        <w:t>External storage models are implementation details. The application operates exclusively on domain models.</w:t>
      </w:r>
    </w:p>
    <w:p w14:paraId="5C3E90FB" w14:textId="77777777" w:rsidR="00AA7287" w:rsidRPr="00AA7287" w:rsidRDefault="00AA7287" w:rsidP="00AA7287">
      <w:r w:rsidRPr="00AA7287">
        <w:t>The Translation Layer exists to preserve this separation.</w:t>
      </w:r>
    </w:p>
    <w:p w14:paraId="674CE631" w14:textId="77777777" w:rsidR="00AA7287" w:rsidRPr="00AA7287" w:rsidRDefault="00AA7287" w:rsidP="00AA7287">
      <w:r w:rsidRPr="00AA7287">
        <w:pict w14:anchorId="6B91A424">
          <v:rect id="_x0000_i1149" style="width:0;height:1.5pt" o:hralign="center" o:hrstd="t" o:hr="t" fillcolor="#a0a0a0" stroked="f"/>
        </w:pict>
      </w:r>
    </w:p>
    <w:p w14:paraId="0C27CD0E" w14:textId="77777777" w:rsidR="00AA7287" w:rsidRPr="00AA7287" w:rsidRDefault="00AA7287" w:rsidP="00AA7287">
      <w:pPr>
        <w:rPr>
          <w:b/>
          <w:bCs/>
        </w:rPr>
      </w:pPr>
      <w:r w:rsidRPr="00AA7287">
        <w:rPr>
          <w:b/>
          <w:bCs/>
        </w:rPr>
        <w:t>Decision</w:t>
      </w:r>
    </w:p>
    <w:p w14:paraId="6DF25119" w14:textId="77777777" w:rsidR="00AA7287" w:rsidRPr="00AA7287" w:rsidRDefault="00AA7287" w:rsidP="00AA7287">
      <w:r w:rsidRPr="00AA7287">
        <w:rPr>
          <w:b/>
          <w:bCs/>
        </w:rPr>
        <w:t>Approved</w:t>
      </w:r>
    </w:p>
    <w:p w14:paraId="041E2312" w14:textId="77777777" w:rsidR="00AA7287" w:rsidRPr="00AA7287" w:rsidRDefault="00AA7287" w:rsidP="00AA7287">
      <w:r w:rsidRPr="00AA7287">
        <w:t>The Translation Layer is adopted as a permanent architectural principle of the C3 Contract Control Center. All current and future external integrations shall implement dedicated translation components before interacting with the application domain model.</w:t>
      </w:r>
    </w:p>
    <w:p w14:paraId="13342E1A" w14:textId="77777777" w:rsidR="00AA7287" w:rsidRPr="00AA7287" w:rsidRDefault="00AA7287" w:rsidP="00AA7287">
      <w:r w:rsidRPr="00AA7287">
        <w:pict w14:anchorId="4D52E5E0">
          <v:rect id="_x0000_i1150" style="width:0;height:1.5pt" o:hralign="center" o:hrstd="t" o:hr="t" fillcolor="#a0a0a0" stroked="f"/>
        </w:pict>
      </w:r>
    </w:p>
    <w:p w14:paraId="7880DC65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519"/>
    <w:multiLevelType w:val="multilevel"/>
    <w:tmpl w:val="2C5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41D4"/>
    <w:multiLevelType w:val="multilevel"/>
    <w:tmpl w:val="2A4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1A20"/>
    <w:multiLevelType w:val="multilevel"/>
    <w:tmpl w:val="0A7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12FC"/>
    <w:multiLevelType w:val="multilevel"/>
    <w:tmpl w:val="1D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558EC"/>
    <w:multiLevelType w:val="multilevel"/>
    <w:tmpl w:val="549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11638"/>
    <w:multiLevelType w:val="multilevel"/>
    <w:tmpl w:val="491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E11B4"/>
    <w:multiLevelType w:val="multilevel"/>
    <w:tmpl w:val="B7B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79631">
    <w:abstractNumId w:val="4"/>
  </w:num>
  <w:num w:numId="2" w16cid:durableId="91629259">
    <w:abstractNumId w:val="3"/>
  </w:num>
  <w:num w:numId="3" w16cid:durableId="2021004742">
    <w:abstractNumId w:val="6"/>
  </w:num>
  <w:num w:numId="4" w16cid:durableId="918094591">
    <w:abstractNumId w:val="1"/>
  </w:num>
  <w:num w:numId="5" w16cid:durableId="1143431593">
    <w:abstractNumId w:val="2"/>
  </w:num>
  <w:num w:numId="6" w16cid:durableId="2091464390">
    <w:abstractNumId w:val="5"/>
  </w:num>
  <w:num w:numId="7" w16cid:durableId="27448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7"/>
    <w:rsid w:val="009F0649"/>
    <w:rsid w:val="00AA7287"/>
    <w:rsid w:val="00D3260B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FBAC"/>
  <w15:chartTrackingRefBased/>
  <w15:docId w15:val="{86200C96-C121-468A-A1A7-C64085AF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564</Words>
  <Characters>3767</Characters>
  <Application>Microsoft Office Word</Application>
  <DocSecurity>0</DocSecurity>
  <Lines>163</Lines>
  <Paragraphs>144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2026-06-26T20:25:00Z</dcterms:created>
  <dcterms:modified xsi:type="dcterms:W3CDTF">2026-06-26T20:26:00Z</dcterms:modified>
</cp:coreProperties>
</file>