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00A2" w:rsidRDefault="002F00A2" w:rsidP="002F00A2">
      <w:pPr>
        <w:spacing w:before="100" w:beforeAutospacing="1" w:after="0"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2025-2026 tədris ilində Binəqədi </w:t>
      </w:r>
      <w:proofErr w:type="gramStart"/>
      <w:r>
        <w:rPr>
          <w:rFonts w:ascii="Times New Roman" w:eastAsia="Times New Roman" w:hAnsi="Times New Roman" w:cs="Times New Roman"/>
          <w:b/>
          <w:bCs/>
          <w:sz w:val="36"/>
          <w:szCs w:val="36"/>
        </w:rPr>
        <w:t>rayonu  H.Cəbrayılov</w:t>
      </w:r>
      <w:proofErr w:type="gramEnd"/>
      <w:r>
        <w:rPr>
          <w:rFonts w:ascii="Times New Roman" w:eastAsia="Times New Roman" w:hAnsi="Times New Roman" w:cs="Times New Roman"/>
          <w:b/>
          <w:bCs/>
          <w:sz w:val="36"/>
          <w:szCs w:val="36"/>
        </w:rPr>
        <w:t xml:space="preserve"> adına 99№li tam orta məktəb</w:t>
      </w:r>
    </w:p>
    <w:p w:rsidR="00C32A9F" w:rsidRPr="00C32A9F" w:rsidRDefault="00C32A9F" w:rsidP="002F00A2">
      <w:pPr>
        <w:spacing w:before="100" w:beforeAutospacing="1" w:after="0" w:line="240" w:lineRule="auto"/>
        <w:outlineLvl w:val="1"/>
        <w:rPr>
          <w:rFonts w:ascii="Times New Roman" w:eastAsia="Times New Roman" w:hAnsi="Times New Roman" w:cs="Times New Roman"/>
          <w:b/>
          <w:bCs/>
          <w:sz w:val="36"/>
          <w:szCs w:val="36"/>
        </w:rPr>
      </w:pPr>
      <w:r w:rsidRPr="00C32A9F">
        <w:rPr>
          <w:rFonts w:ascii="Times New Roman" w:eastAsia="Times New Roman" w:hAnsi="Times New Roman" w:cs="Times New Roman"/>
          <w:b/>
          <w:bCs/>
          <w:sz w:val="36"/>
          <w:szCs w:val="36"/>
        </w:rPr>
        <w:t>1. 11-ci siniflərin nəticələrinin təhlili</w:t>
      </w:r>
    </w:p>
    <w:p w:rsidR="00C32A9F" w:rsidRPr="002F00A2" w:rsidRDefault="00C32A9F" w:rsidP="002F00A2">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Ana dili</w:t>
      </w:r>
      <w:r w:rsidR="002F00A2">
        <w:rPr>
          <w:rFonts w:ascii="Times New Roman" w:eastAsia="Times New Roman" w:hAnsi="Times New Roman" w:cs="Times New Roman"/>
          <w:b/>
          <w:bCs/>
          <w:sz w:val="27"/>
          <w:szCs w:val="27"/>
        </w:rPr>
        <w:t xml:space="preserve">                                     </w:t>
      </w:r>
      <w:r w:rsidRPr="00C32A9F">
        <w:rPr>
          <w:rFonts w:ascii="Times New Roman" w:eastAsia="Times New Roman" w:hAnsi="Times New Roman" w:cs="Times New Roman"/>
          <w:sz w:val="24"/>
          <w:szCs w:val="24"/>
        </w:rPr>
        <w:t>2025-ci ildə:</w:t>
      </w:r>
    </w:p>
    <w:p w:rsidR="00C32A9F" w:rsidRPr="00C32A9F" w:rsidRDefault="00C32A9F" w:rsidP="002F00A2">
      <w:pPr>
        <w:numPr>
          <w:ilvl w:val="0"/>
          <w:numId w:val="1"/>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bal – </w:t>
      </w:r>
      <w:r w:rsidRPr="00C32A9F">
        <w:rPr>
          <w:rFonts w:ascii="Times New Roman" w:eastAsia="Times New Roman" w:hAnsi="Times New Roman" w:cs="Times New Roman"/>
          <w:b/>
          <w:bCs/>
          <w:sz w:val="24"/>
          <w:szCs w:val="24"/>
        </w:rPr>
        <w:t>9,6%</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1"/>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30–60 bal – </w:t>
      </w:r>
      <w:r w:rsidRPr="00C32A9F">
        <w:rPr>
          <w:rFonts w:ascii="Times New Roman" w:eastAsia="Times New Roman" w:hAnsi="Times New Roman" w:cs="Times New Roman"/>
          <w:b/>
          <w:bCs/>
          <w:sz w:val="24"/>
          <w:szCs w:val="24"/>
        </w:rPr>
        <w:t>32,5%</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1"/>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60–80 bal – </w:t>
      </w:r>
      <w:r w:rsidRPr="00C32A9F">
        <w:rPr>
          <w:rFonts w:ascii="Times New Roman" w:eastAsia="Times New Roman" w:hAnsi="Times New Roman" w:cs="Times New Roman"/>
          <w:b/>
          <w:bCs/>
          <w:sz w:val="24"/>
          <w:szCs w:val="24"/>
        </w:rPr>
        <w:t>30,1%</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1"/>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bal – </w:t>
      </w:r>
      <w:r w:rsidRPr="00C32A9F">
        <w:rPr>
          <w:rFonts w:ascii="Times New Roman" w:eastAsia="Times New Roman" w:hAnsi="Times New Roman" w:cs="Times New Roman"/>
          <w:b/>
          <w:bCs/>
          <w:sz w:val="24"/>
          <w:szCs w:val="24"/>
        </w:rPr>
        <w:t>27,7%</w:t>
      </w:r>
      <w:r w:rsidRPr="00C32A9F">
        <w:rPr>
          <w:rFonts w:ascii="Times New Roman" w:eastAsia="Times New Roman" w:hAnsi="Times New Roman" w:cs="Times New Roman"/>
          <w:sz w:val="24"/>
          <w:szCs w:val="24"/>
        </w:rPr>
        <w:t xml:space="preserve"> </w:t>
      </w:r>
    </w:p>
    <w:p w:rsidR="00C32A9F" w:rsidRPr="00C32A9F" w:rsidRDefault="002F00A2" w:rsidP="002F00A2">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32A9F" w:rsidRPr="00C32A9F">
        <w:rPr>
          <w:rFonts w:ascii="Times New Roman" w:eastAsia="Times New Roman" w:hAnsi="Times New Roman" w:cs="Times New Roman"/>
          <w:sz w:val="24"/>
          <w:szCs w:val="24"/>
        </w:rPr>
        <w:t>2026-cı ildə:</w:t>
      </w:r>
    </w:p>
    <w:p w:rsidR="00C32A9F" w:rsidRPr="00C32A9F" w:rsidRDefault="00C32A9F" w:rsidP="002F00A2">
      <w:pPr>
        <w:numPr>
          <w:ilvl w:val="0"/>
          <w:numId w:val="2"/>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bal – </w:t>
      </w:r>
      <w:r w:rsidRPr="00C32A9F">
        <w:rPr>
          <w:rFonts w:ascii="Times New Roman" w:eastAsia="Times New Roman" w:hAnsi="Times New Roman" w:cs="Times New Roman"/>
          <w:b/>
          <w:bCs/>
          <w:sz w:val="24"/>
          <w:szCs w:val="24"/>
        </w:rPr>
        <w:t>7,0%</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2"/>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30–60 bal – </w:t>
      </w:r>
      <w:r w:rsidRPr="00C32A9F">
        <w:rPr>
          <w:rFonts w:ascii="Times New Roman" w:eastAsia="Times New Roman" w:hAnsi="Times New Roman" w:cs="Times New Roman"/>
          <w:b/>
          <w:bCs/>
          <w:sz w:val="24"/>
          <w:szCs w:val="24"/>
        </w:rPr>
        <w:t>38,0%</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2"/>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60–80 bal – </w:t>
      </w:r>
      <w:r w:rsidRPr="00C32A9F">
        <w:rPr>
          <w:rFonts w:ascii="Times New Roman" w:eastAsia="Times New Roman" w:hAnsi="Times New Roman" w:cs="Times New Roman"/>
          <w:b/>
          <w:bCs/>
          <w:sz w:val="24"/>
          <w:szCs w:val="24"/>
        </w:rPr>
        <w:t>36,6%</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2"/>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bal – </w:t>
      </w:r>
      <w:r w:rsidRPr="00C32A9F">
        <w:rPr>
          <w:rFonts w:ascii="Times New Roman" w:eastAsia="Times New Roman" w:hAnsi="Times New Roman" w:cs="Times New Roman"/>
          <w:b/>
          <w:bCs/>
          <w:sz w:val="24"/>
          <w:szCs w:val="24"/>
        </w:rPr>
        <w:t>18,3%</w:t>
      </w:r>
      <w:r w:rsidRPr="00C32A9F">
        <w:rPr>
          <w:rFonts w:ascii="Times New Roman" w:eastAsia="Times New Roman" w:hAnsi="Times New Roman" w:cs="Times New Roman"/>
          <w:sz w:val="24"/>
          <w:szCs w:val="24"/>
        </w:rPr>
        <w:t xml:space="preserve"> </w:t>
      </w:r>
    </w:p>
    <w:p w:rsidR="00C32A9F" w:rsidRPr="00C32A9F" w:rsidRDefault="00C32A9F" w:rsidP="002F00A2">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Müsbət:</w:t>
      </w:r>
      <w:r w:rsidRPr="00C32A9F">
        <w:rPr>
          <w:rFonts w:ascii="Times New Roman" w:eastAsia="Times New Roman" w:hAnsi="Times New Roman" w:cs="Times New Roman"/>
          <w:sz w:val="24"/>
          <w:szCs w:val="24"/>
        </w:rPr>
        <w:t xml:space="preserve"> 0–30 bal intervalında olanların payı 9</w:t>
      </w:r>
      <w:proofErr w:type="gramStart"/>
      <w:r w:rsidRPr="00C32A9F">
        <w:rPr>
          <w:rFonts w:ascii="Times New Roman" w:eastAsia="Times New Roman" w:hAnsi="Times New Roman" w:cs="Times New Roman"/>
          <w:sz w:val="24"/>
          <w:szCs w:val="24"/>
        </w:rPr>
        <w:t>,6</w:t>
      </w:r>
      <w:proofErr w:type="gramEnd"/>
      <w:r w:rsidRPr="00C32A9F">
        <w:rPr>
          <w:rFonts w:ascii="Times New Roman" w:eastAsia="Times New Roman" w:hAnsi="Times New Roman" w:cs="Times New Roman"/>
          <w:sz w:val="24"/>
          <w:szCs w:val="24"/>
        </w:rPr>
        <w:t xml:space="preserve">%-dən 7,0%-ə düşüb. 60–80 </w:t>
      </w:r>
      <w:proofErr w:type="gramStart"/>
      <w:r w:rsidRPr="00C32A9F">
        <w:rPr>
          <w:rFonts w:ascii="Times New Roman" w:eastAsia="Times New Roman" w:hAnsi="Times New Roman" w:cs="Times New Roman"/>
          <w:sz w:val="24"/>
          <w:szCs w:val="24"/>
        </w:rPr>
        <w:t>bal</w:t>
      </w:r>
      <w:proofErr w:type="gramEnd"/>
      <w:r w:rsidRPr="00C32A9F">
        <w:rPr>
          <w:rFonts w:ascii="Times New Roman" w:eastAsia="Times New Roman" w:hAnsi="Times New Roman" w:cs="Times New Roman"/>
          <w:sz w:val="24"/>
          <w:szCs w:val="24"/>
        </w:rPr>
        <w:t xml:space="preserve"> intervalında isə artım var.</w:t>
      </w:r>
    </w:p>
    <w:p w:rsidR="00C32A9F" w:rsidRPr="00C32A9F" w:rsidRDefault="00C32A9F" w:rsidP="002F00A2">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Problemli məqam:</w:t>
      </w:r>
      <w:r w:rsidRPr="00C32A9F">
        <w:rPr>
          <w:rFonts w:ascii="Times New Roman" w:eastAsia="Times New Roman" w:hAnsi="Times New Roman" w:cs="Times New Roman"/>
          <w:sz w:val="24"/>
          <w:szCs w:val="24"/>
        </w:rPr>
        <w:t xml:space="preserve"> 80–100 bal toplayanların xüsusi çəkisi </w:t>
      </w:r>
      <w:r w:rsidRPr="00C32A9F">
        <w:rPr>
          <w:rFonts w:ascii="Times New Roman" w:eastAsia="Times New Roman" w:hAnsi="Times New Roman" w:cs="Times New Roman"/>
          <w:b/>
          <w:bCs/>
          <w:sz w:val="24"/>
          <w:szCs w:val="24"/>
        </w:rPr>
        <w:t>27</w:t>
      </w:r>
      <w:proofErr w:type="gramStart"/>
      <w:r w:rsidRPr="00C32A9F">
        <w:rPr>
          <w:rFonts w:ascii="Times New Roman" w:eastAsia="Times New Roman" w:hAnsi="Times New Roman" w:cs="Times New Roman"/>
          <w:b/>
          <w:bCs/>
          <w:sz w:val="24"/>
          <w:szCs w:val="24"/>
        </w:rPr>
        <w:t>,7</w:t>
      </w:r>
      <w:proofErr w:type="gramEnd"/>
      <w:r w:rsidRPr="00C32A9F">
        <w:rPr>
          <w:rFonts w:ascii="Times New Roman" w:eastAsia="Times New Roman" w:hAnsi="Times New Roman" w:cs="Times New Roman"/>
          <w:b/>
          <w:bCs/>
          <w:sz w:val="24"/>
          <w:szCs w:val="24"/>
        </w:rPr>
        <w:t>%-dən 18,3%-ə</w:t>
      </w:r>
      <w:r w:rsidRPr="00C32A9F">
        <w:rPr>
          <w:rFonts w:ascii="Times New Roman" w:eastAsia="Times New Roman" w:hAnsi="Times New Roman" w:cs="Times New Roman"/>
          <w:sz w:val="24"/>
          <w:szCs w:val="24"/>
        </w:rPr>
        <w:t xml:space="preserve">, yəni </w:t>
      </w:r>
      <w:r w:rsidRPr="00C32A9F">
        <w:rPr>
          <w:rFonts w:ascii="Times New Roman" w:eastAsia="Times New Roman" w:hAnsi="Times New Roman" w:cs="Times New Roman"/>
          <w:b/>
          <w:bCs/>
          <w:sz w:val="24"/>
          <w:szCs w:val="24"/>
        </w:rPr>
        <w:t>9,4 faiz bəndi</w:t>
      </w:r>
      <w:r w:rsidRPr="00C32A9F">
        <w:rPr>
          <w:rFonts w:ascii="Times New Roman" w:eastAsia="Times New Roman" w:hAnsi="Times New Roman" w:cs="Times New Roman"/>
          <w:sz w:val="24"/>
          <w:szCs w:val="24"/>
        </w:rPr>
        <w:t xml:space="preserve"> azalıb. Bu, yüksək nəticəli şagirdlərin sayında ciddi azalma olduğunu göstərir.</w:t>
      </w:r>
    </w:p>
    <w:p w:rsidR="00C32A9F" w:rsidRPr="00C32A9F" w:rsidRDefault="007D448A" w:rsidP="002F00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C32A9F" w:rsidRPr="002F00A2" w:rsidRDefault="00C32A9F" w:rsidP="002F00A2">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Riyaziyyat</w:t>
      </w:r>
      <w:r w:rsidR="002F00A2">
        <w:rPr>
          <w:rFonts w:ascii="Times New Roman" w:eastAsia="Times New Roman" w:hAnsi="Times New Roman" w:cs="Times New Roman"/>
          <w:b/>
          <w:bCs/>
          <w:sz w:val="27"/>
          <w:szCs w:val="27"/>
        </w:rPr>
        <w:t xml:space="preserve">                            </w:t>
      </w:r>
      <w:r w:rsidRPr="00C32A9F">
        <w:rPr>
          <w:rFonts w:ascii="Times New Roman" w:eastAsia="Times New Roman" w:hAnsi="Times New Roman" w:cs="Times New Roman"/>
          <w:sz w:val="24"/>
          <w:szCs w:val="24"/>
        </w:rPr>
        <w:t>2025:</w:t>
      </w:r>
    </w:p>
    <w:p w:rsidR="00C32A9F" w:rsidRPr="00C32A9F" w:rsidRDefault="00C32A9F" w:rsidP="002F00A2">
      <w:pPr>
        <w:numPr>
          <w:ilvl w:val="0"/>
          <w:numId w:val="3"/>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 </w:t>
      </w:r>
      <w:r w:rsidRPr="00C32A9F">
        <w:rPr>
          <w:rFonts w:ascii="Times New Roman" w:eastAsia="Times New Roman" w:hAnsi="Times New Roman" w:cs="Times New Roman"/>
          <w:b/>
          <w:bCs/>
          <w:sz w:val="24"/>
          <w:szCs w:val="24"/>
        </w:rPr>
        <w:t>60,2%</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3"/>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30–60 – </w:t>
      </w:r>
      <w:r w:rsidRPr="00C32A9F">
        <w:rPr>
          <w:rFonts w:ascii="Times New Roman" w:eastAsia="Times New Roman" w:hAnsi="Times New Roman" w:cs="Times New Roman"/>
          <w:b/>
          <w:bCs/>
          <w:sz w:val="24"/>
          <w:szCs w:val="24"/>
        </w:rPr>
        <w:t>18,1%</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3"/>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60–80 – </w:t>
      </w:r>
      <w:r w:rsidRPr="00C32A9F">
        <w:rPr>
          <w:rFonts w:ascii="Times New Roman" w:eastAsia="Times New Roman" w:hAnsi="Times New Roman" w:cs="Times New Roman"/>
          <w:b/>
          <w:bCs/>
          <w:sz w:val="24"/>
          <w:szCs w:val="24"/>
        </w:rPr>
        <w:t>6,0%</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3"/>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 </w:t>
      </w:r>
      <w:r w:rsidRPr="00C32A9F">
        <w:rPr>
          <w:rFonts w:ascii="Times New Roman" w:eastAsia="Times New Roman" w:hAnsi="Times New Roman" w:cs="Times New Roman"/>
          <w:b/>
          <w:bCs/>
          <w:sz w:val="24"/>
          <w:szCs w:val="24"/>
        </w:rPr>
        <w:t>15,7%</w:t>
      </w:r>
      <w:r w:rsidRPr="00C32A9F">
        <w:rPr>
          <w:rFonts w:ascii="Times New Roman" w:eastAsia="Times New Roman" w:hAnsi="Times New Roman" w:cs="Times New Roman"/>
          <w:sz w:val="24"/>
          <w:szCs w:val="24"/>
        </w:rPr>
        <w:t xml:space="preserve"> </w:t>
      </w:r>
    </w:p>
    <w:p w:rsidR="00C32A9F" w:rsidRPr="00C32A9F" w:rsidRDefault="002F00A2" w:rsidP="002F00A2">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32A9F" w:rsidRPr="00C32A9F">
        <w:rPr>
          <w:rFonts w:ascii="Times New Roman" w:eastAsia="Times New Roman" w:hAnsi="Times New Roman" w:cs="Times New Roman"/>
          <w:sz w:val="24"/>
          <w:szCs w:val="24"/>
        </w:rPr>
        <w:t>2026:</w:t>
      </w:r>
    </w:p>
    <w:p w:rsidR="00C32A9F" w:rsidRPr="00C32A9F" w:rsidRDefault="00C32A9F" w:rsidP="002F00A2">
      <w:pPr>
        <w:numPr>
          <w:ilvl w:val="0"/>
          <w:numId w:val="4"/>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 </w:t>
      </w:r>
      <w:r w:rsidRPr="00C32A9F">
        <w:rPr>
          <w:rFonts w:ascii="Times New Roman" w:eastAsia="Times New Roman" w:hAnsi="Times New Roman" w:cs="Times New Roman"/>
          <w:b/>
          <w:bCs/>
          <w:sz w:val="24"/>
          <w:szCs w:val="24"/>
        </w:rPr>
        <w:t>56,3%</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4"/>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30–60 – </w:t>
      </w:r>
      <w:r w:rsidRPr="00C32A9F">
        <w:rPr>
          <w:rFonts w:ascii="Times New Roman" w:eastAsia="Times New Roman" w:hAnsi="Times New Roman" w:cs="Times New Roman"/>
          <w:b/>
          <w:bCs/>
          <w:sz w:val="24"/>
          <w:szCs w:val="24"/>
        </w:rPr>
        <w:t>35,2%</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4"/>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60–80 – </w:t>
      </w:r>
      <w:r w:rsidRPr="00C32A9F">
        <w:rPr>
          <w:rFonts w:ascii="Times New Roman" w:eastAsia="Times New Roman" w:hAnsi="Times New Roman" w:cs="Times New Roman"/>
          <w:b/>
          <w:bCs/>
          <w:sz w:val="24"/>
          <w:szCs w:val="24"/>
        </w:rPr>
        <w:t>5,6%</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4"/>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 </w:t>
      </w:r>
      <w:r w:rsidRPr="00C32A9F">
        <w:rPr>
          <w:rFonts w:ascii="Times New Roman" w:eastAsia="Times New Roman" w:hAnsi="Times New Roman" w:cs="Times New Roman"/>
          <w:b/>
          <w:bCs/>
          <w:sz w:val="24"/>
          <w:szCs w:val="24"/>
        </w:rPr>
        <w:t>2,8%</w:t>
      </w:r>
      <w:r w:rsidRPr="00C32A9F">
        <w:rPr>
          <w:rFonts w:ascii="Times New Roman" w:eastAsia="Times New Roman" w:hAnsi="Times New Roman" w:cs="Times New Roman"/>
          <w:sz w:val="24"/>
          <w:szCs w:val="24"/>
        </w:rPr>
        <w:t xml:space="preserve"> </w:t>
      </w:r>
    </w:p>
    <w:p w:rsidR="00C32A9F" w:rsidRPr="00C32A9F" w:rsidRDefault="00C32A9F" w:rsidP="002F00A2">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Müsbət:</w:t>
      </w:r>
      <w:r w:rsidRPr="00C32A9F">
        <w:rPr>
          <w:rFonts w:ascii="Times New Roman" w:eastAsia="Times New Roman" w:hAnsi="Times New Roman" w:cs="Times New Roman"/>
          <w:sz w:val="24"/>
          <w:szCs w:val="24"/>
        </w:rPr>
        <w:t xml:space="preserve"> 0–30 bal qrupunda </w:t>
      </w:r>
      <w:r w:rsidRPr="00C32A9F">
        <w:rPr>
          <w:rFonts w:ascii="Times New Roman" w:eastAsia="Times New Roman" w:hAnsi="Times New Roman" w:cs="Times New Roman"/>
          <w:b/>
          <w:bCs/>
          <w:sz w:val="24"/>
          <w:szCs w:val="24"/>
        </w:rPr>
        <w:t>3</w:t>
      </w:r>
      <w:proofErr w:type="gramStart"/>
      <w:r w:rsidRPr="00C32A9F">
        <w:rPr>
          <w:rFonts w:ascii="Times New Roman" w:eastAsia="Times New Roman" w:hAnsi="Times New Roman" w:cs="Times New Roman"/>
          <w:b/>
          <w:bCs/>
          <w:sz w:val="24"/>
          <w:szCs w:val="24"/>
        </w:rPr>
        <w:t>,9</w:t>
      </w:r>
      <w:proofErr w:type="gramEnd"/>
      <w:r w:rsidRPr="00C32A9F">
        <w:rPr>
          <w:rFonts w:ascii="Times New Roman" w:eastAsia="Times New Roman" w:hAnsi="Times New Roman" w:cs="Times New Roman"/>
          <w:b/>
          <w:bCs/>
          <w:sz w:val="24"/>
          <w:szCs w:val="24"/>
        </w:rPr>
        <w:t xml:space="preserve"> faiz bəndi azalma</w:t>
      </w:r>
      <w:r w:rsidRPr="00C32A9F">
        <w:rPr>
          <w:rFonts w:ascii="Times New Roman" w:eastAsia="Times New Roman" w:hAnsi="Times New Roman" w:cs="Times New Roman"/>
          <w:sz w:val="24"/>
          <w:szCs w:val="24"/>
        </w:rPr>
        <w:t xml:space="preserve"> müşahidə olunur.</w:t>
      </w:r>
    </w:p>
    <w:p w:rsidR="00C32A9F" w:rsidRPr="00C32A9F" w:rsidRDefault="00C32A9F" w:rsidP="002F00A2">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Əsas problem:</w:t>
      </w:r>
      <w:r w:rsidRPr="00C32A9F">
        <w:rPr>
          <w:rFonts w:ascii="Times New Roman" w:eastAsia="Times New Roman" w:hAnsi="Times New Roman" w:cs="Times New Roman"/>
          <w:sz w:val="24"/>
          <w:szCs w:val="24"/>
        </w:rPr>
        <w:t xml:space="preserve"> 80–100 bal qrupunun payı </w:t>
      </w:r>
      <w:r w:rsidRPr="00C32A9F">
        <w:rPr>
          <w:rFonts w:ascii="Times New Roman" w:eastAsia="Times New Roman" w:hAnsi="Times New Roman" w:cs="Times New Roman"/>
          <w:b/>
          <w:bCs/>
          <w:sz w:val="24"/>
          <w:szCs w:val="24"/>
        </w:rPr>
        <w:t>15</w:t>
      </w:r>
      <w:proofErr w:type="gramStart"/>
      <w:r w:rsidRPr="00C32A9F">
        <w:rPr>
          <w:rFonts w:ascii="Times New Roman" w:eastAsia="Times New Roman" w:hAnsi="Times New Roman" w:cs="Times New Roman"/>
          <w:b/>
          <w:bCs/>
          <w:sz w:val="24"/>
          <w:szCs w:val="24"/>
        </w:rPr>
        <w:t>,7</w:t>
      </w:r>
      <w:proofErr w:type="gramEnd"/>
      <w:r w:rsidRPr="00C32A9F">
        <w:rPr>
          <w:rFonts w:ascii="Times New Roman" w:eastAsia="Times New Roman" w:hAnsi="Times New Roman" w:cs="Times New Roman"/>
          <w:b/>
          <w:bCs/>
          <w:sz w:val="24"/>
          <w:szCs w:val="24"/>
        </w:rPr>
        <w:t>%-dən 2,8%-ə</w:t>
      </w:r>
      <w:r w:rsidRPr="00C32A9F">
        <w:rPr>
          <w:rFonts w:ascii="Times New Roman" w:eastAsia="Times New Roman" w:hAnsi="Times New Roman" w:cs="Times New Roman"/>
          <w:sz w:val="24"/>
          <w:szCs w:val="24"/>
        </w:rPr>
        <w:t xml:space="preserve"> enib. Bu, </w:t>
      </w:r>
      <w:r w:rsidRPr="00C32A9F">
        <w:rPr>
          <w:rFonts w:ascii="Times New Roman" w:eastAsia="Times New Roman" w:hAnsi="Times New Roman" w:cs="Times New Roman"/>
          <w:b/>
          <w:bCs/>
          <w:sz w:val="24"/>
          <w:szCs w:val="24"/>
        </w:rPr>
        <w:t>12</w:t>
      </w:r>
      <w:proofErr w:type="gramStart"/>
      <w:r w:rsidRPr="00C32A9F">
        <w:rPr>
          <w:rFonts w:ascii="Times New Roman" w:eastAsia="Times New Roman" w:hAnsi="Times New Roman" w:cs="Times New Roman"/>
          <w:b/>
          <w:bCs/>
          <w:sz w:val="24"/>
          <w:szCs w:val="24"/>
        </w:rPr>
        <w:t>,9</w:t>
      </w:r>
      <w:proofErr w:type="gramEnd"/>
      <w:r w:rsidRPr="00C32A9F">
        <w:rPr>
          <w:rFonts w:ascii="Times New Roman" w:eastAsia="Times New Roman" w:hAnsi="Times New Roman" w:cs="Times New Roman"/>
          <w:b/>
          <w:bCs/>
          <w:sz w:val="24"/>
          <w:szCs w:val="24"/>
        </w:rPr>
        <w:t xml:space="preserve"> faiz bəndi azalma</w:t>
      </w:r>
      <w:r w:rsidRPr="00C32A9F">
        <w:rPr>
          <w:rFonts w:ascii="Times New Roman" w:eastAsia="Times New Roman" w:hAnsi="Times New Roman" w:cs="Times New Roman"/>
          <w:sz w:val="24"/>
          <w:szCs w:val="24"/>
        </w:rPr>
        <w:t xml:space="preserve"> deməkdir. Eyni zamanda 30–60 bal qrupunda ciddi artım var – </w:t>
      </w:r>
      <w:r w:rsidRPr="00C32A9F">
        <w:rPr>
          <w:rFonts w:ascii="Times New Roman" w:eastAsia="Times New Roman" w:hAnsi="Times New Roman" w:cs="Times New Roman"/>
          <w:b/>
          <w:bCs/>
          <w:sz w:val="24"/>
          <w:szCs w:val="24"/>
        </w:rPr>
        <w:t>18</w:t>
      </w:r>
      <w:proofErr w:type="gramStart"/>
      <w:r w:rsidRPr="00C32A9F">
        <w:rPr>
          <w:rFonts w:ascii="Times New Roman" w:eastAsia="Times New Roman" w:hAnsi="Times New Roman" w:cs="Times New Roman"/>
          <w:b/>
          <w:bCs/>
          <w:sz w:val="24"/>
          <w:szCs w:val="24"/>
        </w:rPr>
        <w:t>,1</w:t>
      </w:r>
      <w:proofErr w:type="gramEnd"/>
      <w:r w:rsidRPr="00C32A9F">
        <w:rPr>
          <w:rFonts w:ascii="Times New Roman" w:eastAsia="Times New Roman" w:hAnsi="Times New Roman" w:cs="Times New Roman"/>
          <w:b/>
          <w:bCs/>
          <w:sz w:val="24"/>
          <w:szCs w:val="24"/>
        </w:rPr>
        <w:t>%-dən 35,2%-ə</w:t>
      </w:r>
      <w:r w:rsidRPr="00C32A9F">
        <w:rPr>
          <w:rFonts w:ascii="Times New Roman" w:eastAsia="Times New Roman" w:hAnsi="Times New Roman" w:cs="Times New Roman"/>
          <w:sz w:val="24"/>
          <w:szCs w:val="24"/>
        </w:rPr>
        <w:t>.</w:t>
      </w:r>
    </w:p>
    <w:p w:rsidR="00C32A9F" w:rsidRPr="00C32A9F" w:rsidRDefault="00C32A9F" w:rsidP="002F00A2">
      <w:pPr>
        <w:spacing w:before="100" w:beforeAutospacing="1" w:after="0" w:line="240" w:lineRule="auto"/>
        <w:rPr>
          <w:rFonts w:ascii="Times New Roman" w:eastAsia="Times New Roman" w:hAnsi="Times New Roman" w:cs="Times New Roman"/>
          <w:sz w:val="24"/>
          <w:szCs w:val="24"/>
        </w:rPr>
      </w:pPr>
      <w:r w:rsidRPr="00C32A9F">
        <w:rPr>
          <w:rFonts w:ascii="Segoe UI Symbol" w:eastAsia="Times New Roman" w:hAnsi="Segoe UI Symbol" w:cs="Segoe UI Symbol"/>
          <w:sz w:val="24"/>
          <w:szCs w:val="24"/>
        </w:rPr>
        <w:t>➡️</w:t>
      </w:r>
      <w:r w:rsidRPr="00C32A9F">
        <w:rPr>
          <w:rFonts w:ascii="Times New Roman" w:eastAsia="Times New Roman" w:hAnsi="Times New Roman" w:cs="Times New Roman"/>
          <w:sz w:val="24"/>
          <w:szCs w:val="24"/>
        </w:rPr>
        <w:t xml:space="preserve"> Riyaziyyat üzrə əsas diqqət yüksək nəticəli şagirdlərin sayının azalmasının səbəblərinin araşdırılmasına və 30–60 </w:t>
      </w:r>
      <w:proofErr w:type="gramStart"/>
      <w:r w:rsidRPr="00C32A9F">
        <w:rPr>
          <w:rFonts w:ascii="Times New Roman" w:eastAsia="Times New Roman" w:hAnsi="Times New Roman" w:cs="Times New Roman"/>
          <w:sz w:val="24"/>
          <w:szCs w:val="24"/>
        </w:rPr>
        <w:t>bal</w:t>
      </w:r>
      <w:proofErr w:type="gramEnd"/>
      <w:r w:rsidRPr="00C32A9F">
        <w:rPr>
          <w:rFonts w:ascii="Times New Roman" w:eastAsia="Times New Roman" w:hAnsi="Times New Roman" w:cs="Times New Roman"/>
          <w:sz w:val="24"/>
          <w:szCs w:val="24"/>
        </w:rPr>
        <w:t xml:space="preserve"> qrupunun 60 baldan yuxarı nəticəyə yüksəldilməsinə yönəldilməlidir.</w:t>
      </w:r>
    </w:p>
    <w:p w:rsidR="00C32A9F" w:rsidRPr="00C32A9F" w:rsidRDefault="007D448A" w:rsidP="002F00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A85984" w:rsidRDefault="00A85984" w:rsidP="002F00A2">
      <w:pPr>
        <w:spacing w:before="100" w:beforeAutospacing="1" w:after="0" w:line="240" w:lineRule="auto"/>
        <w:outlineLvl w:val="2"/>
        <w:rPr>
          <w:rFonts w:ascii="Times New Roman" w:eastAsia="Times New Roman" w:hAnsi="Times New Roman" w:cs="Times New Roman"/>
          <w:b/>
          <w:bCs/>
          <w:sz w:val="27"/>
          <w:szCs w:val="27"/>
        </w:rPr>
      </w:pPr>
    </w:p>
    <w:p w:rsidR="00C32A9F" w:rsidRPr="002F00A2" w:rsidRDefault="00C32A9F" w:rsidP="002F00A2">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Xarici dil</w:t>
      </w:r>
      <w:r w:rsidR="002F00A2">
        <w:rPr>
          <w:rFonts w:ascii="Times New Roman" w:eastAsia="Times New Roman" w:hAnsi="Times New Roman" w:cs="Times New Roman"/>
          <w:b/>
          <w:bCs/>
          <w:sz w:val="27"/>
          <w:szCs w:val="27"/>
        </w:rPr>
        <w:t xml:space="preserve">                                    </w:t>
      </w:r>
      <w:r w:rsidRPr="00C32A9F">
        <w:rPr>
          <w:rFonts w:ascii="Times New Roman" w:eastAsia="Times New Roman" w:hAnsi="Times New Roman" w:cs="Times New Roman"/>
          <w:sz w:val="24"/>
          <w:szCs w:val="24"/>
        </w:rPr>
        <w:t>2025:</w:t>
      </w:r>
    </w:p>
    <w:p w:rsidR="00C32A9F" w:rsidRPr="00C32A9F" w:rsidRDefault="00C32A9F" w:rsidP="002F00A2">
      <w:pPr>
        <w:numPr>
          <w:ilvl w:val="0"/>
          <w:numId w:val="5"/>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 </w:t>
      </w:r>
      <w:r w:rsidRPr="00C32A9F">
        <w:rPr>
          <w:rFonts w:ascii="Times New Roman" w:eastAsia="Times New Roman" w:hAnsi="Times New Roman" w:cs="Times New Roman"/>
          <w:b/>
          <w:bCs/>
          <w:sz w:val="24"/>
          <w:szCs w:val="24"/>
        </w:rPr>
        <w:t>31,3%</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5"/>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30–60 – </w:t>
      </w:r>
      <w:r w:rsidRPr="00C32A9F">
        <w:rPr>
          <w:rFonts w:ascii="Times New Roman" w:eastAsia="Times New Roman" w:hAnsi="Times New Roman" w:cs="Times New Roman"/>
          <w:b/>
          <w:bCs/>
          <w:sz w:val="24"/>
          <w:szCs w:val="24"/>
        </w:rPr>
        <w:t>32,5%</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5"/>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60–80 – </w:t>
      </w:r>
      <w:r w:rsidRPr="00C32A9F">
        <w:rPr>
          <w:rFonts w:ascii="Times New Roman" w:eastAsia="Times New Roman" w:hAnsi="Times New Roman" w:cs="Times New Roman"/>
          <w:b/>
          <w:bCs/>
          <w:sz w:val="24"/>
          <w:szCs w:val="24"/>
        </w:rPr>
        <w:t>20,5%</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5"/>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 </w:t>
      </w:r>
      <w:r w:rsidRPr="00C32A9F">
        <w:rPr>
          <w:rFonts w:ascii="Times New Roman" w:eastAsia="Times New Roman" w:hAnsi="Times New Roman" w:cs="Times New Roman"/>
          <w:b/>
          <w:bCs/>
          <w:sz w:val="24"/>
          <w:szCs w:val="24"/>
        </w:rPr>
        <w:t>15,7%</w:t>
      </w:r>
      <w:r w:rsidRPr="00C32A9F">
        <w:rPr>
          <w:rFonts w:ascii="Times New Roman" w:eastAsia="Times New Roman" w:hAnsi="Times New Roman" w:cs="Times New Roman"/>
          <w:sz w:val="24"/>
          <w:szCs w:val="24"/>
        </w:rPr>
        <w:t xml:space="preserve"> </w:t>
      </w:r>
    </w:p>
    <w:p w:rsidR="00C32A9F" w:rsidRPr="00C32A9F" w:rsidRDefault="002F00A2" w:rsidP="002F00A2">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32A9F" w:rsidRPr="00C32A9F">
        <w:rPr>
          <w:rFonts w:ascii="Times New Roman" w:eastAsia="Times New Roman" w:hAnsi="Times New Roman" w:cs="Times New Roman"/>
          <w:sz w:val="24"/>
          <w:szCs w:val="24"/>
        </w:rPr>
        <w:t>2026:</w:t>
      </w:r>
    </w:p>
    <w:p w:rsidR="00C32A9F" w:rsidRPr="00C32A9F" w:rsidRDefault="00C32A9F" w:rsidP="002F00A2">
      <w:pPr>
        <w:numPr>
          <w:ilvl w:val="0"/>
          <w:numId w:val="6"/>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 </w:t>
      </w:r>
      <w:r w:rsidRPr="00C32A9F">
        <w:rPr>
          <w:rFonts w:ascii="Times New Roman" w:eastAsia="Times New Roman" w:hAnsi="Times New Roman" w:cs="Times New Roman"/>
          <w:b/>
          <w:bCs/>
          <w:sz w:val="24"/>
          <w:szCs w:val="24"/>
        </w:rPr>
        <w:t>35,2%</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6"/>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30–60 – </w:t>
      </w:r>
      <w:r w:rsidRPr="00C32A9F">
        <w:rPr>
          <w:rFonts w:ascii="Times New Roman" w:eastAsia="Times New Roman" w:hAnsi="Times New Roman" w:cs="Times New Roman"/>
          <w:b/>
          <w:bCs/>
          <w:sz w:val="24"/>
          <w:szCs w:val="24"/>
        </w:rPr>
        <w:t>32,4%</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6"/>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60–80 – </w:t>
      </w:r>
      <w:r w:rsidRPr="00C32A9F">
        <w:rPr>
          <w:rFonts w:ascii="Times New Roman" w:eastAsia="Times New Roman" w:hAnsi="Times New Roman" w:cs="Times New Roman"/>
          <w:b/>
          <w:bCs/>
          <w:sz w:val="24"/>
          <w:szCs w:val="24"/>
        </w:rPr>
        <w:t>19,7%</w:t>
      </w:r>
      <w:r w:rsidRPr="00C32A9F">
        <w:rPr>
          <w:rFonts w:ascii="Times New Roman" w:eastAsia="Times New Roman" w:hAnsi="Times New Roman" w:cs="Times New Roman"/>
          <w:sz w:val="24"/>
          <w:szCs w:val="24"/>
        </w:rPr>
        <w:t xml:space="preserve"> </w:t>
      </w:r>
    </w:p>
    <w:p w:rsidR="00C32A9F" w:rsidRPr="00C32A9F" w:rsidRDefault="00C32A9F" w:rsidP="002F00A2">
      <w:pPr>
        <w:numPr>
          <w:ilvl w:val="0"/>
          <w:numId w:val="6"/>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 </w:t>
      </w:r>
      <w:r w:rsidRPr="00C32A9F">
        <w:rPr>
          <w:rFonts w:ascii="Times New Roman" w:eastAsia="Times New Roman" w:hAnsi="Times New Roman" w:cs="Times New Roman"/>
          <w:b/>
          <w:bCs/>
          <w:sz w:val="24"/>
          <w:szCs w:val="24"/>
        </w:rPr>
        <w:t>12,7%</w:t>
      </w:r>
      <w:r w:rsidRPr="00C32A9F">
        <w:rPr>
          <w:rFonts w:ascii="Times New Roman" w:eastAsia="Times New Roman" w:hAnsi="Times New Roman" w:cs="Times New Roman"/>
          <w:sz w:val="24"/>
          <w:szCs w:val="24"/>
        </w:rPr>
        <w:t xml:space="preserve"> </w:t>
      </w:r>
    </w:p>
    <w:p w:rsidR="00C32A9F" w:rsidRPr="00C32A9F" w:rsidRDefault="00C32A9F" w:rsidP="002F00A2">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Burada vəziyyət nisbətən zəifləyib. </w:t>
      </w:r>
      <w:r w:rsidRPr="00C32A9F">
        <w:rPr>
          <w:rFonts w:ascii="Times New Roman" w:eastAsia="Times New Roman" w:hAnsi="Times New Roman" w:cs="Times New Roman"/>
          <w:b/>
          <w:bCs/>
          <w:sz w:val="24"/>
          <w:szCs w:val="24"/>
        </w:rPr>
        <w:t xml:space="preserve">0–30 </w:t>
      </w:r>
      <w:proofErr w:type="gramStart"/>
      <w:r w:rsidRPr="00C32A9F">
        <w:rPr>
          <w:rFonts w:ascii="Times New Roman" w:eastAsia="Times New Roman" w:hAnsi="Times New Roman" w:cs="Times New Roman"/>
          <w:b/>
          <w:bCs/>
          <w:sz w:val="24"/>
          <w:szCs w:val="24"/>
        </w:rPr>
        <w:t>bal</w:t>
      </w:r>
      <w:proofErr w:type="gramEnd"/>
      <w:r w:rsidRPr="00C32A9F">
        <w:rPr>
          <w:rFonts w:ascii="Times New Roman" w:eastAsia="Times New Roman" w:hAnsi="Times New Roman" w:cs="Times New Roman"/>
          <w:b/>
          <w:bCs/>
          <w:sz w:val="24"/>
          <w:szCs w:val="24"/>
        </w:rPr>
        <w:t xml:space="preserve"> qrupunda artım</w:t>
      </w:r>
      <w:r w:rsidRPr="00C32A9F">
        <w:rPr>
          <w:rFonts w:ascii="Times New Roman" w:eastAsia="Times New Roman" w:hAnsi="Times New Roman" w:cs="Times New Roman"/>
          <w:sz w:val="24"/>
          <w:szCs w:val="24"/>
        </w:rPr>
        <w:t xml:space="preserve">, 80–100 bal qrupunda isə </w:t>
      </w:r>
      <w:r w:rsidRPr="00C32A9F">
        <w:rPr>
          <w:rFonts w:ascii="Times New Roman" w:eastAsia="Times New Roman" w:hAnsi="Times New Roman" w:cs="Times New Roman"/>
          <w:b/>
          <w:bCs/>
          <w:sz w:val="24"/>
          <w:szCs w:val="24"/>
        </w:rPr>
        <w:t>3 faiz bəndi azalma</w:t>
      </w:r>
      <w:r w:rsidRPr="00C32A9F">
        <w:rPr>
          <w:rFonts w:ascii="Times New Roman" w:eastAsia="Times New Roman" w:hAnsi="Times New Roman" w:cs="Times New Roman"/>
          <w:sz w:val="24"/>
          <w:szCs w:val="24"/>
        </w:rPr>
        <w:t xml:space="preserve"> var.</w:t>
      </w:r>
    </w:p>
    <w:p w:rsidR="00C32A9F" w:rsidRPr="00C32A9F" w:rsidRDefault="007D448A" w:rsidP="002F00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F00A2" w:rsidRDefault="002F00A2" w:rsidP="00C32A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F00A2" w:rsidRDefault="002F00A2" w:rsidP="00C32A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F00A2" w:rsidRDefault="002F00A2" w:rsidP="00C32A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F00A2" w:rsidRDefault="002F00A2" w:rsidP="00C32A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F00A2" w:rsidRDefault="002F00A2" w:rsidP="00C32A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F00A2" w:rsidRDefault="002F00A2" w:rsidP="00C32A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F00A2" w:rsidRDefault="002F00A2" w:rsidP="00C32A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23CD1" w:rsidRDefault="00D23CD1" w:rsidP="00C32A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23CD1" w:rsidRDefault="00D23CD1" w:rsidP="00C32A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23CD1" w:rsidRDefault="00D23CD1" w:rsidP="00C32A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23CD1" w:rsidRDefault="00D23CD1" w:rsidP="00C32A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0E00EF" w:rsidRDefault="000E00EF" w:rsidP="00D23CD1">
      <w:pPr>
        <w:spacing w:before="100" w:beforeAutospacing="1" w:after="0" w:line="240" w:lineRule="auto"/>
        <w:jc w:val="center"/>
        <w:outlineLvl w:val="1"/>
        <w:rPr>
          <w:rFonts w:ascii="Times New Roman" w:eastAsia="Times New Roman" w:hAnsi="Times New Roman" w:cs="Times New Roman"/>
          <w:b/>
          <w:bCs/>
          <w:sz w:val="36"/>
          <w:szCs w:val="36"/>
        </w:rPr>
      </w:pPr>
    </w:p>
    <w:p w:rsidR="00A85984" w:rsidRDefault="00A85984" w:rsidP="00A85984">
      <w:pPr>
        <w:spacing w:after="0" w:line="240" w:lineRule="auto"/>
        <w:jc w:val="center"/>
        <w:outlineLvl w:val="1"/>
        <w:rPr>
          <w:rFonts w:ascii="Times New Roman" w:eastAsia="Times New Roman" w:hAnsi="Times New Roman" w:cs="Times New Roman"/>
          <w:b/>
          <w:bCs/>
          <w:sz w:val="36"/>
          <w:szCs w:val="36"/>
        </w:rPr>
      </w:pPr>
    </w:p>
    <w:p w:rsidR="00A85984" w:rsidRDefault="00A85984" w:rsidP="00A85984">
      <w:pPr>
        <w:spacing w:after="0" w:line="240" w:lineRule="auto"/>
        <w:jc w:val="center"/>
        <w:outlineLvl w:val="1"/>
        <w:rPr>
          <w:rFonts w:ascii="Times New Roman" w:eastAsia="Times New Roman" w:hAnsi="Times New Roman" w:cs="Times New Roman"/>
          <w:b/>
          <w:bCs/>
          <w:sz w:val="36"/>
          <w:szCs w:val="36"/>
        </w:rPr>
      </w:pPr>
    </w:p>
    <w:p w:rsidR="00D23CD1" w:rsidRDefault="00D23CD1" w:rsidP="00A85984">
      <w:pPr>
        <w:spacing w:after="0"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2025-2026 tədris ilində Binəqədi </w:t>
      </w:r>
      <w:proofErr w:type="gramStart"/>
      <w:r>
        <w:rPr>
          <w:rFonts w:ascii="Times New Roman" w:eastAsia="Times New Roman" w:hAnsi="Times New Roman" w:cs="Times New Roman"/>
          <w:b/>
          <w:bCs/>
          <w:sz w:val="36"/>
          <w:szCs w:val="36"/>
        </w:rPr>
        <w:t>rayonu  H.Cəbrayılov</w:t>
      </w:r>
      <w:proofErr w:type="gramEnd"/>
      <w:r>
        <w:rPr>
          <w:rFonts w:ascii="Times New Roman" w:eastAsia="Times New Roman" w:hAnsi="Times New Roman" w:cs="Times New Roman"/>
          <w:b/>
          <w:bCs/>
          <w:sz w:val="36"/>
          <w:szCs w:val="36"/>
        </w:rPr>
        <w:t xml:space="preserve"> adına 99№li tam orta məktəb</w:t>
      </w:r>
    </w:p>
    <w:p w:rsidR="00C32A9F" w:rsidRPr="00C32A9F" w:rsidRDefault="00C32A9F" w:rsidP="00A85984">
      <w:pPr>
        <w:spacing w:after="0" w:line="240" w:lineRule="auto"/>
        <w:outlineLvl w:val="0"/>
        <w:rPr>
          <w:rFonts w:ascii="Times New Roman" w:eastAsia="Times New Roman" w:hAnsi="Times New Roman" w:cs="Times New Roman"/>
          <w:b/>
          <w:bCs/>
          <w:kern w:val="36"/>
          <w:sz w:val="48"/>
          <w:szCs w:val="48"/>
        </w:rPr>
      </w:pPr>
      <w:r w:rsidRPr="00C32A9F">
        <w:rPr>
          <w:rFonts w:ascii="Times New Roman" w:eastAsia="Times New Roman" w:hAnsi="Times New Roman" w:cs="Times New Roman"/>
          <w:b/>
          <w:bCs/>
          <w:kern w:val="36"/>
          <w:sz w:val="48"/>
          <w:szCs w:val="48"/>
        </w:rPr>
        <w:t>2. 9-cu siniflərin nəticələrinin təhlili</w:t>
      </w:r>
    </w:p>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Ana dili</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2025-ci ildə 80–100 bal qrupunda </w:t>
      </w:r>
      <w:r w:rsidRPr="00C32A9F">
        <w:rPr>
          <w:rFonts w:ascii="Times New Roman" w:eastAsia="Times New Roman" w:hAnsi="Times New Roman" w:cs="Times New Roman"/>
          <w:b/>
          <w:bCs/>
          <w:sz w:val="24"/>
          <w:szCs w:val="24"/>
        </w:rPr>
        <w:t>17</w:t>
      </w:r>
      <w:proofErr w:type="gramStart"/>
      <w:r w:rsidRPr="00C32A9F">
        <w:rPr>
          <w:rFonts w:ascii="Times New Roman" w:eastAsia="Times New Roman" w:hAnsi="Times New Roman" w:cs="Times New Roman"/>
          <w:b/>
          <w:bCs/>
          <w:sz w:val="24"/>
          <w:szCs w:val="24"/>
        </w:rPr>
        <w:t>,8</w:t>
      </w:r>
      <w:proofErr w:type="gramEnd"/>
      <w:r w:rsidRPr="00C32A9F">
        <w:rPr>
          <w:rFonts w:ascii="Times New Roman" w:eastAsia="Times New Roman" w:hAnsi="Times New Roman" w:cs="Times New Roman"/>
          <w:b/>
          <w:bCs/>
          <w:sz w:val="24"/>
          <w:szCs w:val="24"/>
        </w:rPr>
        <w:t>%</w:t>
      </w:r>
      <w:r w:rsidRPr="00C32A9F">
        <w:rPr>
          <w:rFonts w:ascii="Times New Roman" w:eastAsia="Times New Roman" w:hAnsi="Times New Roman" w:cs="Times New Roman"/>
          <w:sz w:val="24"/>
          <w:szCs w:val="24"/>
        </w:rPr>
        <w:t xml:space="preserve"> olan nəticə 2026-cı ildə </w:t>
      </w:r>
      <w:r w:rsidRPr="00C32A9F">
        <w:rPr>
          <w:rFonts w:ascii="Times New Roman" w:eastAsia="Times New Roman" w:hAnsi="Times New Roman" w:cs="Times New Roman"/>
          <w:b/>
          <w:bCs/>
          <w:sz w:val="24"/>
          <w:szCs w:val="24"/>
        </w:rPr>
        <w:t>5,6%</w:t>
      </w:r>
      <w:r w:rsidRPr="00C32A9F">
        <w:rPr>
          <w:rFonts w:ascii="Times New Roman" w:eastAsia="Times New Roman" w:hAnsi="Times New Roman" w:cs="Times New Roman"/>
          <w:sz w:val="24"/>
          <w:szCs w:val="24"/>
        </w:rPr>
        <w:t xml:space="preserve"> olub.</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Eyni zamanda:</w:t>
      </w:r>
    </w:p>
    <w:p w:rsidR="00C32A9F" w:rsidRPr="00C32A9F" w:rsidRDefault="00C32A9F" w:rsidP="00D23CD1">
      <w:pPr>
        <w:numPr>
          <w:ilvl w:val="0"/>
          <w:numId w:val="7"/>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bal: </w:t>
      </w:r>
      <w:r w:rsidRPr="00C32A9F">
        <w:rPr>
          <w:rFonts w:ascii="Times New Roman" w:eastAsia="Times New Roman" w:hAnsi="Times New Roman" w:cs="Times New Roman"/>
          <w:b/>
          <w:bCs/>
          <w:sz w:val="24"/>
          <w:szCs w:val="24"/>
        </w:rPr>
        <w:t>22,6% → 32,8%</w:t>
      </w:r>
      <w:r w:rsidRPr="00C32A9F">
        <w:rPr>
          <w:rFonts w:ascii="Times New Roman" w:eastAsia="Times New Roman" w:hAnsi="Times New Roman" w:cs="Times New Roman"/>
          <w:sz w:val="24"/>
          <w:szCs w:val="24"/>
        </w:rPr>
        <w:t xml:space="preserve"> </w:t>
      </w:r>
    </w:p>
    <w:p w:rsidR="00C32A9F" w:rsidRPr="00C32A9F" w:rsidRDefault="00C32A9F" w:rsidP="00D23CD1">
      <w:pPr>
        <w:numPr>
          <w:ilvl w:val="0"/>
          <w:numId w:val="7"/>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30–60 bal: </w:t>
      </w:r>
      <w:r w:rsidRPr="00C32A9F">
        <w:rPr>
          <w:rFonts w:ascii="Times New Roman" w:eastAsia="Times New Roman" w:hAnsi="Times New Roman" w:cs="Times New Roman"/>
          <w:b/>
          <w:bCs/>
          <w:sz w:val="24"/>
          <w:szCs w:val="24"/>
        </w:rPr>
        <w:t>32,9% → 43,2%</w:t>
      </w:r>
      <w:r w:rsidRPr="00C32A9F">
        <w:rPr>
          <w:rFonts w:ascii="Times New Roman" w:eastAsia="Times New Roman" w:hAnsi="Times New Roman" w:cs="Times New Roman"/>
          <w:sz w:val="24"/>
          <w:szCs w:val="24"/>
        </w:rPr>
        <w:t xml:space="preserve"> </w:t>
      </w:r>
    </w:p>
    <w:p w:rsidR="00C32A9F" w:rsidRPr="00C32A9F" w:rsidRDefault="00C32A9F" w:rsidP="00D23CD1">
      <w:pPr>
        <w:numPr>
          <w:ilvl w:val="0"/>
          <w:numId w:val="7"/>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60–80 bal: </w:t>
      </w:r>
      <w:r w:rsidRPr="00C32A9F">
        <w:rPr>
          <w:rFonts w:ascii="Times New Roman" w:eastAsia="Times New Roman" w:hAnsi="Times New Roman" w:cs="Times New Roman"/>
          <w:b/>
          <w:bCs/>
          <w:sz w:val="24"/>
          <w:szCs w:val="24"/>
        </w:rPr>
        <w:t>26,7% → 18,4%</w:t>
      </w:r>
      <w:r w:rsidRPr="00C32A9F">
        <w:rPr>
          <w:rFonts w:ascii="Times New Roman" w:eastAsia="Times New Roman" w:hAnsi="Times New Roman" w:cs="Times New Roman"/>
          <w:sz w:val="24"/>
          <w:szCs w:val="24"/>
        </w:rPr>
        <w:t xml:space="preserve"> </w:t>
      </w:r>
    </w:p>
    <w:p w:rsidR="00C32A9F" w:rsidRPr="00C32A9F" w:rsidRDefault="00C32A9F" w:rsidP="00D23CD1">
      <w:pPr>
        <w:numPr>
          <w:ilvl w:val="0"/>
          <w:numId w:val="7"/>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bal: </w:t>
      </w:r>
      <w:r w:rsidRPr="00C32A9F">
        <w:rPr>
          <w:rFonts w:ascii="Times New Roman" w:eastAsia="Times New Roman" w:hAnsi="Times New Roman" w:cs="Times New Roman"/>
          <w:b/>
          <w:bCs/>
          <w:sz w:val="24"/>
          <w:szCs w:val="24"/>
        </w:rPr>
        <w:t>17,8% → 5,6%</w:t>
      </w:r>
      <w:r w:rsidRPr="00C32A9F">
        <w:rPr>
          <w:rFonts w:ascii="Times New Roman" w:eastAsia="Times New Roman" w:hAnsi="Times New Roman" w:cs="Times New Roman"/>
          <w:sz w:val="24"/>
          <w:szCs w:val="24"/>
        </w:rPr>
        <w:t xml:space="preserve"> </w:t>
      </w:r>
    </w:p>
    <w:p w:rsidR="00C32A9F" w:rsidRPr="00C32A9F" w:rsidRDefault="00C32A9F" w:rsidP="00A85984">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Bu fənn üzrə nəticələrdə </w:t>
      </w:r>
      <w:r w:rsidRPr="00C32A9F">
        <w:rPr>
          <w:rFonts w:ascii="Times New Roman" w:eastAsia="Times New Roman" w:hAnsi="Times New Roman" w:cs="Times New Roman"/>
          <w:b/>
          <w:bCs/>
          <w:sz w:val="24"/>
          <w:szCs w:val="24"/>
        </w:rPr>
        <w:t>əhəmiyyətli zəifləmə</w:t>
      </w:r>
      <w:r w:rsidRPr="00C32A9F">
        <w:rPr>
          <w:rFonts w:ascii="Times New Roman" w:eastAsia="Times New Roman" w:hAnsi="Times New Roman" w:cs="Times New Roman"/>
          <w:sz w:val="24"/>
          <w:szCs w:val="24"/>
        </w:rPr>
        <w:t xml:space="preserve"> müşahidə olunur. Xüsusilə yüksək nəticə göstərən şagirdlərin payı kəskin azalıb.</w:t>
      </w:r>
    </w:p>
    <w:p w:rsidR="00C32A9F" w:rsidRPr="00D23CD1"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Riyaziyyat</w:t>
      </w:r>
      <w:r w:rsidR="00D23CD1">
        <w:rPr>
          <w:rFonts w:ascii="Times New Roman" w:eastAsia="Times New Roman" w:hAnsi="Times New Roman" w:cs="Times New Roman"/>
          <w:b/>
          <w:bCs/>
          <w:sz w:val="27"/>
          <w:szCs w:val="27"/>
        </w:rPr>
        <w:t xml:space="preserve">                                       </w:t>
      </w:r>
      <w:r w:rsidRPr="00C32A9F">
        <w:rPr>
          <w:rFonts w:ascii="Times New Roman" w:eastAsia="Times New Roman" w:hAnsi="Times New Roman" w:cs="Times New Roman"/>
          <w:sz w:val="24"/>
          <w:szCs w:val="24"/>
        </w:rPr>
        <w:t>2025:</w:t>
      </w:r>
    </w:p>
    <w:p w:rsidR="00C32A9F" w:rsidRPr="00C32A9F" w:rsidRDefault="00C32A9F" w:rsidP="00D23CD1">
      <w:pPr>
        <w:numPr>
          <w:ilvl w:val="0"/>
          <w:numId w:val="8"/>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 </w:t>
      </w:r>
      <w:r w:rsidRPr="00C32A9F">
        <w:rPr>
          <w:rFonts w:ascii="Times New Roman" w:eastAsia="Times New Roman" w:hAnsi="Times New Roman" w:cs="Times New Roman"/>
          <w:b/>
          <w:bCs/>
          <w:sz w:val="24"/>
          <w:szCs w:val="24"/>
        </w:rPr>
        <w:t>56,8%</w:t>
      </w:r>
      <w:r w:rsidRPr="00C32A9F">
        <w:rPr>
          <w:rFonts w:ascii="Times New Roman" w:eastAsia="Times New Roman" w:hAnsi="Times New Roman" w:cs="Times New Roman"/>
          <w:sz w:val="24"/>
          <w:szCs w:val="24"/>
        </w:rPr>
        <w:t xml:space="preserve"> </w:t>
      </w:r>
    </w:p>
    <w:p w:rsidR="00C32A9F" w:rsidRPr="00C32A9F" w:rsidRDefault="00C32A9F" w:rsidP="00D23CD1">
      <w:pPr>
        <w:numPr>
          <w:ilvl w:val="0"/>
          <w:numId w:val="8"/>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30–60 – </w:t>
      </w:r>
      <w:r w:rsidRPr="00C32A9F">
        <w:rPr>
          <w:rFonts w:ascii="Times New Roman" w:eastAsia="Times New Roman" w:hAnsi="Times New Roman" w:cs="Times New Roman"/>
          <w:b/>
          <w:bCs/>
          <w:sz w:val="24"/>
          <w:szCs w:val="24"/>
        </w:rPr>
        <w:t>30,1%</w:t>
      </w:r>
      <w:r w:rsidRPr="00C32A9F">
        <w:rPr>
          <w:rFonts w:ascii="Times New Roman" w:eastAsia="Times New Roman" w:hAnsi="Times New Roman" w:cs="Times New Roman"/>
          <w:sz w:val="24"/>
          <w:szCs w:val="24"/>
        </w:rPr>
        <w:t xml:space="preserve"> </w:t>
      </w:r>
    </w:p>
    <w:p w:rsidR="00C32A9F" w:rsidRPr="00C32A9F" w:rsidRDefault="00C32A9F" w:rsidP="00D23CD1">
      <w:pPr>
        <w:numPr>
          <w:ilvl w:val="0"/>
          <w:numId w:val="8"/>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60–80 – </w:t>
      </w:r>
      <w:r w:rsidRPr="00C32A9F">
        <w:rPr>
          <w:rFonts w:ascii="Times New Roman" w:eastAsia="Times New Roman" w:hAnsi="Times New Roman" w:cs="Times New Roman"/>
          <w:b/>
          <w:bCs/>
          <w:sz w:val="24"/>
          <w:szCs w:val="24"/>
        </w:rPr>
        <w:t>10,3%</w:t>
      </w:r>
      <w:r w:rsidRPr="00C32A9F">
        <w:rPr>
          <w:rFonts w:ascii="Times New Roman" w:eastAsia="Times New Roman" w:hAnsi="Times New Roman" w:cs="Times New Roman"/>
          <w:sz w:val="24"/>
          <w:szCs w:val="24"/>
        </w:rPr>
        <w:t xml:space="preserve"> </w:t>
      </w:r>
    </w:p>
    <w:p w:rsidR="00C32A9F" w:rsidRPr="00C32A9F" w:rsidRDefault="00C32A9F" w:rsidP="00A85984">
      <w:pPr>
        <w:numPr>
          <w:ilvl w:val="0"/>
          <w:numId w:val="8"/>
        </w:num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 </w:t>
      </w:r>
      <w:r w:rsidRPr="00C32A9F">
        <w:rPr>
          <w:rFonts w:ascii="Times New Roman" w:eastAsia="Times New Roman" w:hAnsi="Times New Roman" w:cs="Times New Roman"/>
          <w:b/>
          <w:bCs/>
          <w:sz w:val="24"/>
          <w:szCs w:val="24"/>
        </w:rPr>
        <w:t>2,7%</w:t>
      </w:r>
      <w:r w:rsidRPr="00C32A9F">
        <w:rPr>
          <w:rFonts w:ascii="Times New Roman" w:eastAsia="Times New Roman" w:hAnsi="Times New Roman" w:cs="Times New Roman"/>
          <w:sz w:val="24"/>
          <w:szCs w:val="24"/>
        </w:rPr>
        <w:t xml:space="preserve"> </w:t>
      </w:r>
    </w:p>
    <w:p w:rsidR="00C32A9F" w:rsidRPr="00C32A9F" w:rsidRDefault="00D23CD1" w:rsidP="00A8598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32A9F" w:rsidRPr="00C32A9F">
        <w:rPr>
          <w:rFonts w:ascii="Times New Roman" w:eastAsia="Times New Roman" w:hAnsi="Times New Roman" w:cs="Times New Roman"/>
          <w:sz w:val="24"/>
          <w:szCs w:val="24"/>
        </w:rPr>
        <w:t>2026:</w:t>
      </w:r>
    </w:p>
    <w:p w:rsidR="00C32A9F" w:rsidRPr="00C32A9F" w:rsidRDefault="00C32A9F" w:rsidP="00A85984">
      <w:pPr>
        <w:numPr>
          <w:ilvl w:val="0"/>
          <w:numId w:val="9"/>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 </w:t>
      </w:r>
      <w:r w:rsidRPr="00C32A9F">
        <w:rPr>
          <w:rFonts w:ascii="Times New Roman" w:eastAsia="Times New Roman" w:hAnsi="Times New Roman" w:cs="Times New Roman"/>
          <w:b/>
          <w:bCs/>
          <w:sz w:val="24"/>
          <w:szCs w:val="24"/>
        </w:rPr>
        <w:t>60,0%</w:t>
      </w:r>
      <w:r w:rsidRPr="00C32A9F">
        <w:rPr>
          <w:rFonts w:ascii="Times New Roman" w:eastAsia="Times New Roman" w:hAnsi="Times New Roman" w:cs="Times New Roman"/>
          <w:sz w:val="24"/>
          <w:szCs w:val="24"/>
        </w:rPr>
        <w:t xml:space="preserve"> </w:t>
      </w:r>
    </w:p>
    <w:p w:rsidR="00C32A9F" w:rsidRPr="00C32A9F" w:rsidRDefault="00C32A9F" w:rsidP="00A85984">
      <w:pPr>
        <w:numPr>
          <w:ilvl w:val="0"/>
          <w:numId w:val="9"/>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30–60 – </w:t>
      </w:r>
      <w:r w:rsidRPr="00C32A9F">
        <w:rPr>
          <w:rFonts w:ascii="Times New Roman" w:eastAsia="Times New Roman" w:hAnsi="Times New Roman" w:cs="Times New Roman"/>
          <w:b/>
          <w:bCs/>
          <w:sz w:val="24"/>
          <w:szCs w:val="24"/>
        </w:rPr>
        <w:t>22,4%</w:t>
      </w:r>
      <w:r w:rsidRPr="00C32A9F">
        <w:rPr>
          <w:rFonts w:ascii="Times New Roman" w:eastAsia="Times New Roman" w:hAnsi="Times New Roman" w:cs="Times New Roman"/>
          <w:sz w:val="24"/>
          <w:szCs w:val="24"/>
        </w:rPr>
        <w:t xml:space="preserve"> </w:t>
      </w:r>
    </w:p>
    <w:p w:rsidR="00C32A9F" w:rsidRPr="00C32A9F" w:rsidRDefault="00C32A9F" w:rsidP="00A85984">
      <w:pPr>
        <w:numPr>
          <w:ilvl w:val="0"/>
          <w:numId w:val="9"/>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60–80 – </w:t>
      </w:r>
      <w:r w:rsidRPr="00C32A9F">
        <w:rPr>
          <w:rFonts w:ascii="Times New Roman" w:eastAsia="Times New Roman" w:hAnsi="Times New Roman" w:cs="Times New Roman"/>
          <w:b/>
          <w:bCs/>
          <w:sz w:val="24"/>
          <w:szCs w:val="24"/>
        </w:rPr>
        <w:t>13,6%</w:t>
      </w:r>
      <w:r w:rsidRPr="00C32A9F">
        <w:rPr>
          <w:rFonts w:ascii="Times New Roman" w:eastAsia="Times New Roman" w:hAnsi="Times New Roman" w:cs="Times New Roman"/>
          <w:sz w:val="24"/>
          <w:szCs w:val="24"/>
        </w:rPr>
        <w:t xml:space="preserve"> </w:t>
      </w:r>
    </w:p>
    <w:p w:rsidR="00C32A9F" w:rsidRPr="00C32A9F" w:rsidRDefault="00C32A9F" w:rsidP="00A85984">
      <w:pPr>
        <w:numPr>
          <w:ilvl w:val="0"/>
          <w:numId w:val="9"/>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 </w:t>
      </w:r>
      <w:r w:rsidRPr="00C32A9F">
        <w:rPr>
          <w:rFonts w:ascii="Times New Roman" w:eastAsia="Times New Roman" w:hAnsi="Times New Roman" w:cs="Times New Roman"/>
          <w:b/>
          <w:bCs/>
          <w:sz w:val="24"/>
          <w:szCs w:val="24"/>
        </w:rPr>
        <w:t>4,0%</w:t>
      </w:r>
      <w:r w:rsidRPr="00C32A9F">
        <w:rPr>
          <w:rFonts w:ascii="Times New Roman" w:eastAsia="Times New Roman" w:hAnsi="Times New Roman" w:cs="Times New Roman"/>
          <w:sz w:val="24"/>
          <w:szCs w:val="24"/>
        </w:rPr>
        <w:t xml:space="preserve"> </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Burada 80–100 bal qrupunda </w:t>
      </w:r>
      <w:r w:rsidRPr="00C32A9F">
        <w:rPr>
          <w:rFonts w:ascii="Times New Roman" w:eastAsia="Times New Roman" w:hAnsi="Times New Roman" w:cs="Times New Roman"/>
          <w:b/>
          <w:bCs/>
          <w:sz w:val="24"/>
          <w:szCs w:val="24"/>
        </w:rPr>
        <w:t>2</w:t>
      </w:r>
      <w:proofErr w:type="gramStart"/>
      <w:r w:rsidRPr="00C32A9F">
        <w:rPr>
          <w:rFonts w:ascii="Times New Roman" w:eastAsia="Times New Roman" w:hAnsi="Times New Roman" w:cs="Times New Roman"/>
          <w:b/>
          <w:bCs/>
          <w:sz w:val="24"/>
          <w:szCs w:val="24"/>
        </w:rPr>
        <w:t>,7</w:t>
      </w:r>
      <w:proofErr w:type="gramEnd"/>
      <w:r w:rsidRPr="00C32A9F">
        <w:rPr>
          <w:rFonts w:ascii="Times New Roman" w:eastAsia="Times New Roman" w:hAnsi="Times New Roman" w:cs="Times New Roman"/>
          <w:b/>
          <w:bCs/>
          <w:sz w:val="24"/>
          <w:szCs w:val="24"/>
        </w:rPr>
        <w:t>%-dən 4,0%-ə artım</w:t>
      </w:r>
      <w:r w:rsidRPr="00C32A9F">
        <w:rPr>
          <w:rFonts w:ascii="Times New Roman" w:eastAsia="Times New Roman" w:hAnsi="Times New Roman" w:cs="Times New Roman"/>
          <w:sz w:val="24"/>
          <w:szCs w:val="24"/>
        </w:rPr>
        <w:t xml:space="preserve"> müsbət haldır. 60–80 </w:t>
      </w:r>
      <w:proofErr w:type="gramStart"/>
      <w:r w:rsidRPr="00C32A9F">
        <w:rPr>
          <w:rFonts w:ascii="Times New Roman" w:eastAsia="Times New Roman" w:hAnsi="Times New Roman" w:cs="Times New Roman"/>
          <w:sz w:val="24"/>
          <w:szCs w:val="24"/>
        </w:rPr>
        <w:t>bal</w:t>
      </w:r>
      <w:proofErr w:type="gramEnd"/>
      <w:r w:rsidRPr="00C32A9F">
        <w:rPr>
          <w:rFonts w:ascii="Times New Roman" w:eastAsia="Times New Roman" w:hAnsi="Times New Roman" w:cs="Times New Roman"/>
          <w:sz w:val="24"/>
          <w:szCs w:val="24"/>
        </w:rPr>
        <w:t xml:space="preserve"> qrupunda da artım müşahidə olunur.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Lakin </w:t>
      </w:r>
      <w:r w:rsidRPr="00C32A9F">
        <w:rPr>
          <w:rFonts w:ascii="Times New Roman" w:eastAsia="Times New Roman" w:hAnsi="Times New Roman" w:cs="Times New Roman"/>
          <w:b/>
          <w:bCs/>
          <w:sz w:val="24"/>
          <w:szCs w:val="24"/>
        </w:rPr>
        <w:t>0–30 bal qrupunun 56</w:t>
      </w:r>
      <w:proofErr w:type="gramStart"/>
      <w:r w:rsidRPr="00C32A9F">
        <w:rPr>
          <w:rFonts w:ascii="Times New Roman" w:eastAsia="Times New Roman" w:hAnsi="Times New Roman" w:cs="Times New Roman"/>
          <w:b/>
          <w:bCs/>
          <w:sz w:val="24"/>
          <w:szCs w:val="24"/>
        </w:rPr>
        <w:t>,8</w:t>
      </w:r>
      <w:proofErr w:type="gramEnd"/>
      <w:r w:rsidRPr="00C32A9F">
        <w:rPr>
          <w:rFonts w:ascii="Times New Roman" w:eastAsia="Times New Roman" w:hAnsi="Times New Roman" w:cs="Times New Roman"/>
          <w:b/>
          <w:bCs/>
          <w:sz w:val="24"/>
          <w:szCs w:val="24"/>
        </w:rPr>
        <w:t>%-dən 60%-ə yüksəlməsi</w:t>
      </w:r>
      <w:r w:rsidRPr="00C32A9F">
        <w:rPr>
          <w:rFonts w:ascii="Times New Roman" w:eastAsia="Times New Roman" w:hAnsi="Times New Roman" w:cs="Times New Roman"/>
          <w:sz w:val="24"/>
          <w:szCs w:val="24"/>
        </w:rPr>
        <w:t xml:space="preserve"> ciddi diqqət tələb edir.</w:t>
      </w:r>
    </w:p>
    <w:p w:rsidR="000E00EF" w:rsidRPr="00A85984" w:rsidRDefault="007D448A" w:rsidP="00A859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C32A9F" w:rsidRPr="00D23CD1"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Xarici dil</w:t>
      </w:r>
      <w:r w:rsidR="00D23CD1">
        <w:rPr>
          <w:rFonts w:ascii="Times New Roman" w:eastAsia="Times New Roman" w:hAnsi="Times New Roman" w:cs="Times New Roman"/>
          <w:b/>
          <w:bCs/>
          <w:sz w:val="27"/>
          <w:szCs w:val="27"/>
        </w:rPr>
        <w:t xml:space="preserve">                                   </w:t>
      </w:r>
      <w:r w:rsidRPr="00C32A9F">
        <w:rPr>
          <w:rFonts w:ascii="Times New Roman" w:eastAsia="Times New Roman" w:hAnsi="Times New Roman" w:cs="Times New Roman"/>
          <w:sz w:val="24"/>
          <w:szCs w:val="24"/>
        </w:rPr>
        <w:t>2025:</w:t>
      </w:r>
    </w:p>
    <w:p w:rsidR="00C32A9F" w:rsidRPr="00C32A9F" w:rsidRDefault="00C32A9F" w:rsidP="00D23CD1">
      <w:pPr>
        <w:numPr>
          <w:ilvl w:val="0"/>
          <w:numId w:val="10"/>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 </w:t>
      </w:r>
      <w:r w:rsidRPr="00C32A9F">
        <w:rPr>
          <w:rFonts w:ascii="Times New Roman" w:eastAsia="Times New Roman" w:hAnsi="Times New Roman" w:cs="Times New Roman"/>
          <w:b/>
          <w:bCs/>
          <w:sz w:val="24"/>
          <w:szCs w:val="24"/>
        </w:rPr>
        <w:t>47,3%</w:t>
      </w:r>
      <w:r w:rsidRPr="00C32A9F">
        <w:rPr>
          <w:rFonts w:ascii="Times New Roman" w:eastAsia="Times New Roman" w:hAnsi="Times New Roman" w:cs="Times New Roman"/>
          <w:sz w:val="24"/>
          <w:szCs w:val="24"/>
        </w:rPr>
        <w:t xml:space="preserve"> </w:t>
      </w:r>
    </w:p>
    <w:p w:rsidR="00C32A9F" w:rsidRPr="00C32A9F" w:rsidRDefault="00C32A9F" w:rsidP="00D23CD1">
      <w:pPr>
        <w:numPr>
          <w:ilvl w:val="0"/>
          <w:numId w:val="10"/>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30–60 – </w:t>
      </w:r>
      <w:r w:rsidRPr="00C32A9F">
        <w:rPr>
          <w:rFonts w:ascii="Times New Roman" w:eastAsia="Times New Roman" w:hAnsi="Times New Roman" w:cs="Times New Roman"/>
          <w:b/>
          <w:bCs/>
          <w:sz w:val="24"/>
          <w:szCs w:val="24"/>
        </w:rPr>
        <w:t>23,3%</w:t>
      </w:r>
      <w:r w:rsidRPr="00C32A9F">
        <w:rPr>
          <w:rFonts w:ascii="Times New Roman" w:eastAsia="Times New Roman" w:hAnsi="Times New Roman" w:cs="Times New Roman"/>
          <w:sz w:val="24"/>
          <w:szCs w:val="24"/>
        </w:rPr>
        <w:t xml:space="preserve"> </w:t>
      </w:r>
    </w:p>
    <w:p w:rsidR="00C32A9F" w:rsidRPr="00C32A9F" w:rsidRDefault="00C32A9F" w:rsidP="00D23CD1">
      <w:pPr>
        <w:numPr>
          <w:ilvl w:val="0"/>
          <w:numId w:val="10"/>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60–80 – </w:t>
      </w:r>
      <w:r w:rsidRPr="00C32A9F">
        <w:rPr>
          <w:rFonts w:ascii="Times New Roman" w:eastAsia="Times New Roman" w:hAnsi="Times New Roman" w:cs="Times New Roman"/>
          <w:b/>
          <w:bCs/>
          <w:sz w:val="24"/>
          <w:szCs w:val="24"/>
        </w:rPr>
        <w:t>13,7%</w:t>
      </w:r>
      <w:r w:rsidRPr="00C32A9F">
        <w:rPr>
          <w:rFonts w:ascii="Times New Roman" w:eastAsia="Times New Roman" w:hAnsi="Times New Roman" w:cs="Times New Roman"/>
          <w:sz w:val="24"/>
          <w:szCs w:val="24"/>
        </w:rPr>
        <w:t xml:space="preserve"> </w:t>
      </w:r>
    </w:p>
    <w:p w:rsidR="00C32A9F" w:rsidRPr="00C32A9F" w:rsidRDefault="00C32A9F" w:rsidP="00D23CD1">
      <w:pPr>
        <w:numPr>
          <w:ilvl w:val="0"/>
          <w:numId w:val="10"/>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 </w:t>
      </w:r>
      <w:r w:rsidRPr="00C32A9F">
        <w:rPr>
          <w:rFonts w:ascii="Times New Roman" w:eastAsia="Times New Roman" w:hAnsi="Times New Roman" w:cs="Times New Roman"/>
          <w:b/>
          <w:bCs/>
          <w:sz w:val="24"/>
          <w:szCs w:val="24"/>
        </w:rPr>
        <w:t>15,8%</w:t>
      </w:r>
      <w:r w:rsidRPr="00C32A9F">
        <w:rPr>
          <w:rFonts w:ascii="Times New Roman" w:eastAsia="Times New Roman" w:hAnsi="Times New Roman" w:cs="Times New Roman"/>
          <w:sz w:val="24"/>
          <w:szCs w:val="24"/>
        </w:rPr>
        <w:t xml:space="preserve"> </w:t>
      </w:r>
    </w:p>
    <w:p w:rsidR="00C32A9F" w:rsidRPr="00C32A9F" w:rsidRDefault="00D23CD1" w:rsidP="00D23CD1">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32A9F" w:rsidRPr="00C32A9F">
        <w:rPr>
          <w:rFonts w:ascii="Times New Roman" w:eastAsia="Times New Roman" w:hAnsi="Times New Roman" w:cs="Times New Roman"/>
          <w:sz w:val="24"/>
          <w:szCs w:val="24"/>
        </w:rPr>
        <w:t>2026:</w:t>
      </w:r>
    </w:p>
    <w:p w:rsidR="00C32A9F" w:rsidRPr="00C32A9F" w:rsidRDefault="00C32A9F" w:rsidP="00D23CD1">
      <w:pPr>
        <w:numPr>
          <w:ilvl w:val="0"/>
          <w:numId w:val="11"/>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 </w:t>
      </w:r>
      <w:r w:rsidRPr="00C32A9F">
        <w:rPr>
          <w:rFonts w:ascii="Times New Roman" w:eastAsia="Times New Roman" w:hAnsi="Times New Roman" w:cs="Times New Roman"/>
          <w:b/>
          <w:bCs/>
          <w:sz w:val="24"/>
          <w:szCs w:val="24"/>
        </w:rPr>
        <w:t>54,4%</w:t>
      </w:r>
      <w:r w:rsidRPr="00C32A9F">
        <w:rPr>
          <w:rFonts w:ascii="Times New Roman" w:eastAsia="Times New Roman" w:hAnsi="Times New Roman" w:cs="Times New Roman"/>
          <w:sz w:val="24"/>
          <w:szCs w:val="24"/>
        </w:rPr>
        <w:t xml:space="preserve"> </w:t>
      </w:r>
    </w:p>
    <w:p w:rsidR="00C32A9F" w:rsidRPr="00C32A9F" w:rsidRDefault="00C32A9F" w:rsidP="00D23CD1">
      <w:pPr>
        <w:numPr>
          <w:ilvl w:val="0"/>
          <w:numId w:val="11"/>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30–60 – </w:t>
      </w:r>
      <w:r w:rsidRPr="00C32A9F">
        <w:rPr>
          <w:rFonts w:ascii="Times New Roman" w:eastAsia="Times New Roman" w:hAnsi="Times New Roman" w:cs="Times New Roman"/>
          <w:b/>
          <w:bCs/>
          <w:sz w:val="24"/>
          <w:szCs w:val="24"/>
        </w:rPr>
        <w:t>21,6%</w:t>
      </w:r>
      <w:r w:rsidRPr="00C32A9F">
        <w:rPr>
          <w:rFonts w:ascii="Times New Roman" w:eastAsia="Times New Roman" w:hAnsi="Times New Roman" w:cs="Times New Roman"/>
          <w:sz w:val="24"/>
          <w:szCs w:val="24"/>
        </w:rPr>
        <w:t xml:space="preserve"> </w:t>
      </w:r>
    </w:p>
    <w:p w:rsidR="00C32A9F" w:rsidRPr="00C32A9F" w:rsidRDefault="00C32A9F" w:rsidP="00D23CD1">
      <w:pPr>
        <w:numPr>
          <w:ilvl w:val="0"/>
          <w:numId w:val="11"/>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60–80 – </w:t>
      </w:r>
      <w:r w:rsidRPr="00C32A9F">
        <w:rPr>
          <w:rFonts w:ascii="Times New Roman" w:eastAsia="Times New Roman" w:hAnsi="Times New Roman" w:cs="Times New Roman"/>
          <w:b/>
          <w:bCs/>
          <w:sz w:val="24"/>
          <w:szCs w:val="24"/>
        </w:rPr>
        <w:t>13,6%</w:t>
      </w:r>
      <w:r w:rsidRPr="00C32A9F">
        <w:rPr>
          <w:rFonts w:ascii="Times New Roman" w:eastAsia="Times New Roman" w:hAnsi="Times New Roman" w:cs="Times New Roman"/>
          <w:sz w:val="24"/>
          <w:szCs w:val="24"/>
        </w:rPr>
        <w:t xml:space="preserve"> </w:t>
      </w:r>
    </w:p>
    <w:p w:rsidR="00C32A9F" w:rsidRPr="00C32A9F" w:rsidRDefault="00C32A9F" w:rsidP="00D23CD1">
      <w:pPr>
        <w:numPr>
          <w:ilvl w:val="0"/>
          <w:numId w:val="11"/>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 </w:t>
      </w:r>
      <w:r w:rsidRPr="00C32A9F">
        <w:rPr>
          <w:rFonts w:ascii="Times New Roman" w:eastAsia="Times New Roman" w:hAnsi="Times New Roman" w:cs="Times New Roman"/>
          <w:b/>
          <w:bCs/>
          <w:sz w:val="24"/>
          <w:szCs w:val="24"/>
        </w:rPr>
        <w:t>10,4%</w:t>
      </w:r>
      <w:r w:rsidRPr="00C32A9F">
        <w:rPr>
          <w:rFonts w:ascii="Times New Roman" w:eastAsia="Times New Roman" w:hAnsi="Times New Roman" w:cs="Times New Roman"/>
          <w:sz w:val="24"/>
          <w:szCs w:val="24"/>
        </w:rPr>
        <w:t xml:space="preserve"> </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Bu fənn üzrə də nəticələr zəifləyib. Xüsusilə </w:t>
      </w:r>
      <w:r w:rsidRPr="00C32A9F">
        <w:rPr>
          <w:rFonts w:ascii="Times New Roman" w:eastAsia="Times New Roman" w:hAnsi="Times New Roman" w:cs="Times New Roman"/>
          <w:b/>
          <w:bCs/>
          <w:sz w:val="24"/>
          <w:szCs w:val="24"/>
        </w:rPr>
        <w:t>0–30 bal qrupunun 47</w:t>
      </w:r>
      <w:proofErr w:type="gramStart"/>
      <w:r w:rsidRPr="00C32A9F">
        <w:rPr>
          <w:rFonts w:ascii="Times New Roman" w:eastAsia="Times New Roman" w:hAnsi="Times New Roman" w:cs="Times New Roman"/>
          <w:b/>
          <w:bCs/>
          <w:sz w:val="24"/>
          <w:szCs w:val="24"/>
        </w:rPr>
        <w:t>,3</w:t>
      </w:r>
      <w:proofErr w:type="gramEnd"/>
      <w:r w:rsidRPr="00C32A9F">
        <w:rPr>
          <w:rFonts w:ascii="Times New Roman" w:eastAsia="Times New Roman" w:hAnsi="Times New Roman" w:cs="Times New Roman"/>
          <w:b/>
          <w:bCs/>
          <w:sz w:val="24"/>
          <w:szCs w:val="24"/>
        </w:rPr>
        <w:t>%-dən 54,4%-ə yüksəlməsi</w:t>
      </w:r>
      <w:r w:rsidRPr="00C32A9F">
        <w:rPr>
          <w:rFonts w:ascii="Times New Roman" w:eastAsia="Times New Roman" w:hAnsi="Times New Roman" w:cs="Times New Roman"/>
          <w:sz w:val="24"/>
          <w:szCs w:val="24"/>
        </w:rPr>
        <w:t xml:space="preserve">, 80–100 bal qrupunun isə </w:t>
      </w:r>
      <w:r w:rsidRPr="00C32A9F">
        <w:rPr>
          <w:rFonts w:ascii="Times New Roman" w:eastAsia="Times New Roman" w:hAnsi="Times New Roman" w:cs="Times New Roman"/>
          <w:b/>
          <w:bCs/>
          <w:sz w:val="24"/>
          <w:szCs w:val="24"/>
        </w:rPr>
        <w:t>15,8%-dən 10,4%-ə düşməsi</w:t>
      </w:r>
      <w:r w:rsidRPr="00C32A9F">
        <w:rPr>
          <w:rFonts w:ascii="Times New Roman" w:eastAsia="Times New Roman" w:hAnsi="Times New Roman" w:cs="Times New Roman"/>
          <w:sz w:val="24"/>
          <w:szCs w:val="24"/>
        </w:rPr>
        <w:t xml:space="preserve"> narahatlıq doğurur.</w:t>
      </w:r>
    </w:p>
    <w:p w:rsidR="00C32A9F" w:rsidRPr="00C32A9F" w:rsidRDefault="007D448A" w:rsidP="00D23C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C32A9F" w:rsidRPr="00C32A9F" w:rsidRDefault="00C32A9F" w:rsidP="00D23CD1">
      <w:pPr>
        <w:spacing w:before="100" w:beforeAutospacing="1" w:after="0" w:line="240" w:lineRule="auto"/>
        <w:outlineLvl w:val="0"/>
        <w:rPr>
          <w:rFonts w:ascii="Times New Roman" w:eastAsia="Times New Roman" w:hAnsi="Times New Roman" w:cs="Times New Roman"/>
          <w:b/>
          <w:bCs/>
          <w:kern w:val="36"/>
          <w:sz w:val="48"/>
          <w:szCs w:val="48"/>
        </w:rPr>
      </w:pPr>
      <w:r w:rsidRPr="00C32A9F">
        <w:rPr>
          <w:rFonts w:ascii="Times New Roman" w:eastAsia="Times New Roman" w:hAnsi="Times New Roman" w:cs="Times New Roman"/>
          <w:b/>
          <w:bCs/>
          <w:kern w:val="36"/>
          <w:sz w:val="48"/>
          <w:szCs w:val="48"/>
        </w:rPr>
        <w:t>ÜMUMİ NƏTİCƏ</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Cədvəlin ümumi təhlili göstərir ki, </w:t>
      </w:r>
      <w:r w:rsidRPr="00C32A9F">
        <w:rPr>
          <w:rFonts w:ascii="Times New Roman" w:eastAsia="Times New Roman" w:hAnsi="Times New Roman" w:cs="Times New Roman"/>
          <w:b/>
          <w:bCs/>
          <w:sz w:val="24"/>
          <w:szCs w:val="24"/>
        </w:rPr>
        <w:t xml:space="preserve">2025-ci illə müqayisədə 2026-cı ildə xüsusilə yüksək – 80–100 </w:t>
      </w:r>
      <w:proofErr w:type="gramStart"/>
      <w:r w:rsidRPr="00C32A9F">
        <w:rPr>
          <w:rFonts w:ascii="Times New Roman" w:eastAsia="Times New Roman" w:hAnsi="Times New Roman" w:cs="Times New Roman"/>
          <w:b/>
          <w:bCs/>
          <w:sz w:val="24"/>
          <w:szCs w:val="24"/>
        </w:rPr>
        <w:t>bal</w:t>
      </w:r>
      <w:proofErr w:type="gramEnd"/>
      <w:r w:rsidRPr="00C32A9F">
        <w:rPr>
          <w:rFonts w:ascii="Times New Roman" w:eastAsia="Times New Roman" w:hAnsi="Times New Roman" w:cs="Times New Roman"/>
          <w:b/>
          <w:bCs/>
          <w:sz w:val="24"/>
          <w:szCs w:val="24"/>
        </w:rPr>
        <w:t xml:space="preserve"> nəticələrində azalma müşahidə olunur.</w:t>
      </w:r>
      <w:r w:rsidRPr="00C32A9F">
        <w:rPr>
          <w:rFonts w:ascii="Times New Roman" w:eastAsia="Times New Roman" w:hAnsi="Times New Roman" w:cs="Times New Roman"/>
          <w:sz w:val="24"/>
          <w:szCs w:val="24"/>
        </w:rPr>
        <w:t xml:space="preserve"> Ən ciddi zəifləmə 11-ci siniflərdə riyaziyyat və ana dili, 9-cu siniflərdə isə ana dili üzrə nəzərə çarpır.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Əsas problemlər:</w:t>
      </w:r>
    </w:p>
    <w:p w:rsidR="00C32A9F" w:rsidRPr="00C32A9F" w:rsidRDefault="00C32A9F" w:rsidP="00D23CD1">
      <w:pPr>
        <w:numPr>
          <w:ilvl w:val="0"/>
          <w:numId w:val="12"/>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bal intervalında olan şagirdlərin sayının azalması; </w:t>
      </w:r>
    </w:p>
    <w:p w:rsidR="00C32A9F" w:rsidRPr="00C32A9F" w:rsidRDefault="00C32A9F" w:rsidP="00D23CD1">
      <w:pPr>
        <w:numPr>
          <w:ilvl w:val="0"/>
          <w:numId w:val="12"/>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bal intervalında olan şagirdlərin bəzi fənlər üzrə artması; </w:t>
      </w:r>
    </w:p>
    <w:p w:rsidR="00C32A9F" w:rsidRPr="00C32A9F" w:rsidRDefault="00C32A9F" w:rsidP="00D23CD1">
      <w:pPr>
        <w:numPr>
          <w:ilvl w:val="0"/>
          <w:numId w:val="12"/>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30–60 bal qrupunda toplanmanın artması; </w:t>
      </w:r>
    </w:p>
    <w:p w:rsidR="00C32A9F" w:rsidRPr="00C32A9F" w:rsidRDefault="00C32A9F" w:rsidP="00D23CD1">
      <w:pPr>
        <w:numPr>
          <w:ilvl w:val="0"/>
          <w:numId w:val="12"/>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Yüksək nəticəli şagirdlərlə sistemli fərdi işin gücləndirilməsinə ehtiyac; </w:t>
      </w:r>
    </w:p>
    <w:p w:rsidR="00C32A9F" w:rsidRPr="00C32A9F" w:rsidRDefault="00C32A9F" w:rsidP="00D23CD1">
      <w:pPr>
        <w:numPr>
          <w:ilvl w:val="0"/>
          <w:numId w:val="12"/>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Zəif nəticə göstərən şagirdlərin müəyyənləşdirilməsi və fərdi inkişaf planlarının hazırlanması. </w:t>
      </w:r>
    </w:p>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Təkliflər</w:t>
      </w:r>
    </w:p>
    <w:p w:rsidR="00C32A9F" w:rsidRPr="00C32A9F" w:rsidRDefault="00C32A9F" w:rsidP="00D23CD1">
      <w:pPr>
        <w:numPr>
          <w:ilvl w:val="0"/>
          <w:numId w:val="13"/>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9 və 11-ci siniflər üzrə </w:t>
      </w:r>
      <w:r w:rsidRPr="00C32A9F">
        <w:rPr>
          <w:rFonts w:ascii="Times New Roman" w:eastAsia="Times New Roman" w:hAnsi="Times New Roman" w:cs="Times New Roman"/>
          <w:b/>
          <w:bCs/>
          <w:sz w:val="24"/>
          <w:szCs w:val="24"/>
        </w:rPr>
        <w:t>fənn-fənn nəticə təhlili</w:t>
      </w:r>
      <w:r w:rsidRPr="00C32A9F">
        <w:rPr>
          <w:rFonts w:ascii="Times New Roman" w:eastAsia="Times New Roman" w:hAnsi="Times New Roman" w:cs="Times New Roman"/>
          <w:sz w:val="24"/>
          <w:szCs w:val="24"/>
        </w:rPr>
        <w:t xml:space="preserve"> aparılsın; </w:t>
      </w:r>
    </w:p>
    <w:p w:rsidR="00C32A9F" w:rsidRPr="00C32A9F" w:rsidRDefault="00C32A9F" w:rsidP="00D23CD1">
      <w:pPr>
        <w:numPr>
          <w:ilvl w:val="0"/>
          <w:numId w:val="13"/>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bal toplayan şagirdlər ayrıca müəyyənləşdirilsin; </w:t>
      </w:r>
    </w:p>
    <w:p w:rsidR="00C32A9F" w:rsidRPr="00C32A9F" w:rsidRDefault="00C32A9F" w:rsidP="00D23CD1">
      <w:pPr>
        <w:numPr>
          <w:ilvl w:val="0"/>
          <w:numId w:val="13"/>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60–80 bal qrupundakı şagirdlərin 80+ nəticəyə çatdırılması üçün əlavə məşğələlər təşkil edilsin; </w:t>
      </w:r>
    </w:p>
    <w:p w:rsidR="00C32A9F" w:rsidRPr="00C32A9F" w:rsidRDefault="00C32A9F" w:rsidP="00D23CD1">
      <w:pPr>
        <w:numPr>
          <w:ilvl w:val="0"/>
          <w:numId w:val="13"/>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bal qrupunda azalma olan fənlər üzrə </w:t>
      </w:r>
      <w:r w:rsidRPr="00C32A9F">
        <w:rPr>
          <w:rFonts w:ascii="Times New Roman" w:eastAsia="Times New Roman" w:hAnsi="Times New Roman" w:cs="Times New Roman"/>
          <w:b/>
          <w:bCs/>
          <w:sz w:val="24"/>
          <w:szCs w:val="24"/>
        </w:rPr>
        <w:t>müəllimlərin fəaliyyətinin monitorinqi</w:t>
      </w:r>
      <w:r w:rsidRPr="00C32A9F">
        <w:rPr>
          <w:rFonts w:ascii="Times New Roman" w:eastAsia="Times New Roman" w:hAnsi="Times New Roman" w:cs="Times New Roman"/>
          <w:sz w:val="24"/>
          <w:szCs w:val="24"/>
        </w:rPr>
        <w:t xml:space="preserve"> aparılsın; </w:t>
      </w:r>
    </w:p>
    <w:p w:rsidR="00C32A9F" w:rsidRPr="00C32A9F" w:rsidRDefault="00C32A9F" w:rsidP="00D23CD1">
      <w:pPr>
        <w:numPr>
          <w:ilvl w:val="0"/>
          <w:numId w:val="13"/>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əvvəlki imtahan və monitorinq nəticələri ilə müqayisə edilsin; </w:t>
      </w:r>
    </w:p>
    <w:p w:rsidR="00C32A9F" w:rsidRPr="00C32A9F" w:rsidRDefault="00C32A9F" w:rsidP="00D23CD1">
      <w:pPr>
        <w:numPr>
          <w:ilvl w:val="0"/>
          <w:numId w:val="13"/>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hər bir sinif üzrə </w:t>
      </w:r>
      <w:r w:rsidRPr="00C32A9F">
        <w:rPr>
          <w:rFonts w:ascii="Times New Roman" w:eastAsia="Times New Roman" w:hAnsi="Times New Roman" w:cs="Times New Roman"/>
          <w:b/>
          <w:bCs/>
          <w:sz w:val="24"/>
          <w:szCs w:val="24"/>
        </w:rPr>
        <w:t>risk qrupunda olan şagirdlərin siyahısı</w:t>
      </w:r>
      <w:r w:rsidRPr="00C32A9F">
        <w:rPr>
          <w:rFonts w:ascii="Times New Roman" w:eastAsia="Times New Roman" w:hAnsi="Times New Roman" w:cs="Times New Roman"/>
          <w:sz w:val="24"/>
          <w:szCs w:val="24"/>
        </w:rPr>
        <w:t xml:space="preserve"> hazırlanaraq direktor müavini və fənn müəllimləri tərəfindən nəzarətdə saxlanılsın; </w:t>
      </w:r>
    </w:p>
    <w:p w:rsidR="00C32A9F" w:rsidRPr="00C32A9F" w:rsidRDefault="00C32A9F" w:rsidP="00D23CD1">
      <w:pPr>
        <w:numPr>
          <w:ilvl w:val="0"/>
          <w:numId w:val="13"/>
        </w:numPr>
        <w:spacing w:before="100" w:beforeAutospacing="1" w:after="0" w:line="240" w:lineRule="auto"/>
        <w:rPr>
          <w:rFonts w:ascii="Times New Roman" w:eastAsia="Times New Roman" w:hAnsi="Times New Roman" w:cs="Times New Roman"/>
          <w:sz w:val="24"/>
          <w:szCs w:val="24"/>
        </w:rPr>
      </w:pPr>
      <w:proofErr w:type="gramStart"/>
      <w:r w:rsidRPr="00C32A9F">
        <w:rPr>
          <w:rFonts w:ascii="Times New Roman" w:eastAsia="Times New Roman" w:hAnsi="Times New Roman" w:cs="Times New Roman"/>
          <w:sz w:val="24"/>
          <w:szCs w:val="24"/>
        </w:rPr>
        <w:t>nəticələrin</w:t>
      </w:r>
      <w:proofErr w:type="gramEnd"/>
      <w:r w:rsidRPr="00C32A9F">
        <w:rPr>
          <w:rFonts w:ascii="Times New Roman" w:eastAsia="Times New Roman" w:hAnsi="Times New Roman" w:cs="Times New Roman"/>
          <w:sz w:val="24"/>
          <w:szCs w:val="24"/>
        </w:rPr>
        <w:t xml:space="preserve"> yüksəldilməsi üçün metodiki birləşmələrdə konkret tədbirlər planı hazırlansın. </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Xüsusilə diqqət çəkən məqam:</w:t>
      </w:r>
      <w:r w:rsidRPr="00C32A9F">
        <w:rPr>
          <w:rFonts w:ascii="Times New Roman" w:eastAsia="Times New Roman" w:hAnsi="Times New Roman" w:cs="Times New Roman"/>
          <w:sz w:val="24"/>
          <w:szCs w:val="24"/>
        </w:rPr>
        <w:t xml:space="preserve"> 11-ci sinif riyaziyyatda 80–100 bal nəticəsinin </w:t>
      </w:r>
      <w:r w:rsidRPr="00C32A9F">
        <w:rPr>
          <w:rFonts w:ascii="Times New Roman" w:eastAsia="Times New Roman" w:hAnsi="Times New Roman" w:cs="Times New Roman"/>
          <w:b/>
          <w:bCs/>
          <w:sz w:val="24"/>
          <w:szCs w:val="24"/>
        </w:rPr>
        <w:t>15</w:t>
      </w:r>
      <w:proofErr w:type="gramStart"/>
      <w:r w:rsidRPr="00C32A9F">
        <w:rPr>
          <w:rFonts w:ascii="Times New Roman" w:eastAsia="Times New Roman" w:hAnsi="Times New Roman" w:cs="Times New Roman"/>
          <w:b/>
          <w:bCs/>
          <w:sz w:val="24"/>
          <w:szCs w:val="24"/>
        </w:rPr>
        <w:t>,7</w:t>
      </w:r>
      <w:proofErr w:type="gramEnd"/>
      <w:r w:rsidRPr="00C32A9F">
        <w:rPr>
          <w:rFonts w:ascii="Times New Roman" w:eastAsia="Times New Roman" w:hAnsi="Times New Roman" w:cs="Times New Roman"/>
          <w:b/>
          <w:bCs/>
          <w:sz w:val="24"/>
          <w:szCs w:val="24"/>
        </w:rPr>
        <w:t>%-dən 2,8%-ə</w:t>
      </w:r>
      <w:r w:rsidRPr="00C32A9F">
        <w:rPr>
          <w:rFonts w:ascii="Times New Roman" w:eastAsia="Times New Roman" w:hAnsi="Times New Roman" w:cs="Times New Roman"/>
          <w:sz w:val="24"/>
          <w:szCs w:val="24"/>
        </w:rPr>
        <w:t xml:space="preserve">, 9-cu sinif ana dilində isə </w:t>
      </w:r>
      <w:r w:rsidRPr="00C32A9F">
        <w:rPr>
          <w:rFonts w:ascii="Times New Roman" w:eastAsia="Times New Roman" w:hAnsi="Times New Roman" w:cs="Times New Roman"/>
          <w:b/>
          <w:bCs/>
          <w:sz w:val="24"/>
          <w:szCs w:val="24"/>
        </w:rPr>
        <w:t>17,8%-dən 5,6%-ə</w:t>
      </w:r>
      <w:r w:rsidRPr="00C32A9F">
        <w:rPr>
          <w:rFonts w:ascii="Times New Roman" w:eastAsia="Times New Roman" w:hAnsi="Times New Roman" w:cs="Times New Roman"/>
          <w:sz w:val="24"/>
          <w:szCs w:val="24"/>
        </w:rPr>
        <w:t xml:space="preserve"> düşməsidir. Bunlar məktəb rəhbərliyi və fənn müəllimləri tərəfindən ayrıca araşdırılmalı göstəricilərdir.</w:t>
      </w:r>
    </w:p>
    <w:p w:rsidR="00A85984" w:rsidRDefault="00A85984"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A85984" w:rsidRDefault="00A85984"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A85984" w:rsidRDefault="00A85984"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A85984" w:rsidRDefault="00A85984"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A85984" w:rsidRDefault="00A85984"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C32A9F" w:rsidRPr="00C32A9F" w:rsidRDefault="00C32A9F" w:rsidP="00D23CD1">
      <w:pPr>
        <w:spacing w:before="100" w:beforeAutospacing="1" w:after="0" w:line="240" w:lineRule="auto"/>
        <w:outlineLvl w:val="0"/>
        <w:rPr>
          <w:rFonts w:ascii="Times New Roman" w:eastAsia="Times New Roman" w:hAnsi="Times New Roman" w:cs="Times New Roman"/>
          <w:b/>
          <w:bCs/>
          <w:kern w:val="36"/>
          <w:sz w:val="48"/>
          <w:szCs w:val="48"/>
        </w:rPr>
      </w:pPr>
      <w:r w:rsidRPr="00C32A9F">
        <w:rPr>
          <w:rFonts w:ascii="Times New Roman" w:eastAsia="Times New Roman" w:hAnsi="Times New Roman" w:cs="Times New Roman"/>
          <w:b/>
          <w:bCs/>
          <w:kern w:val="36"/>
          <w:sz w:val="48"/>
          <w:szCs w:val="48"/>
        </w:rPr>
        <w:t>2025–2026-cı tədris illəri üzrə 9 və 11-ci siniflərin nəticələrinin müqayisəli təhlili</w:t>
      </w:r>
    </w:p>
    <w:p w:rsidR="00C32A9F" w:rsidRPr="00C32A9F" w:rsidRDefault="00C32A9F" w:rsidP="00D23CD1">
      <w:pPr>
        <w:spacing w:before="100" w:beforeAutospacing="1" w:after="0" w:line="240" w:lineRule="auto"/>
        <w:outlineLvl w:val="1"/>
        <w:rPr>
          <w:rFonts w:ascii="Times New Roman" w:eastAsia="Times New Roman" w:hAnsi="Times New Roman" w:cs="Times New Roman"/>
          <w:b/>
          <w:bCs/>
          <w:sz w:val="36"/>
          <w:szCs w:val="36"/>
        </w:rPr>
      </w:pPr>
      <w:r w:rsidRPr="00C32A9F">
        <w:rPr>
          <w:rFonts w:ascii="Times New Roman" w:eastAsia="Times New Roman" w:hAnsi="Times New Roman" w:cs="Times New Roman"/>
          <w:b/>
          <w:bCs/>
          <w:sz w:val="36"/>
          <w:szCs w:val="36"/>
        </w:rPr>
        <w:t>1. Ümumi təhlil</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Bakı Şəhəri üzrə Təhsil İdarəsinin təqdim etdiyi nəticələr əsasında 9-cu və 11-ci siniflər üzrə </w:t>
      </w:r>
      <w:r w:rsidRPr="00C32A9F">
        <w:rPr>
          <w:rFonts w:ascii="Times New Roman" w:eastAsia="Times New Roman" w:hAnsi="Times New Roman" w:cs="Times New Roman"/>
          <w:b/>
          <w:bCs/>
          <w:sz w:val="24"/>
          <w:szCs w:val="24"/>
        </w:rPr>
        <w:t>Ana dili, Riyaziyyat və Xarici dil</w:t>
      </w:r>
      <w:r w:rsidRPr="00C32A9F">
        <w:rPr>
          <w:rFonts w:ascii="Times New Roman" w:eastAsia="Times New Roman" w:hAnsi="Times New Roman" w:cs="Times New Roman"/>
          <w:sz w:val="24"/>
          <w:szCs w:val="24"/>
        </w:rPr>
        <w:t xml:space="preserve"> fənlərinin 2025 və 2026-cı illərdəki nəticələri müqayisə edilmişdir.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Nəticələr şagirdlərin 0–30, 30–60, 60–80 və 80–100 </w:t>
      </w:r>
      <w:proofErr w:type="gramStart"/>
      <w:r w:rsidRPr="00C32A9F">
        <w:rPr>
          <w:rFonts w:ascii="Times New Roman" w:eastAsia="Times New Roman" w:hAnsi="Times New Roman" w:cs="Times New Roman"/>
          <w:sz w:val="24"/>
          <w:szCs w:val="24"/>
        </w:rPr>
        <w:t>bal</w:t>
      </w:r>
      <w:proofErr w:type="gramEnd"/>
      <w:r w:rsidRPr="00C32A9F">
        <w:rPr>
          <w:rFonts w:ascii="Times New Roman" w:eastAsia="Times New Roman" w:hAnsi="Times New Roman" w:cs="Times New Roman"/>
          <w:sz w:val="24"/>
          <w:szCs w:val="24"/>
        </w:rPr>
        <w:t xml:space="preserve"> intervalları üzrə bölgüsünü göstərir.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Təhlil zamanı əsas diqqət:</w:t>
      </w:r>
    </w:p>
    <w:p w:rsidR="00C32A9F" w:rsidRPr="00C32A9F" w:rsidRDefault="00C32A9F" w:rsidP="00D23CD1">
      <w:pPr>
        <w:numPr>
          <w:ilvl w:val="0"/>
          <w:numId w:val="14"/>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aşağı nəticə göstərən şagirdlərin xüsusi çəkisinə; </w:t>
      </w:r>
    </w:p>
    <w:p w:rsidR="00C32A9F" w:rsidRPr="00C32A9F" w:rsidRDefault="00C32A9F" w:rsidP="00D23CD1">
      <w:pPr>
        <w:numPr>
          <w:ilvl w:val="0"/>
          <w:numId w:val="14"/>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60 baldan yuxarı nəticə göstərənlərin sayına; </w:t>
      </w:r>
    </w:p>
    <w:p w:rsidR="00C32A9F" w:rsidRPr="00C32A9F" w:rsidRDefault="00C32A9F" w:rsidP="00D23CD1">
      <w:pPr>
        <w:numPr>
          <w:ilvl w:val="0"/>
          <w:numId w:val="14"/>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bal intervalında olan şagirdlərin dinamikasına; </w:t>
      </w:r>
    </w:p>
    <w:p w:rsidR="00D23CD1" w:rsidRPr="000E00EF" w:rsidRDefault="00C32A9F" w:rsidP="00390D4B">
      <w:pPr>
        <w:numPr>
          <w:ilvl w:val="0"/>
          <w:numId w:val="14"/>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2025-ci illə müqayisədə müsbət və mənfi dəyişikliklərə yönəldilmişdir. </w:t>
      </w:r>
    </w:p>
    <w:p w:rsidR="00C32A9F" w:rsidRPr="00C32A9F" w:rsidRDefault="00C32A9F" w:rsidP="00D23CD1">
      <w:pPr>
        <w:spacing w:before="100" w:beforeAutospacing="1" w:after="0" w:line="240" w:lineRule="auto"/>
        <w:outlineLvl w:val="0"/>
        <w:rPr>
          <w:rFonts w:ascii="Times New Roman" w:eastAsia="Times New Roman" w:hAnsi="Times New Roman" w:cs="Times New Roman"/>
          <w:b/>
          <w:bCs/>
          <w:kern w:val="36"/>
          <w:sz w:val="48"/>
          <w:szCs w:val="48"/>
        </w:rPr>
      </w:pPr>
      <w:r w:rsidRPr="00C32A9F">
        <w:rPr>
          <w:rFonts w:ascii="Times New Roman" w:eastAsia="Times New Roman" w:hAnsi="Times New Roman" w:cs="Times New Roman"/>
          <w:b/>
          <w:bCs/>
          <w:kern w:val="36"/>
          <w:sz w:val="48"/>
          <w:szCs w:val="48"/>
        </w:rPr>
        <w:t>I. 11-ci siniflər üzrə nəticələrin təhlili</w:t>
      </w:r>
    </w:p>
    <w:p w:rsidR="00C32A9F" w:rsidRPr="00C32A9F" w:rsidRDefault="00C32A9F" w:rsidP="00D23CD1">
      <w:pPr>
        <w:spacing w:before="100" w:beforeAutospacing="1" w:after="0" w:line="240" w:lineRule="auto"/>
        <w:outlineLvl w:val="1"/>
        <w:rPr>
          <w:rFonts w:ascii="Times New Roman" w:eastAsia="Times New Roman" w:hAnsi="Times New Roman" w:cs="Times New Roman"/>
          <w:b/>
          <w:bCs/>
          <w:sz w:val="36"/>
          <w:szCs w:val="36"/>
        </w:rPr>
      </w:pPr>
      <w:r w:rsidRPr="00C32A9F">
        <w:rPr>
          <w:rFonts w:ascii="Times New Roman" w:eastAsia="Times New Roman" w:hAnsi="Times New Roman" w:cs="Times New Roman"/>
          <w:b/>
          <w:bCs/>
          <w:sz w:val="36"/>
          <w:szCs w:val="36"/>
        </w:rPr>
        <w:t>1. Ana dili</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2025-ci ildə 11-ci siniflər üzrə Ana dili fənnindən nəticələr aşağıdakı kimi olmuşdur:</w:t>
      </w:r>
    </w:p>
    <w:tbl>
      <w:tblPr>
        <w:tblW w:w="81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46"/>
        <w:gridCol w:w="2054"/>
        <w:gridCol w:w="2069"/>
      </w:tblGrid>
      <w:tr w:rsidR="00C32A9F" w:rsidRPr="00C32A9F" w:rsidTr="00390D4B">
        <w:trPr>
          <w:trHeight w:val="381"/>
          <w:tblHeader/>
          <w:tblCellSpacing w:w="15" w:type="dxa"/>
        </w:trPr>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Bal intervalı</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2025</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2026</w:t>
            </w:r>
          </w:p>
        </w:tc>
      </w:tr>
      <w:tr w:rsidR="00C32A9F" w:rsidRPr="00C32A9F" w:rsidTr="00390D4B">
        <w:trPr>
          <w:trHeight w:val="381"/>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0–30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9,6%</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7,0%</w:t>
            </w:r>
          </w:p>
        </w:tc>
      </w:tr>
      <w:tr w:rsidR="00C32A9F" w:rsidRPr="00C32A9F" w:rsidTr="00390D4B">
        <w:trPr>
          <w:trHeight w:val="398"/>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30–60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32,5%</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38,0%</w:t>
            </w:r>
          </w:p>
        </w:tc>
      </w:tr>
      <w:tr w:rsidR="00C32A9F" w:rsidRPr="00C32A9F" w:rsidTr="00390D4B">
        <w:trPr>
          <w:trHeight w:val="398"/>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60–80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30,1%</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36,6%</w:t>
            </w:r>
          </w:p>
        </w:tc>
      </w:tr>
      <w:tr w:rsidR="00C32A9F" w:rsidRPr="00C32A9F" w:rsidTr="00390D4B">
        <w:trPr>
          <w:trHeight w:val="365"/>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80–100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27,7%</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18,3%</w:t>
            </w:r>
          </w:p>
        </w:tc>
      </w:tr>
    </w:tbl>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Təhlil</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Ana dili üzrə 0–30 bal intervalında olan şagirdlərin payının </w:t>
      </w:r>
      <w:r w:rsidRPr="00C32A9F">
        <w:rPr>
          <w:rFonts w:ascii="Times New Roman" w:eastAsia="Times New Roman" w:hAnsi="Times New Roman" w:cs="Times New Roman"/>
          <w:b/>
          <w:bCs/>
          <w:sz w:val="24"/>
          <w:szCs w:val="24"/>
        </w:rPr>
        <w:t>9</w:t>
      </w:r>
      <w:proofErr w:type="gramStart"/>
      <w:r w:rsidRPr="00C32A9F">
        <w:rPr>
          <w:rFonts w:ascii="Times New Roman" w:eastAsia="Times New Roman" w:hAnsi="Times New Roman" w:cs="Times New Roman"/>
          <w:b/>
          <w:bCs/>
          <w:sz w:val="24"/>
          <w:szCs w:val="24"/>
        </w:rPr>
        <w:t>,6</w:t>
      </w:r>
      <w:proofErr w:type="gramEnd"/>
      <w:r w:rsidRPr="00C32A9F">
        <w:rPr>
          <w:rFonts w:ascii="Times New Roman" w:eastAsia="Times New Roman" w:hAnsi="Times New Roman" w:cs="Times New Roman"/>
          <w:b/>
          <w:bCs/>
          <w:sz w:val="24"/>
          <w:szCs w:val="24"/>
        </w:rPr>
        <w:t>%-dən 7,0%-ə enməsi</w:t>
      </w:r>
      <w:r w:rsidRPr="00C32A9F">
        <w:rPr>
          <w:rFonts w:ascii="Times New Roman" w:eastAsia="Times New Roman" w:hAnsi="Times New Roman" w:cs="Times New Roman"/>
          <w:sz w:val="24"/>
          <w:szCs w:val="24"/>
        </w:rPr>
        <w:t xml:space="preserve"> müsbət dinamika kimi qiymətləndirilə bilər. Bu, ən aşağı nəticə qrupunun müəyyən qədər azaldığını göstərir.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30–60 bal intervalında isə </w:t>
      </w:r>
      <w:r w:rsidRPr="00C32A9F">
        <w:rPr>
          <w:rFonts w:ascii="Times New Roman" w:eastAsia="Times New Roman" w:hAnsi="Times New Roman" w:cs="Times New Roman"/>
          <w:b/>
          <w:bCs/>
          <w:sz w:val="24"/>
          <w:szCs w:val="24"/>
        </w:rPr>
        <w:t>32</w:t>
      </w:r>
      <w:proofErr w:type="gramStart"/>
      <w:r w:rsidRPr="00C32A9F">
        <w:rPr>
          <w:rFonts w:ascii="Times New Roman" w:eastAsia="Times New Roman" w:hAnsi="Times New Roman" w:cs="Times New Roman"/>
          <w:b/>
          <w:bCs/>
          <w:sz w:val="24"/>
          <w:szCs w:val="24"/>
        </w:rPr>
        <w:t>,5</w:t>
      </w:r>
      <w:proofErr w:type="gramEnd"/>
      <w:r w:rsidRPr="00C32A9F">
        <w:rPr>
          <w:rFonts w:ascii="Times New Roman" w:eastAsia="Times New Roman" w:hAnsi="Times New Roman" w:cs="Times New Roman"/>
          <w:b/>
          <w:bCs/>
          <w:sz w:val="24"/>
          <w:szCs w:val="24"/>
        </w:rPr>
        <w:t>%-dən 38,0%-ə artım</w:t>
      </w:r>
      <w:r w:rsidRPr="00C32A9F">
        <w:rPr>
          <w:rFonts w:ascii="Times New Roman" w:eastAsia="Times New Roman" w:hAnsi="Times New Roman" w:cs="Times New Roman"/>
          <w:sz w:val="24"/>
          <w:szCs w:val="24"/>
        </w:rPr>
        <w:t xml:space="preserve"> müşahidə olunur. Eyni zamanda 60–80 bal qrupunda </w:t>
      </w:r>
      <w:r w:rsidRPr="00C32A9F">
        <w:rPr>
          <w:rFonts w:ascii="Times New Roman" w:eastAsia="Times New Roman" w:hAnsi="Times New Roman" w:cs="Times New Roman"/>
          <w:b/>
          <w:bCs/>
          <w:sz w:val="24"/>
          <w:szCs w:val="24"/>
        </w:rPr>
        <w:t>30</w:t>
      </w:r>
      <w:proofErr w:type="gramStart"/>
      <w:r w:rsidRPr="00C32A9F">
        <w:rPr>
          <w:rFonts w:ascii="Times New Roman" w:eastAsia="Times New Roman" w:hAnsi="Times New Roman" w:cs="Times New Roman"/>
          <w:b/>
          <w:bCs/>
          <w:sz w:val="24"/>
          <w:szCs w:val="24"/>
        </w:rPr>
        <w:t>,1</w:t>
      </w:r>
      <w:proofErr w:type="gramEnd"/>
      <w:r w:rsidRPr="00C32A9F">
        <w:rPr>
          <w:rFonts w:ascii="Times New Roman" w:eastAsia="Times New Roman" w:hAnsi="Times New Roman" w:cs="Times New Roman"/>
          <w:b/>
          <w:bCs/>
          <w:sz w:val="24"/>
          <w:szCs w:val="24"/>
        </w:rPr>
        <w:t>%-dən 36,6%-ə yüksəlmə</w:t>
      </w:r>
      <w:r w:rsidRPr="00C32A9F">
        <w:rPr>
          <w:rFonts w:ascii="Times New Roman" w:eastAsia="Times New Roman" w:hAnsi="Times New Roman" w:cs="Times New Roman"/>
          <w:sz w:val="24"/>
          <w:szCs w:val="24"/>
        </w:rPr>
        <w:t xml:space="preserve"> vardır.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Lakin əsas diqqət tələb edən məqam 80–100 </w:t>
      </w:r>
      <w:proofErr w:type="gramStart"/>
      <w:r w:rsidRPr="00C32A9F">
        <w:rPr>
          <w:rFonts w:ascii="Times New Roman" w:eastAsia="Times New Roman" w:hAnsi="Times New Roman" w:cs="Times New Roman"/>
          <w:sz w:val="24"/>
          <w:szCs w:val="24"/>
        </w:rPr>
        <w:t>bal</w:t>
      </w:r>
      <w:proofErr w:type="gramEnd"/>
      <w:r w:rsidRPr="00C32A9F">
        <w:rPr>
          <w:rFonts w:ascii="Times New Roman" w:eastAsia="Times New Roman" w:hAnsi="Times New Roman" w:cs="Times New Roman"/>
          <w:sz w:val="24"/>
          <w:szCs w:val="24"/>
        </w:rPr>
        <w:t xml:space="preserve"> qrupundadır. Bu qrupda nəticə </w:t>
      </w:r>
      <w:r w:rsidRPr="00C32A9F">
        <w:rPr>
          <w:rFonts w:ascii="Times New Roman" w:eastAsia="Times New Roman" w:hAnsi="Times New Roman" w:cs="Times New Roman"/>
          <w:b/>
          <w:bCs/>
          <w:sz w:val="24"/>
          <w:szCs w:val="24"/>
        </w:rPr>
        <w:t>27</w:t>
      </w:r>
      <w:proofErr w:type="gramStart"/>
      <w:r w:rsidRPr="00C32A9F">
        <w:rPr>
          <w:rFonts w:ascii="Times New Roman" w:eastAsia="Times New Roman" w:hAnsi="Times New Roman" w:cs="Times New Roman"/>
          <w:b/>
          <w:bCs/>
          <w:sz w:val="24"/>
          <w:szCs w:val="24"/>
        </w:rPr>
        <w:t>,7</w:t>
      </w:r>
      <w:proofErr w:type="gramEnd"/>
      <w:r w:rsidRPr="00C32A9F">
        <w:rPr>
          <w:rFonts w:ascii="Times New Roman" w:eastAsia="Times New Roman" w:hAnsi="Times New Roman" w:cs="Times New Roman"/>
          <w:b/>
          <w:bCs/>
          <w:sz w:val="24"/>
          <w:szCs w:val="24"/>
        </w:rPr>
        <w:t>%-dən 18,3%-ə düşüb</w:t>
      </w:r>
      <w:r w:rsidRPr="00C32A9F">
        <w:rPr>
          <w:rFonts w:ascii="Times New Roman" w:eastAsia="Times New Roman" w:hAnsi="Times New Roman" w:cs="Times New Roman"/>
          <w:sz w:val="24"/>
          <w:szCs w:val="24"/>
        </w:rPr>
        <w:t>.</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Beləliklə, şagirdlərin bir hissəsi aşağı nəticə qrupundan orta nəticə qrupuna keçsə də, </w:t>
      </w:r>
      <w:r w:rsidRPr="00C32A9F">
        <w:rPr>
          <w:rFonts w:ascii="Times New Roman" w:eastAsia="Times New Roman" w:hAnsi="Times New Roman" w:cs="Times New Roman"/>
          <w:b/>
          <w:bCs/>
          <w:sz w:val="24"/>
          <w:szCs w:val="24"/>
        </w:rPr>
        <w:t>yüksək nəticə göstərən şagirdlərin payında azalma</w:t>
      </w:r>
      <w:r w:rsidRPr="00C32A9F">
        <w:rPr>
          <w:rFonts w:ascii="Times New Roman" w:eastAsia="Times New Roman" w:hAnsi="Times New Roman" w:cs="Times New Roman"/>
          <w:sz w:val="24"/>
          <w:szCs w:val="24"/>
        </w:rPr>
        <w:t xml:space="preserve"> baş vermişdir.</w:t>
      </w:r>
    </w:p>
    <w:p w:rsidR="00A85984" w:rsidRDefault="00A85984" w:rsidP="00D23CD1">
      <w:pPr>
        <w:spacing w:before="100" w:beforeAutospacing="1" w:after="0" w:line="240" w:lineRule="auto"/>
        <w:outlineLvl w:val="2"/>
        <w:rPr>
          <w:rFonts w:ascii="Times New Roman" w:eastAsia="Times New Roman" w:hAnsi="Times New Roman" w:cs="Times New Roman"/>
          <w:b/>
          <w:bCs/>
          <w:sz w:val="27"/>
          <w:szCs w:val="27"/>
        </w:rPr>
      </w:pPr>
    </w:p>
    <w:p w:rsidR="00A85984" w:rsidRDefault="00A85984" w:rsidP="00D23CD1">
      <w:pPr>
        <w:spacing w:before="100" w:beforeAutospacing="1" w:after="0" w:line="240" w:lineRule="auto"/>
        <w:outlineLvl w:val="2"/>
        <w:rPr>
          <w:rFonts w:ascii="Times New Roman" w:eastAsia="Times New Roman" w:hAnsi="Times New Roman" w:cs="Times New Roman"/>
          <w:b/>
          <w:bCs/>
          <w:sz w:val="27"/>
          <w:szCs w:val="27"/>
        </w:rPr>
      </w:pPr>
    </w:p>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Nəticə</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Ana dili üzrə zəif nəticəli şagirdlərin müəyyən qədər azalması müsbət haldır. Lakin yüksək nəticəli şagirdlərin sayının qorunması və artırılması istiqamətində əlavə tədbirlərə ehtiyac vardır.</w:t>
      </w:r>
    </w:p>
    <w:p w:rsidR="00C32A9F" w:rsidRPr="00C32A9F" w:rsidRDefault="007D448A" w:rsidP="00D23C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C32A9F" w:rsidRPr="00C32A9F" w:rsidRDefault="00C32A9F" w:rsidP="00D23CD1">
      <w:pPr>
        <w:spacing w:before="100" w:beforeAutospacing="1" w:after="0" w:line="240" w:lineRule="auto"/>
        <w:outlineLvl w:val="0"/>
        <w:rPr>
          <w:rFonts w:ascii="Times New Roman" w:eastAsia="Times New Roman" w:hAnsi="Times New Roman" w:cs="Times New Roman"/>
          <w:b/>
          <w:bCs/>
          <w:kern w:val="36"/>
          <w:sz w:val="48"/>
          <w:szCs w:val="48"/>
        </w:rPr>
      </w:pPr>
      <w:r w:rsidRPr="00C32A9F">
        <w:rPr>
          <w:rFonts w:ascii="Times New Roman" w:eastAsia="Times New Roman" w:hAnsi="Times New Roman" w:cs="Times New Roman"/>
          <w:b/>
          <w:bCs/>
          <w:kern w:val="36"/>
          <w:sz w:val="48"/>
          <w:szCs w:val="48"/>
        </w:rPr>
        <w:t>2. 11-ci sinif – Riyaziyyat</w:t>
      </w:r>
    </w:p>
    <w:tbl>
      <w:tblPr>
        <w:tblW w:w="94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80"/>
        <w:gridCol w:w="2376"/>
        <w:gridCol w:w="2391"/>
      </w:tblGrid>
      <w:tr w:rsidR="00C32A9F" w:rsidRPr="00C32A9F" w:rsidTr="00390D4B">
        <w:trPr>
          <w:trHeight w:val="318"/>
          <w:tblHeader/>
          <w:tblCellSpacing w:w="15" w:type="dxa"/>
        </w:trPr>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Bal intervalı</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2025</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2026</w:t>
            </w:r>
          </w:p>
        </w:tc>
      </w:tr>
      <w:tr w:rsidR="00C32A9F" w:rsidRPr="00C32A9F" w:rsidTr="00390D4B">
        <w:trPr>
          <w:trHeight w:val="318"/>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0–30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60,2%</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56,3%</w:t>
            </w:r>
          </w:p>
        </w:tc>
      </w:tr>
      <w:tr w:rsidR="00C32A9F" w:rsidRPr="00C32A9F" w:rsidTr="00390D4B">
        <w:trPr>
          <w:trHeight w:val="331"/>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30–60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18,1%</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35,2%</w:t>
            </w:r>
          </w:p>
        </w:tc>
      </w:tr>
      <w:tr w:rsidR="00C32A9F" w:rsidRPr="00C32A9F" w:rsidTr="00390D4B">
        <w:trPr>
          <w:trHeight w:val="331"/>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60–80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6,0%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5,6%</w:t>
            </w:r>
          </w:p>
        </w:tc>
      </w:tr>
      <w:tr w:rsidR="00C32A9F" w:rsidRPr="00C32A9F" w:rsidTr="00390D4B">
        <w:trPr>
          <w:trHeight w:val="304"/>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80–100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15,7%</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2,8%</w:t>
            </w:r>
          </w:p>
        </w:tc>
      </w:tr>
    </w:tbl>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Təhlil</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Riyaziyyat fənni 11-ci siniflər üzrə </w:t>
      </w:r>
      <w:r w:rsidRPr="00C32A9F">
        <w:rPr>
          <w:rFonts w:ascii="Times New Roman" w:eastAsia="Times New Roman" w:hAnsi="Times New Roman" w:cs="Times New Roman"/>
          <w:b/>
          <w:bCs/>
          <w:sz w:val="24"/>
          <w:szCs w:val="24"/>
        </w:rPr>
        <w:t>ən ciddi diqqət tələb edən sahələrdən biridir</w:t>
      </w:r>
      <w:r w:rsidRPr="00C32A9F">
        <w:rPr>
          <w:rFonts w:ascii="Times New Roman" w:eastAsia="Times New Roman" w:hAnsi="Times New Roman" w:cs="Times New Roman"/>
          <w:sz w:val="24"/>
          <w:szCs w:val="24"/>
        </w:rPr>
        <w:t>.</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bal qrupunda müəyyən yaxşılaşma var: </w:t>
      </w:r>
      <w:r w:rsidRPr="00C32A9F">
        <w:rPr>
          <w:rFonts w:ascii="Times New Roman" w:eastAsia="Times New Roman" w:hAnsi="Times New Roman" w:cs="Times New Roman"/>
          <w:b/>
          <w:bCs/>
          <w:sz w:val="24"/>
          <w:szCs w:val="24"/>
        </w:rPr>
        <w:t>60</w:t>
      </w:r>
      <w:proofErr w:type="gramStart"/>
      <w:r w:rsidRPr="00C32A9F">
        <w:rPr>
          <w:rFonts w:ascii="Times New Roman" w:eastAsia="Times New Roman" w:hAnsi="Times New Roman" w:cs="Times New Roman"/>
          <w:b/>
          <w:bCs/>
          <w:sz w:val="24"/>
          <w:szCs w:val="24"/>
        </w:rPr>
        <w:t>,2</w:t>
      </w:r>
      <w:proofErr w:type="gramEnd"/>
      <w:r w:rsidRPr="00C32A9F">
        <w:rPr>
          <w:rFonts w:ascii="Times New Roman" w:eastAsia="Times New Roman" w:hAnsi="Times New Roman" w:cs="Times New Roman"/>
          <w:b/>
          <w:bCs/>
          <w:sz w:val="24"/>
          <w:szCs w:val="24"/>
        </w:rPr>
        <w:t>%-dən 56,3%-ə enmə</w:t>
      </w:r>
      <w:r w:rsidRPr="00C32A9F">
        <w:rPr>
          <w:rFonts w:ascii="Times New Roman" w:eastAsia="Times New Roman" w:hAnsi="Times New Roman" w:cs="Times New Roman"/>
          <w:sz w:val="24"/>
          <w:szCs w:val="24"/>
        </w:rPr>
        <w:t xml:space="preserve"> müşahidə olunur. Lakin buna baxmayaraq, şagirdlərin yarıdan çoxunun hələ də 30 baldan aşağı nəticə göstərməsi ciddi problem olaraq qalır.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30–60 </w:t>
      </w:r>
      <w:proofErr w:type="gramStart"/>
      <w:r w:rsidRPr="00C32A9F">
        <w:rPr>
          <w:rFonts w:ascii="Times New Roman" w:eastAsia="Times New Roman" w:hAnsi="Times New Roman" w:cs="Times New Roman"/>
          <w:sz w:val="24"/>
          <w:szCs w:val="24"/>
        </w:rPr>
        <w:t>bal</w:t>
      </w:r>
      <w:proofErr w:type="gramEnd"/>
      <w:r w:rsidRPr="00C32A9F">
        <w:rPr>
          <w:rFonts w:ascii="Times New Roman" w:eastAsia="Times New Roman" w:hAnsi="Times New Roman" w:cs="Times New Roman"/>
          <w:sz w:val="24"/>
          <w:szCs w:val="24"/>
        </w:rPr>
        <w:t xml:space="preserve"> intervalında isə kəskin artım var: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18</w:t>
      </w:r>
      <w:proofErr w:type="gramStart"/>
      <w:r w:rsidRPr="00C32A9F">
        <w:rPr>
          <w:rFonts w:ascii="Times New Roman" w:eastAsia="Times New Roman" w:hAnsi="Times New Roman" w:cs="Times New Roman"/>
          <w:b/>
          <w:bCs/>
          <w:sz w:val="24"/>
          <w:szCs w:val="24"/>
        </w:rPr>
        <w:t>,1</w:t>
      </w:r>
      <w:proofErr w:type="gramEnd"/>
      <w:r w:rsidRPr="00C32A9F">
        <w:rPr>
          <w:rFonts w:ascii="Times New Roman" w:eastAsia="Times New Roman" w:hAnsi="Times New Roman" w:cs="Times New Roman"/>
          <w:b/>
          <w:bCs/>
          <w:sz w:val="24"/>
          <w:szCs w:val="24"/>
        </w:rPr>
        <w:t>% → 35,2%</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Bu, müəyyən şagirdlərin aşağı nəticə qrupundan orta nəticə qrupuna keçdiyini göstərə bilər.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Lakin 80–100 </w:t>
      </w:r>
      <w:proofErr w:type="gramStart"/>
      <w:r w:rsidRPr="00C32A9F">
        <w:rPr>
          <w:rFonts w:ascii="Times New Roman" w:eastAsia="Times New Roman" w:hAnsi="Times New Roman" w:cs="Times New Roman"/>
          <w:sz w:val="24"/>
          <w:szCs w:val="24"/>
        </w:rPr>
        <w:t>bal</w:t>
      </w:r>
      <w:proofErr w:type="gramEnd"/>
      <w:r w:rsidRPr="00C32A9F">
        <w:rPr>
          <w:rFonts w:ascii="Times New Roman" w:eastAsia="Times New Roman" w:hAnsi="Times New Roman" w:cs="Times New Roman"/>
          <w:sz w:val="24"/>
          <w:szCs w:val="24"/>
        </w:rPr>
        <w:t xml:space="preserve"> intervalında vəziyyət xüsusilə diqqətçəkəndir: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15</w:t>
      </w:r>
      <w:proofErr w:type="gramStart"/>
      <w:r w:rsidRPr="00C32A9F">
        <w:rPr>
          <w:rFonts w:ascii="Times New Roman" w:eastAsia="Times New Roman" w:hAnsi="Times New Roman" w:cs="Times New Roman"/>
          <w:b/>
          <w:bCs/>
          <w:sz w:val="24"/>
          <w:szCs w:val="24"/>
        </w:rPr>
        <w:t>,7</w:t>
      </w:r>
      <w:proofErr w:type="gramEnd"/>
      <w:r w:rsidRPr="00C32A9F">
        <w:rPr>
          <w:rFonts w:ascii="Times New Roman" w:eastAsia="Times New Roman" w:hAnsi="Times New Roman" w:cs="Times New Roman"/>
          <w:b/>
          <w:bCs/>
          <w:sz w:val="24"/>
          <w:szCs w:val="24"/>
        </w:rPr>
        <w:t>% → 2,8%</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Yəni yüksək nəticə göstərən şagirdlərin xüsusi çəkisi çox ciddi şəkildə azalmışdır.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proofErr w:type="gramStart"/>
      <w:r w:rsidRPr="00C32A9F">
        <w:rPr>
          <w:rFonts w:ascii="Times New Roman" w:eastAsia="Times New Roman" w:hAnsi="Times New Roman" w:cs="Times New Roman"/>
          <w:sz w:val="24"/>
          <w:szCs w:val="24"/>
        </w:rPr>
        <w:t>60 baldan</w:t>
      </w:r>
      <w:proofErr w:type="gramEnd"/>
      <w:r w:rsidRPr="00C32A9F">
        <w:rPr>
          <w:rFonts w:ascii="Times New Roman" w:eastAsia="Times New Roman" w:hAnsi="Times New Roman" w:cs="Times New Roman"/>
          <w:sz w:val="24"/>
          <w:szCs w:val="24"/>
        </w:rPr>
        <w:t xml:space="preserve"> yuxarı nəticələri birlikdə götürdükdə:</w:t>
      </w:r>
    </w:p>
    <w:p w:rsidR="00C32A9F" w:rsidRPr="00C32A9F" w:rsidRDefault="00C32A9F" w:rsidP="00D23CD1">
      <w:pPr>
        <w:numPr>
          <w:ilvl w:val="0"/>
          <w:numId w:val="15"/>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2025: </w:t>
      </w:r>
      <w:r w:rsidRPr="00C32A9F">
        <w:rPr>
          <w:rFonts w:ascii="Times New Roman" w:eastAsia="Times New Roman" w:hAnsi="Times New Roman" w:cs="Times New Roman"/>
          <w:b/>
          <w:bCs/>
          <w:sz w:val="24"/>
          <w:szCs w:val="24"/>
        </w:rPr>
        <w:t>6,0% + 15,7% = 21,7%</w:t>
      </w:r>
      <w:r w:rsidRPr="00C32A9F">
        <w:rPr>
          <w:rFonts w:ascii="Times New Roman" w:eastAsia="Times New Roman" w:hAnsi="Times New Roman" w:cs="Times New Roman"/>
          <w:sz w:val="24"/>
          <w:szCs w:val="24"/>
        </w:rPr>
        <w:t xml:space="preserve"> </w:t>
      </w:r>
    </w:p>
    <w:p w:rsidR="00C32A9F" w:rsidRPr="00C32A9F" w:rsidRDefault="00C32A9F" w:rsidP="00D23CD1">
      <w:pPr>
        <w:numPr>
          <w:ilvl w:val="0"/>
          <w:numId w:val="15"/>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2026: </w:t>
      </w:r>
      <w:r w:rsidRPr="00C32A9F">
        <w:rPr>
          <w:rFonts w:ascii="Times New Roman" w:eastAsia="Times New Roman" w:hAnsi="Times New Roman" w:cs="Times New Roman"/>
          <w:b/>
          <w:bCs/>
          <w:sz w:val="24"/>
          <w:szCs w:val="24"/>
        </w:rPr>
        <w:t>5,6% + 2,8% = 8,4%</w:t>
      </w:r>
      <w:r w:rsidRPr="00C32A9F">
        <w:rPr>
          <w:rFonts w:ascii="Times New Roman" w:eastAsia="Times New Roman" w:hAnsi="Times New Roman" w:cs="Times New Roman"/>
          <w:sz w:val="24"/>
          <w:szCs w:val="24"/>
        </w:rPr>
        <w:t xml:space="preserve"> </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Deməli, 60 baldan yuxarı nəticə göstərənlərin payı </w:t>
      </w:r>
      <w:r w:rsidRPr="00C32A9F">
        <w:rPr>
          <w:rFonts w:ascii="Times New Roman" w:eastAsia="Times New Roman" w:hAnsi="Times New Roman" w:cs="Times New Roman"/>
          <w:b/>
          <w:bCs/>
          <w:sz w:val="24"/>
          <w:szCs w:val="24"/>
        </w:rPr>
        <w:t>21</w:t>
      </w:r>
      <w:proofErr w:type="gramStart"/>
      <w:r w:rsidRPr="00C32A9F">
        <w:rPr>
          <w:rFonts w:ascii="Times New Roman" w:eastAsia="Times New Roman" w:hAnsi="Times New Roman" w:cs="Times New Roman"/>
          <w:b/>
          <w:bCs/>
          <w:sz w:val="24"/>
          <w:szCs w:val="24"/>
        </w:rPr>
        <w:t>,7</w:t>
      </w:r>
      <w:proofErr w:type="gramEnd"/>
      <w:r w:rsidRPr="00C32A9F">
        <w:rPr>
          <w:rFonts w:ascii="Times New Roman" w:eastAsia="Times New Roman" w:hAnsi="Times New Roman" w:cs="Times New Roman"/>
          <w:b/>
          <w:bCs/>
          <w:sz w:val="24"/>
          <w:szCs w:val="24"/>
        </w:rPr>
        <w:t>%-dən 8,4%-ə düşüb</w:t>
      </w:r>
      <w:r w:rsidRPr="00C32A9F">
        <w:rPr>
          <w:rFonts w:ascii="Times New Roman" w:eastAsia="Times New Roman" w:hAnsi="Times New Roman" w:cs="Times New Roman"/>
          <w:sz w:val="24"/>
          <w:szCs w:val="24"/>
        </w:rPr>
        <w:t>.</w:t>
      </w:r>
    </w:p>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Nəticə</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11-ci sinif Riyaziyyat üzrə nəticələrin yüksəldilməsi məktəbin prioritet istiqamətlərindən biri olmalıdır.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Xüsusilə:</w:t>
      </w:r>
    </w:p>
    <w:p w:rsidR="00C32A9F" w:rsidRPr="00C32A9F" w:rsidRDefault="00C32A9F" w:rsidP="00D23CD1">
      <w:pPr>
        <w:numPr>
          <w:ilvl w:val="0"/>
          <w:numId w:val="16"/>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bal qrupunun azaldılması; </w:t>
      </w:r>
    </w:p>
    <w:p w:rsidR="00C32A9F" w:rsidRPr="00C32A9F" w:rsidRDefault="00C32A9F" w:rsidP="00D23CD1">
      <w:pPr>
        <w:numPr>
          <w:ilvl w:val="0"/>
          <w:numId w:val="16"/>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30–60 bal qrupunda olan şagirdlərin 60 baldan yuxarı nəticəyə keçirilməsi; </w:t>
      </w:r>
    </w:p>
    <w:p w:rsidR="00C32A9F" w:rsidRPr="00C32A9F" w:rsidRDefault="00C32A9F" w:rsidP="00D23CD1">
      <w:pPr>
        <w:numPr>
          <w:ilvl w:val="0"/>
          <w:numId w:val="16"/>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yüksək nəticə potensialı olan şagirdlərlə fərdi işin gücləndirilməsi; </w:t>
      </w:r>
    </w:p>
    <w:p w:rsidR="00C32A9F" w:rsidRPr="00C32A9F" w:rsidRDefault="00C32A9F" w:rsidP="00D23CD1">
      <w:pPr>
        <w:numPr>
          <w:ilvl w:val="0"/>
          <w:numId w:val="16"/>
        </w:numPr>
        <w:spacing w:before="100" w:beforeAutospacing="1" w:after="0" w:line="240" w:lineRule="auto"/>
        <w:rPr>
          <w:rFonts w:ascii="Times New Roman" w:eastAsia="Times New Roman" w:hAnsi="Times New Roman" w:cs="Times New Roman"/>
          <w:sz w:val="24"/>
          <w:szCs w:val="24"/>
        </w:rPr>
      </w:pPr>
      <w:proofErr w:type="gramStart"/>
      <w:r w:rsidRPr="00C32A9F">
        <w:rPr>
          <w:rFonts w:ascii="Times New Roman" w:eastAsia="Times New Roman" w:hAnsi="Times New Roman" w:cs="Times New Roman"/>
          <w:sz w:val="24"/>
          <w:szCs w:val="24"/>
        </w:rPr>
        <w:t>buraxılış</w:t>
      </w:r>
      <w:proofErr w:type="gramEnd"/>
      <w:r w:rsidRPr="00C32A9F">
        <w:rPr>
          <w:rFonts w:ascii="Times New Roman" w:eastAsia="Times New Roman" w:hAnsi="Times New Roman" w:cs="Times New Roman"/>
          <w:sz w:val="24"/>
          <w:szCs w:val="24"/>
        </w:rPr>
        <w:t xml:space="preserve"> imtahanı proqramı üzrə sistemli təkrarların aparılması vacibdir. </w:t>
      </w:r>
    </w:p>
    <w:p w:rsidR="00390D4B" w:rsidRPr="00A85984" w:rsidRDefault="007D448A" w:rsidP="00A85984">
      <w:pPr>
        <w:tabs>
          <w:tab w:val="left" w:pos="738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C32A9F" w:rsidRPr="00C32A9F" w:rsidRDefault="00C32A9F" w:rsidP="00D23CD1">
      <w:pPr>
        <w:spacing w:before="100" w:beforeAutospacing="1" w:after="0" w:line="240" w:lineRule="auto"/>
        <w:outlineLvl w:val="0"/>
        <w:rPr>
          <w:rFonts w:ascii="Times New Roman" w:eastAsia="Times New Roman" w:hAnsi="Times New Roman" w:cs="Times New Roman"/>
          <w:b/>
          <w:bCs/>
          <w:kern w:val="36"/>
          <w:sz w:val="48"/>
          <w:szCs w:val="48"/>
        </w:rPr>
      </w:pPr>
      <w:r w:rsidRPr="00C32A9F">
        <w:rPr>
          <w:rFonts w:ascii="Times New Roman" w:eastAsia="Times New Roman" w:hAnsi="Times New Roman" w:cs="Times New Roman"/>
          <w:b/>
          <w:bCs/>
          <w:kern w:val="36"/>
          <w:sz w:val="48"/>
          <w:szCs w:val="48"/>
        </w:rPr>
        <w:t>3. 11-ci sinif – Xarici dil</w:t>
      </w:r>
    </w:p>
    <w:tbl>
      <w:tblPr>
        <w:tblW w:w="98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8"/>
        <w:gridCol w:w="2466"/>
        <w:gridCol w:w="2481"/>
      </w:tblGrid>
      <w:tr w:rsidR="00C32A9F" w:rsidRPr="00C32A9F" w:rsidTr="00390D4B">
        <w:trPr>
          <w:trHeight w:val="380"/>
          <w:tblHeader/>
          <w:tblCellSpacing w:w="15" w:type="dxa"/>
        </w:trPr>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Bal intervalı</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2025</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2026</w:t>
            </w:r>
          </w:p>
        </w:tc>
      </w:tr>
      <w:tr w:rsidR="00C32A9F" w:rsidRPr="00C32A9F" w:rsidTr="00390D4B">
        <w:trPr>
          <w:trHeight w:val="380"/>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0–30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31,3%</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35,2%</w:t>
            </w:r>
          </w:p>
        </w:tc>
      </w:tr>
      <w:tr w:rsidR="00C32A9F" w:rsidRPr="00C32A9F" w:rsidTr="00390D4B">
        <w:trPr>
          <w:trHeight w:val="396"/>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30–60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32,5%</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32,4%</w:t>
            </w:r>
          </w:p>
        </w:tc>
      </w:tr>
      <w:tr w:rsidR="00C32A9F" w:rsidRPr="00C32A9F" w:rsidTr="00390D4B">
        <w:trPr>
          <w:trHeight w:val="396"/>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60–80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20,5%</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19,7%</w:t>
            </w:r>
          </w:p>
        </w:tc>
      </w:tr>
      <w:tr w:rsidR="00C32A9F" w:rsidRPr="00C32A9F" w:rsidTr="00390D4B">
        <w:trPr>
          <w:trHeight w:val="363"/>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80–100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15,7%</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12,7%</w:t>
            </w:r>
          </w:p>
        </w:tc>
      </w:tr>
    </w:tbl>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Təhlil</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Xarici dil üzrə də nəticələrdə müəyyən zəifləmə müşahidə olunur.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bal intervalında olanların payı </w:t>
      </w:r>
      <w:r w:rsidRPr="00C32A9F">
        <w:rPr>
          <w:rFonts w:ascii="Times New Roman" w:eastAsia="Times New Roman" w:hAnsi="Times New Roman" w:cs="Times New Roman"/>
          <w:b/>
          <w:bCs/>
          <w:sz w:val="24"/>
          <w:szCs w:val="24"/>
        </w:rPr>
        <w:t>31</w:t>
      </w:r>
      <w:proofErr w:type="gramStart"/>
      <w:r w:rsidRPr="00C32A9F">
        <w:rPr>
          <w:rFonts w:ascii="Times New Roman" w:eastAsia="Times New Roman" w:hAnsi="Times New Roman" w:cs="Times New Roman"/>
          <w:b/>
          <w:bCs/>
          <w:sz w:val="24"/>
          <w:szCs w:val="24"/>
        </w:rPr>
        <w:t>,3</w:t>
      </w:r>
      <w:proofErr w:type="gramEnd"/>
      <w:r w:rsidRPr="00C32A9F">
        <w:rPr>
          <w:rFonts w:ascii="Times New Roman" w:eastAsia="Times New Roman" w:hAnsi="Times New Roman" w:cs="Times New Roman"/>
          <w:b/>
          <w:bCs/>
          <w:sz w:val="24"/>
          <w:szCs w:val="24"/>
        </w:rPr>
        <w:t>%-dən 35,2%-ə yüksəlib</w:t>
      </w:r>
      <w:r w:rsidRPr="00C32A9F">
        <w:rPr>
          <w:rFonts w:ascii="Times New Roman" w:eastAsia="Times New Roman" w:hAnsi="Times New Roman" w:cs="Times New Roman"/>
          <w:sz w:val="24"/>
          <w:szCs w:val="24"/>
        </w:rPr>
        <w:t>. Bu, aşağı nəticə göstərən şagirdlərin sayının artdığını göstərir.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60–80 bal intervalında cüzi azalma, 80–100 bal intervalında isə </w:t>
      </w:r>
      <w:r w:rsidRPr="00C32A9F">
        <w:rPr>
          <w:rFonts w:ascii="Times New Roman" w:eastAsia="Times New Roman" w:hAnsi="Times New Roman" w:cs="Times New Roman"/>
          <w:b/>
          <w:bCs/>
          <w:sz w:val="24"/>
          <w:szCs w:val="24"/>
        </w:rPr>
        <w:t>15</w:t>
      </w:r>
      <w:proofErr w:type="gramStart"/>
      <w:r w:rsidRPr="00C32A9F">
        <w:rPr>
          <w:rFonts w:ascii="Times New Roman" w:eastAsia="Times New Roman" w:hAnsi="Times New Roman" w:cs="Times New Roman"/>
          <w:b/>
          <w:bCs/>
          <w:sz w:val="24"/>
          <w:szCs w:val="24"/>
        </w:rPr>
        <w:t>,7</w:t>
      </w:r>
      <w:proofErr w:type="gramEnd"/>
      <w:r w:rsidRPr="00C32A9F">
        <w:rPr>
          <w:rFonts w:ascii="Times New Roman" w:eastAsia="Times New Roman" w:hAnsi="Times New Roman" w:cs="Times New Roman"/>
          <w:b/>
          <w:bCs/>
          <w:sz w:val="24"/>
          <w:szCs w:val="24"/>
        </w:rPr>
        <w:t>%-dən 12,7%-ə enmə</w:t>
      </w:r>
      <w:r w:rsidRPr="00C32A9F">
        <w:rPr>
          <w:rFonts w:ascii="Times New Roman" w:eastAsia="Times New Roman" w:hAnsi="Times New Roman" w:cs="Times New Roman"/>
          <w:sz w:val="24"/>
          <w:szCs w:val="24"/>
        </w:rPr>
        <w:t xml:space="preserve"> müşahidə olunur.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proofErr w:type="gramStart"/>
      <w:r w:rsidRPr="00C32A9F">
        <w:rPr>
          <w:rFonts w:ascii="Times New Roman" w:eastAsia="Times New Roman" w:hAnsi="Times New Roman" w:cs="Times New Roman"/>
          <w:sz w:val="24"/>
          <w:szCs w:val="24"/>
        </w:rPr>
        <w:t>60 baldan</w:t>
      </w:r>
      <w:proofErr w:type="gramEnd"/>
      <w:r w:rsidRPr="00C32A9F">
        <w:rPr>
          <w:rFonts w:ascii="Times New Roman" w:eastAsia="Times New Roman" w:hAnsi="Times New Roman" w:cs="Times New Roman"/>
          <w:sz w:val="24"/>
          <w:szCs w:val="24"/>
        </w:rPr>
        <w:t xml:space="preserve"> yuxarı nəticə:</w:t>
      </w:r>
    </w:p>
    <w:p w:rsidR="00C32A9F" w:rsidRPr="00C32A9F" w:rsidRDefault="00C32A9F" w:rsidP="00D23CD1">
      <w:pPr>
        <w:numPr>
          <w:ilvl w:val="0"/>
          <w:numId w:val="17"/>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2025 – </w:t>
      </w:r>
      <w:r w:rsidRPr="00C32A9F">
        <w:rPr>
          <w:rFonts w:ascii="Times New Roman" w:eastAsia="Times New Roman" w:hAnsi="Times New Roman" w:cs="Times New Roman"/>
          <w:b/>
          <w:bCs/>
          <w:sz w:val="24"/>
          <w:szCs w:val="24"/>
        </w:rPr>
        <w:t>36,2%</w:t>
      </w:r>
      <w:r w:rsidRPr="00C32A9F">
        <w:rPr>
          <w:rFonts w:ascii="Times New Roman" w:eastAsia="Times New Roman" w:hAnsi="Times New Roman" w:cs="Times New Roman"/>
          <w:sz w:val="24"/>
          <w:szCs w:val="24"/>
        </w:rPr>
        <w:t xml:space="preserve"> </w:t>
      </w:r>
    </w:p>
    <w:p w:rsidR="00C32A9F" w:rsidRPr="00C32A9F" w:rsidRDefault="00C32A9F" w:rsidP="00D23CD1">
      <w:pPr>
        <w:numPr>
          <w:ilvl w:val="0"/>
          <w:numId w:val="17"/>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2026 – </w:t>
      </w:r>
      <w:r w:rsidRPr="00C32A9F">
        <w:rPr>
          <w:rFonts w:ascii="Times New Roman" w:eastAsia="Times New Roman" w:hAnsi="Times New Roman" w:cs="Times New Roman"/>
          <w:b/>
          <w:bCs/>
          <w:sz w:val="24"/>
          <w:szCs w:val="24"/>
        </w:rPr>
        <w:t>32,4%</w:t>
      </w:r>
      <w:r w:rsidRPr="00C32A9F">
        <w:rPr>
          <w:rFonts w:ascii="Times New Roman" w:eastAsia="Times New Roman" w:hAnsi="Times New Roman" w:cs="Times New Roman"/>
          <w:sz w:val="24"/>
          <w:szCs w:val="24"/>
        </w:rPr>
        <w:t xml:space="preserve"> </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Bu göstərici də aşağı düşüb.</w:t>
      </w:r>
    </w:p>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Nəticə</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Xarici dil üzrə xüsusilə zəif nəticə göstərən şagirdlərlə fərdi və qrup şəklində işin təşkili, söz ehtiyatının artırılması, oxu-anlama və qrammatik bacarıqların möhkəmləndirilməsi məqsədəuyğundur.</w:t>
      </w:r>
    </w:p>
    <w:p w:rsidR="00C32A9F" w:rsidRPr="00C32A9F" w:rsidRDefault="007D448A" w:rsidP="00D23C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390D4B" w:rsidRDefault="00390D4B"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390D4B" w:rsidRDefault="00390D4B"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390D4B" w:rsidRDefault="00390D4B"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390D4B" w:rsidRDefault="00390D4B"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A85984" w:rsidRDefault="00A85984"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A85984" w:rsidRDefault="00A85984"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C32A9F" w:rsidRPr="00C32A9F" w:rsidRDefault="00C32A9F" w:rsidP="00D23CD1">
      <w:pPr>
        <w:spacing w:before="100" w:beforeAutospacing="1" w:after="0" w:line="240" w:lineRule="auto"/>
        <w:outlineLvl w:val="0"/>
        <w:rPr>
          <w:rFonts w:ascii="Times New Roman" w:eastAsia="Times New Roman" w:hAnsi="Times New Roman" w:cs="Times New Roman"/>
          <w:b/>
          <w:bCs/>
          <w:kern w:val="36"/>
          <w:sz w:val="48"/>
          <w:szCs w:val="48"/>
        </w:rPr>
      </w:pPr>
      <w:r w:rsidRPr="00C32A9F">
        <w:rPr>
          <w:rFonts w:ascii="Times New Roman" w:eastAsia="Times New Roman" w:hAnsi="Times New Roman" w:cs="Times New Roman"/>
          <w:b/>
          <w:bCs/>
          <w:kern w:val="36"/>
          <w:sz w:val="48"/>
          <w:szCs w:val="48"/>
        </w:rPr>
        <w:t>II. 9-cu siniflər üzrə nəticələrin təhlili</w:t>
      </w:r>
    </w:p>
    <w:p w:rsidR="00C32A9F" w:rsidRPr="00C32A9F" w:rsidRDefault="00C32A9F" w:rsidP="00D23CD1">
      <w:pPr>
        <w:spacing w:before="100" w:beforeAutospacing="1" w:after="0" w:line="240" w:lineRule="auto"/>
        <w:outlineLvl w:val="1"/>
        <w:rPr>
          <w:rFonts w:ascii="Times New Roman" w:eastAsia="Times New Roman" w:hAnsi="Times New Roman" w:cs="Times New Roman"/>
          <w:b/>
          <w:bCs/>
          <w:sz w:val="36"/>
          <w:szCs w:val="36"/>
        </w:rPr>
      </w:pPr>
      <w:r w:rsidRPr="00C32A9F">
        <w:rPr>
          <w:rFonts w:ascii="Times New Roman" w:eastAsia="Times New Roman" w:hAnsi="Times New Roman" w:cs="Times New Roman"/>
          <w:b/>
          <w:bCs/>
          <w:sz w:val="36"/>
          <w:szCs w:val="36"/>
        </w:rPr>
        <w:t>1. 9-cu sinif – Ana dili</w:t>
      </w:r>
    </w:p>
    <w:tbl>
      <w:tblPr>
        <w:tblW w:w="95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28"/>
        <w:gridCol w:w="2400"/>
        <w:gridCol w:w="2415"/>
      </w:tblGrid>
      <w:tr w:rsidR="00C32A9F" w:rsidRPr="00C32A9F" w:rsidTr="00390D4B">
        <w:trPr>
          <w:trHeight w:val="307"/>
          <w:tblHeader/>
          <w:tblCellSpacing w:w="15" w:type="dxa"/>
        </w:trPr>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Bal intervalı</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2025</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2026</w:t>
            </w:r>
          </w:p>
        </w:tc>
      </w:tr>
      <w:tr w:rsidR="00C32A9F" w:rsidRPr="00C32A9F" w:rsidTr="00390D4B">
        <w:trPr>
          <w:trHeight w:val="307"/>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0–30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22,6%</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32,8%</w:t>
            </w:r>
          </w:p>
        </w:tc>
      </w:tr>
      <w:tr w:rsidR="00C32A9F" w:rsidRPr="00C32A9F" w:rsidTr="00390D4B">
        <w:trPr>
          <w:trHeight w:val="320"/>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30–60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32,9%</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43,2%</w:t>
            </w:r>
          </w:p>
        </w:tc>
      </w:tr>
      <w:tr w:rsidR="00C32A9F" w:rsidRPr="00C32A9F" w:rsidTr="00390D4B">
        <w:trPr>
          <w:trHeight w:val="320"/>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60–80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26,7%</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18,4%</w:t>
            </w:r>
          </w:p>
        </w:tc>
      </w:tr>
      <w:tr w:rsidR="00C32A9F" w:rsidRPr="00C32A9F" w:rsidTr="00390D4B">
        <w:trPr>
          <w:trHeight w:val="293"/>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80–100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17,8%</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5,6%</w:t>
            </w:r>
          </w:p>
        </w:tc>
      </w:tr>
    </w:tbl>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Təhlil</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9-cu siniflərdə Ana dili üzrə nəticələr </w:t>
      </w:r>
      <w:r w:rsidRPr="00C32A9F">
        <w:rPr>
          <w:rFonts w:ascii="Times New Roman" w:eastAsia="Times New Roman" w:hAnsi="Times New Roman" w:cs="Times New Roman"/>
          <w:b/>
          <w:bCs/>
          <w:sz w:val="24"/>
          <w:szCs w:val="24"/>
        </w:rPr>
        <w:t>ciddi şəkildə zəifləyib</w:t>
      </w:r>
      <w:r w:rsidRPr="00C32A9F">
        <w:rPr>
          <w:rFonts w:ascii="Times New Roman" w:eastAsia="Times New Roman" w:hAnsi="Times New Roman" w:cs="Times New Roman"/>
          <w:sz w:val="24"/>
          <w:szCs w:val="24"/>
        </w:rPr>
        <w:t>.</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w:t>
      </w:r>
      <w:proofErr w:type="gramStart"/>
      <w:r w:rsidRPr="00C32A9F">
        <w:rPr>
          <w:rFonts w:ascii="Times New Roman" w:eastAsia="Times New Roman" w:hAnsi="Times New Roman" w:cs="Times New Roman"/>
          <w:sz w:val="24"/>
          <w:szCs w:val="24"/>
        </w:rPr>
        <w:t>bal</w:t>
      </w:r>
      <w:proofErr w:type="gramEnd"/>
      <w:r w:rsidRPr="00C32A9F">
        <w:rPr>
          <w:rFonts w:ascii="Times New Roman" w:eastAsia="Times New Roman" w:hAnsi="Times New Roman" w:cs="Times New Roman"/>
          <w:sz w:val="24"/>
          <w:szCs w:val="24"/>
        </w:rPr>
        <w:t xml:space="preserve"> qrupunda:</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22</w:t>
      </w:r>
      <w:proofErr w:type="gramStart"/>
      <w:r w:rsidRPr="00C32A9F">
        <w:rPr>
          <w:rFonts w:ascii="Times New Roman" w:eastAsia="Times New Roman" w:hAnsi="Times New Roman" w:cs="Times New Roman"/>
          <w:b/>
          <w:bCs/>
          <w:sz w:val="24"/>
          <w:szCs w:val="24"/>
        </w:rPr>
        <w:t>,6</w:t>
      </w:r>
      <w:proofErr w:type="gramEnd"/>
      <w:r w:rsidRPr="00C32A9F">
        <w:rPr>
          <w:rFonts w:ascii="Times New Roman" w:eastAsia="Times New Roman" w:hAnsi="Times New Roman" w:cs="Times New Roman"/>
          <w:b/>
          <w:bCs/>
          <w:sz w:val="24"/>
          <w:szCs w:val="24"/>
        </w:rPr>
        <w:t>% → 32,8%</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proofErr w:type="gramStart"/>
      <w:r w:rsidRPr="00C32A9F">
        <w:rPr>
          <w:rFonts w:ascii="Times New Roman" w:eastAsia="Times New Roman" w:hAnsi="Times New Roman" w:cs="Times New Roman"/>
          <w:sz w:val="24"/>
          <w:szCs w:val="24"/>
        </w:rPr>
        <w:t>artım</w:t>
      </w:r>
      <w:proofErr w:type="gramEnd"/>
      <w:r w:rsidRPr="00C32A9F">
        <w:rPr>
          <w:rFonts w:ascii="Times New Roman" w:eastAsia="Times New Roman" w:hAnsi="Times New Roman" w:cs="Times New Roman"/>
          <w:sz w:val="24"/>
          <w:szCs w:val="24"/>
        </w:rPr>
        <w:t xml:space="preserve"> müşahidə edilir.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30–60 </w:t>
      </w:r>
      <w:proofErr w:type="gramStart"/>
      <w:r w:rsidRPr="00C32A9F">
        <w:rPr>
          <w:rFonts w:ascii="Times New Roman" w:eastAsia="Times New Roman" w:hAnsi="Times New Roman" w:cs="Times New Roman"/>
          <w:sz w:val="24"/>
          <w:szCs w:val="24"/>
        </w:rPr>
        <w:t>bal</w:t>
      </w:r>
      <w:proofErr w:type="gramEnd"/>
      <w:r w:rsidRPr="00C32A9F">
        <w:rPr>
          <w:rFonts w:ascii="Times New Roman" w:eastAsia="Times New Roman" w:hAnsi="Times New Roman" w:cs="Times New Roman"/>
          <w:sz w:val="24"/>
          <w:szCs w:val="24"/>
        </w:rPr>
        <w:t xml:space="preserve"> qrupunda da:</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32</w:t>
      </w:r>
      <w:proofErr w:type="gramStart"/>
      <w:r w:rsidRPr="00C32A9F">
        <w:rPr>
          <w:rFonts w:ascii="Times New Roman" w:eastAsia="Times New Roman" w:hAnsi="Times New Roman" w:cs="Times New Roman"/>
          <w:b/>
          <w:bCs/>
          <w:sz w:val="24"/>
          <w:szCs w:val="24"/>
        </w:rPr>
        <w:t>,9</w:t>
      </w:r>
      <w:proofErr w:type="gramEnd"/>
      <w:r w:rsidRPr="00C32A9F">
        <w:rPr>
          <w:rFonts w:ascii="Times New Roman" w:eastAsia="Times New Roman" w:hAnsi="Times New Roman" w:cs="Times New Roman"/>
          <w:b/>
          <w:bCs/>
          <w:sz w:val="24"/>
          <w:szCs w:val="24"/>
        </w:rPr>
        <w:t>% → 43,2%</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proofErr w:type="gramStart"/>
      <w:r w:rsidRPr="00C32A9F">
        <w:rPr>
          <w:rFonts w:ascii="Times New Roman" w:eastAsia="Times New Roman" w:hAnsi="Times New Roman" w:cs="Times New Roman"/>
          <w:sz w:val="24"/>
          <w:szCs w:val="24"/>
        </w:rPr>
        <w:t>artım</w:t>
      </w:r>
      <w:proofErr w:type="gramEnd"/>
      <w:r w:rsidRPr="00C32A9F">
        <w:rPr>
          <w:rFonts w:ascii="Times New Roman" w:eastAsia="Times New Roman" w:hAnsi="Times New Roman" w:cs="Times New Roman"/>
          <w:sz w:val="24"/>
          <w:szCs w:val="24"/>
        </w:rPr>
        <w:t xml:space="preserve"> var.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Ən ciddi dəyişiklik isə yüksək nəticə qrupundadır: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80–100 bal: 17</w:t>
      </w:r>
      <w:proofErr w:type="gramStart"/>
      <w:r w:rsidRPr="00C32A9F">
        <w:rPr>
          <w:rFonts w:ascii="Times New Roman" w:eastAsia="Times New Roman" w:hAnsi="Times New Roman" w:cs="Times New Roman"/>
          <w:b/>
          <w:bCs/>
          <w:sz w:val="24"/>
          <w:szCs w:val="24"/>
        </w:rPr>
        <w:t>,8</w:t>
      </w:r>
      <w:proofErr w:type="gramEnd"/>
      <w:r w:rsidRPr="00C32A9F">
        <w:rPr>
          <w:rFonts w:ascii="Times New Roman" w:eastAsia="Times New Roman" w:hAnsi="Times New Roman" w:cs="Times New Roman"/>
          <w:b/>
          <w:bCs/>
          <w:sz w:val="24"/>
          <w:szCs w:val="24"/>
        </w:rPr>
        <w:t>% → 5,6%</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proofErr w:type="gramStart"/>
      <w:r w:rsidRPr="00C32A9F">
        <w:rPr>
          <w:rFonts w:ascii="Times New Roman" w:eastAsia="Times New Roman" w:hAnsi="Times New Roman" w:cs="Times New Roman"/>
          <w:sz w:val="24"/>
          <w:szCs w:val="24"/>
        </w:rPr>
        <w:t>60 baldan</w:t>
      </w:r>
      <w:proofErr w:type="gramEnd"/>
      <w:r w:rsidRPr="00C32A9F">
        <w:rPr>
          <w:rFonts w:ascii="Times New Roman" w:eastAsia="Times New Roman" w:hAnsi="Times New Roman" w:cs="Times New Roman"/>
          <w:sz w:val="24"/>
          <w:szCs w:val="24"/>
        </w:rPr>
        <w:t xml:space="preserve"> yuxarı nəticə göstərənləri birlikdə hesablasaq:</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2025-ci ildə</w:t>
      </w:r>
      <w:proofErr w:type="gramStart"/>
      <w:r w:rsidRPr="00C32A9F">
        <w:rPr>
          <w:rFonts w:ascii="Times New Roman" w:eastAsia="Times New Roman" w:hAnsi="Times New Roman" w:cs="Times New Roman"/>
          <w:sz w:val="24"/>
          <w:szCs w:val="24"/>
        </w:rPr>
        <w:t>:</w:t>
      </w:r>
      <w:proofErr w:type="gramEnd"/>
      <w:r w:rsidRPr="00C32A9F">
        <w:rPr>
          <w:rFonts w:ascii="Times New Roman" w:eastAsia="Times New Roman" w:hAnsi="Times New Roman" w:cs="Times New Roman"/>
          <w:sz w:val="24"/>
          <w:szCs w:val="24"/>
        </w:rPr>
        <w:br/>
      </w:r>
      <w:r w:rsidRPr="00C32A9F">
        <w:rPr>
          <w:rFonts w:ascii="Times New Roman" w:eastAsia="Times New Roman" w:hAnsi="Times New Roman" w:cs="Times New Roman"/>
          <w:b/>
          <w:bCs/>
          <w:sz w:val="24"/>
          <w:szCs w:val="24"/>
        </w:rPr>
        <w:t>26,7% + 17,8% = 44,5%</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2026-cı ildə</w:t>
      </w:r>
      <w:proofErr w:type="gramStart"/>
      <w:r w:rsidRPr="00C32A9F">
        <w:rPr>
          <w:rFonts w:ascii="Times New Roman" w:eastAsia="Times New Roman" w:hAnsi="Times New Roman" w:cs="Times New Roman"/>
          <w:sz w:val="24"/>
          <w:szCs w:val="24"/>
        </w:rPr>
        <w:t>:</w:t>
      </w:r>
      <w:proofErr w:type="gramEnd"/>
      <w:r w:rsidRPr="00C32A9F">
        <w:rPr>
          <w:rFonts w:ascii="Times New Roman" w:eastAsia="Times New Roman" w:hAnsi="Times New Roman" w:cs="Times New Roman"/>
          <w:sz w:val="24"/>
          <w:szCs w:val="24"/>
        </w:rPr>
        <w:br/>
      </w:r>
      <w:r w:rsidRPr="00C32A9F">
        <w:rPr>
          <w:rFonts w:ascii="Times New Roman" w:eastAsia="Times New Roman" w:hAnsi="Times New Roman" w:cs="Times New Roman"/>
          <w:b/>
          <w:bCs/>
          <w:sz w:val="24"/>
          <w:szCs w:val="24"/>
        </w:rPr>
        <w:t>18,4% + 5,6% = 24,0%</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Beləliklə, 60 baldan yuxarı nəticə göstərənlərin payı </w:t>
      </w:r>
      <w:r w:rsidRPr="00C32A9F">
        <w:rPr>
          <w:rFonts w:ascii="Times New Roman" w:eastAsia="Times New Roman" w:hAnsi="Times New Roman" w:cs="Times New Roman"/>
          <w:b/>
          <w:bCs/>
          <w:sz w:val="24"/>
          <w:szCs w:val="24"/>
        </w:rPr>
        <w:t>44</w:t>
      </w:r>
      <w:proofErr w:type="gramStart"/>
      <w:r w:rsidRPr="00C32A9F">
        <w:rPr>
          <w:rFonts w:ascii="Times New Roman" w:eastAsia="Times New Roman" w:hAnsi="Times New Roman" w:cs="Times New Roman"/>
          <w:b/>
          <w:bCs/>
          <w:sz w:val="24"/>
          <w:szCs w:val="24"/>
        </w:rPr>
        <w:t>,5</w:t>
      </w:r>
      <w:proofErr w:type="gramEnd"/>
      <w:r w:rsidRPr="00C32A9F">
        <w:rPr>
          <w:rFonts w:ascii="Times New Roman" w:eastAsia="Times New Roman" w:hAnsi="Times New Roman" w:cs="Times New Roman"/>
          <w:b/>
          <w:bCs/>
          <w:sz w:val="24"/>
          <w:szCs w:val="24"/>
        </w:rPr>
        <w:t>%-dən 24%-ə qədər azalıb</w:t>
      </w:r>
      <w:r w:rsidRPr="00C32A9F">
        <w:rPr>
          <w:rFonts w:ascii="Times New Roman" w:eastAsia="Times New Roman" w:hAnsi="Times New Roman" w:cs="Times New Roman"/>
          <w:sz w:val="24"/>
          <w:szCs w:val="24"/>
        </w:rPr>
        <w:t>.</w:t>
      </w:r>
    </w:p>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Nəticə</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9-cu sinif Ana dili nəticələri xüsusi nəzarət tələb edir. Fənn müəllimləri ilə nəticələrin səbəbləri ətraflı müzakirə edilməli, zəif nəticələrin yaranmasına səbəb olan mövzular müəyyənləşdirilməlidir.</w:t>
      </w:r>
    </w:p>
    <w:p w:rsidR="00C32A9F" w:rsidRPr="00C32A9F" w:rsidRDefault="007D448A" w:rsidP="00D23C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93277D" w:rsidRDefault="0093277D"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A85984" w:rsidRDefault="00A85984"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C32A9F" w:rsidRPr="00C32A9F" w:rsidRDefault="00C32A9F" w:rsidP="00D23CD1">
      <w:pPr>
        <w:spacing w:before="100" w:beforeAutospacing="1" w:after="0" w:line="240" w:lineRule="auto"/>
        <w:outlineLvl w:val="0"/>
        <w:rPr>
          <w:rFonts w:ascii="Times New Roman" w:eastAsia="Times New Roman" w:hAnsi="Times New Roman" w:cs="Times New Roman"/>
          <w:b/>
          <w:bCs/>
          <w:kern w:val="36"/>
          <w:sz w:val="48"/>
          <w:szCs w:val="48"/>
        </w:rPr>
      </w:pPr>
      <w:r w:rsidRPr="00C32A9F">
        <w:rPr>
          <w:rFonts w:ascii="Times New Roman" w:eastAsia="Times New Roman" w:hAnsi="Times New Roman" w:cs="Times New Roman"/>
          <w:b/>
          <w:bCs/>
          <w:kern w:val="36"/>
          <w:sz w:val="48"/>
          <w:szCs w:val="48"/>
        </w:rPr>
        <w:t>2. 9-cu sinif – Riyaziyyat</w:t>
      </w:r>
    </w:p>
    <w:tbl>
      <w:tblPr>
        <w:tblW w:w="95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22"/>
        <w:gridCol w:w="2397"/>
        <w:gridCol w:w="2412"/>
      </w:tblGrid>
      <w:tr w:rsidR="00C32A9F" w:rsidRPr="00C32A9F" w:rsidTr="00390D4B">
        <w:trPr>
          <w:trHeight w:val="400"/>
          <w:tblHeader/>
          <w:tblCellSpacing w:w="15" w:type="dxa"/>
        </w:trPr>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Bal intervalı</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2025</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2026</w:t>
            </w:r>
          </w:p>
        </w:tc>
      </w:tr>
      <w:tr w:rsidR="00C32A9F" w:rsidRPr="00C32A9F" w:rsidTr="00390D4B">
        <w:trPr>
          <w:trHeight w:val="400"/>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0–30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56,8%</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60,0%</w:t>
            </w:r>
          </w:p>
        </w:tc>
      </w:tr>
      <w:tr w:rsidR="00C32A9F" w:rsidRPr="00C32A9F" w:rsidTr="00390D4B">
        <w:trPr>
          <w:trHeight w:val="417"/>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30–60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30,1%</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22,4%</w:t>
            </w:r>
          </w:p>
        </w:tc>
      </w:tr>
      <w:tr w:rsidR="00C32A9F" w:rsidRPr="00C32A9F" w:rsidTr="00390D4B">
        <w:trPr>
          <w:trHeight w:val="417"/>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60–80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10,3%</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13,6%</w:t>
            </w:r>
          </w:p>
        </w:tc>
      </w:tr>
      <w:tr w:rsidR="00C32A9F" w:rsidRPr="00C32A9F" w:rsidTr="00390D4B">
        <w:trPr>
          <w:trHeight w:val="382"/>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80–100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2,7%</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4,0%</w:t>
            </w:r>
          </w:p>
        </w:tc>
      </w:tr>
    </w:tbl>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Təhlil</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9-cu sinif Riyaziyyat üzrə nəticələr digər fənlərdən bir qədər fərqli dinamika göstərir.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w:t>
      </w:r>
      <w:proofErr w:type="gramStart"/>
      <w:r w:rsidRPr="00C32A9F">
        <w:rPr>
          <w:rFonts w:ascii="Times New Roman" w:eastAsia="Times New Roman" w:hAnsi="Times New Roman" w:cs="Times New Roman"/>
          <w:sz w:val="24"/>
          <w:szCs w:val="24"/>
        </w:rPr>
        <w:t>bal</w:t>
      </w:r>
      <w:proofErr w:type="gramEnd"/>
      <w:r w:rsidRPr="00C32A9F">
        <w:rPr>
          <w:rFonts w:ascii="Times New Roman" w:eastAsia="Times New Roman" w:hAnsi="Times New Roman" w:cs="Times New Roman"/>
          <w:sz w:val="24"/>
          <w:szCs w:val="24"/>
        </w:rPr>
        <w:t xml:space="preserve"> qrupunda:</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2</w:t>
      </w:r>
      <w:proofErr w:type="gramStart"/>
      <w:r w:rsidRPr="00C32A9F">
        <w:rPr>
          <w:rFonts w:ascii="Times New Roman" w:eastAsia="Times New Roman" w:hAnsi="Times New Roman" w:cs="Times New Roman"/>
          <w:b/>
          <w:bCs/>
          <w:sz w:val="24"/>
          <w:szCs w:val="24"/>
        </w:rPr>
        <w:t>,7</w:t>
      </w:r>
      <w:proofErr w:type="gramEnd"/>
      <w:r w:rsidRPr="00C32A9F">
        <w:rPr>
          <w:rFonts w:ascii="Times New Roman" w:eastAsia="Times New Roman" w:hAnsi="Times New Roman" w:cs="Times New Roman"/>
          <w:b/>
          <w:bCs/>
          <w:sz w:val="24"/>
          <w:szCs w:val="24"/>
        </w:rPr>
        <w:t>% → 4,0%</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proofErr w:type="gramStart"/>
      <w:r w:rsidRPr="00C32A9F">
        <w:rPr>
          <w:rFonts w:ascii="Times New Roman" w:eastAsia="Times New Roman" w:hAnsi="Times New Roman" w:cs="Times New Roman"/>
          <w:sz w:val="24"/>
          <w:szCs w:val="24"/>
        </w:rPr>
        <w:t>artım</w:t>
      </w:r>
      <w:proofErr w:type="gramEnd"/>
      <w:r w:rsidRPr="00C32A9F">
        <w:rPr>
          <w:rFonts w:ascii="Times New Roman" w:eastAsia="Times New Roman" w:hAnsi="Times New Roman" w:cs="Times New Roman"/>
          <w:sz w:val="24"/>
          <w:szCs w:val="24"/>
        </w:rPr>
        <w:t xml:space="preserve"> müşahidə olunur.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60–80 </w:t>
      </w:r>
      <w:proofErr w:type="gramStart"/>
      <w:r w:rsidRPr="00C32A9F">
        <w:rPr>
          <w:rFonts w:ascii="Times New Roman" w:eastAsia="Times New Roman" w:hAnsi="Times New Roman" w:cs="Times New Roman"/>
          <w:sz w:val="24"/>
          <w:szCs w:val="24"/>
        </w:rPr>
        <w:t>bal</w:t>
      </w:r>
      <w:proofErr w:type="gramEnd"/>
      <w:r w:rsidRPr="00C32A9F">
        <w:rPr>
          <w:rFonts w:ascii="Times New Roman" w:eastAsia="Times New Roman" w:hAnsi="Times New Roman" w:cs="Times New Roman"/>
          <w:sz w:val="24"/>
          <w:szCs w:val="24"/>
        </w:rPr>
        <w:t xml:space="preserve"> qrupunda da:</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10</w:t>
      </w:r>
      <w:proofErr w:type="gramStart"/>
      <w:r w:rsidRPr="00C32A9F">
        <w:rPr>
          <w:rFonts w:ascii="Times New Roman" w:eastAsia="Times New Roman" w:hAnsi="Times New Roman" w:cs="Times New Roman"/>
          <w:b/>
          <w:bCs/>
          <w:sz w:val="24"/>
          <w:szCs w:val="24"/>
        </w:rPr>
        <w:t>,3</w:t>
      </w:r>
      <w:proofErr w:type="gramEnd"/>
      <w:r w:rsidRPr="00C32A9F">
        <w:rPr>
          <w:rFonts w:ascii="Times New Roman" w:eastAsia="Times New Roman" w:hAnsi="Times New Roman" w:cs="Times New Roman"/>
          <w:b/>
          <w:bCs/>
          <w:sz w:val="24"/>
          <w:szCs w:val="24"/>
        </w:rPr>
        <w:t>% → 13,6%</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proofErr w:type="gramStart"/>
      <w:r w:rsidRPr="00C32A9F">
        <w:rPr>
          <w:rFonts w:ascii="Times New Roman" w:eastAsia="Times New Roman" w:hAnsi="Times New Roman" w:cs="Times New Roman"/>
          <w:sz w:val="24"/>
          <w:szCs w:val="24"/>
        </w:rPr>
        <w:t>artım</w:t>
      </w:r>
      <w:proofErr w:type="gramEnd"/>
      <w:r w:rsidRPr="00C32A9F">
        <w:rPr>
          <w:rFonts w:ascii="Times New Roman" w:eastAsia="Times New Roman" w:hAnsi="Times New Roman" w:cs="Times New Roman"/>
          <w:sz w:val="24"/>
          <w:szCs w:val="24"/>
        </w:rPr>
        <w:t xml:space="preserve"> vardır.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Beləliklə, </w:t>
      </w:r>
      <w:proofErr w:type="gramStart"/>
      <w:r w:rsidRPr="00C32A9F">
        <w:rPr>
          <w:rFonts w:ascii="Times New Roman" w:eastAsia="Times New Roman" w:hAnsi="Times New Roman" w:cs="Times New Roman"/>
          <w:sz w:val="24"/>
          <w:szCs w:val="24"/>
        </w:rPr>
        <w:t>60 baldan</w:t>
      </w:r>
      <w:proofErr w:type="gramEnd"/>
      <w:r w:rsidRPr="00C32A9F">
        <w:rPr>
          <w:rFonts w:ascii="Times New Roman" w:eastAsia="Times New Roman" w:hAnsi="Times New Roman" w:cs="Times New Roman"/>
          <w:sz w:val="24"/>
          <w:szCs w:val="24"/>
        </w:rPr>
        <w:t xml:space="preserve"> yuxarı nəticə göstərənlərin ümumi payı:</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2025 – </w:t>
      </w:r>
      <w:r w:rsidRPr="00C32A9F">
        <w:rPr>
          <w:rFonts w:ascii="Times New Roman" w:eastAsia="Times New Roman" w:hAnsi="Times New Roman" w:cs="Times New Roman"/>
          <w:b/>
          <w:bCs/>
          <w:sz w:val="24"/>
          <w:szCs w:val="24"/>
        </w:rPr>
        <w:t>13</w:t>
      </w:r>
      <w:proofErr w:type="gramStart"/>
      <w:r w:rsidRPr="00C32A9F">
        <w:rPr>
          <w:rFonts w:ascii="Times New Roman" w:eastAsia="Times New Roman" w:hAnsi="Times New Roman" w:cs="Times New Roman"/>
          <w:b/>
          <w:bCs/>
          <w:sz w:val="24"/>
          <w:szCs w:val="24"/>
        </w:rPr>
        <w:t>,0</w:t>
      </w:r>
      <w:proofErr w:type="gramEnd"/>
      <w:r w:rsidRPr="00C32A9F">
        <w:rPr>
          <w:rFonts w:ascii="Times New Roman" w:eastAsia="Times New Roman" w:hAnsi="Times New Roman" w:cs="Times New Roman"/>
          <w:b/>
          <w:bCs/>
          <w:sz w:val="24"/>
          <w:szCs w:val="24"/>
        </w:rPr>
        <w:t>%</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2026 – </w:t>
      </w:r>
      <w:r w:rsidRPr="00C32A9F">
        <w:rPr>
          <w:rFonts w:ascii="Times New Roman" w:eastAsia="Times New Roman" w:hAnsi="Times New Roman" w:cs="Times New Roman"/>
          <w:b/>
          <w:bCs/>
          <w:sz w:val="24"/>
          <w:szCs w:val="24"/>
        </w:rPr>
        <w:t>17</w:t>
      </w:r>
      <w:proofErr w:type="gramStart"/>
      <w:r w:rsidRPr="00C32A9F">
        <w:rPr>
          <w:rFonts w:ascii="Times New Roman" w:eastAsia="Times New Roman" w:hAnsi="Times New Roman" w:cs="Times New Roman"/>
          <w:b/>
          <w:bCs/>
          <w:sz w:val="24"/>
          <w:szCs w:val="24"/>
        </w:rPr>
        <w:t>,6</w:t>
      </w:r>
      <w:proofErr w:type="gramEnd"/>
      <w:r w:rsidRPr="00C32A9F">
        <w:rPr>
          <w:rFonts w:ascii="Times New Roman" w:eastAsia="Times New Roman" w:hAnsi="Times New Roman" w:cs="Times New Roman"/>
          <w:b/>
          <w:bCs/>
          <w:sz w:val="24"/>
          <w:szCs w:val="24"/>
        </w:rPr>
        <w:t>%</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proofErr w:type="gramStart"/>
      <w:r w:rsidRPr="00C32A9F">
        <w:rPr>
          <w:rFonts w:ascii="Times New Roman" w:eastAsia="Times New Roman" w:hAnsi="Times New Roman" w:cs="Times New Roman"/>
          <w:sz w:val="24"/>
          <w:szCs w:val="24"/>
        </w:rPr>
        <w:t>olmuşdur</w:t>
      </w:r>
      <w:proofErr w:type="gramEnd"/>
      <w:r w:rsidRPr="00C32A9F">
        <w:rPr>
          <w:rFonts w:ascii="Times New Roman" w:eastAsia="Times New Roman" w:hAnsi="Times New Roman" w:cs="Times New Roman"/>
          <w:sz w:val="24"/>
          <w:szCs w:val="24"/>
        </w:rPr>
        <w:t>.</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Bu, müsbət dinamika hesab edilə bilər.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Lakin 0–30 </w:t>
      </w:r>
      <w:proofErr w:type="gramStart"/>
      <w:r w:rsidRPr="00C32A9F">
        <w:rPr>
          <w:rFonts w:ascii="Times New Roman" w:eastAsia="Times New Roman" w:hAnsi="Times New Roman" w:cs="Times New Roman"/>
          <w:sz w:val="24"/>
          <w:szCs w:val="24"/>
        </w:rPr>
        <w:t>bal</w:t>
      </w:r>
      <w:proofErr w:type="gramEnd"/>
      <w:r w:rsidRPr="00C32A9F">
        <w:rPr>
          <w:rFonts w:ascii="Times New Roman" w:eastAsia="Times New Roman" w:hAnsi="Times New Roman" w:cs="Times New Roman"/>
          <w:sz w:val="24"/>
          <w:szCs w:val="24"/>
        </w:rPr>
        <w:t xml:space="preserve"> qrupunda:</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56</w:t>
      </w:r>
      <w:proofErr w:type="gramStart"/>
      <w:r w:rsidRPr="00C32A9F">
        <w:rPr>
          <w:rFonts w:ascii="Times New Roman" w:eastAsia="Times New Roman" w:hAnsi="Times New Roman" w:cs="Times New Roman"/>
          <w:b/>
          <w:bCs/>
          <w:sz w:val="24"/>
          <w:szCs w:val="24"/>
        </w:rPr>
        <w:t>,8</w:t>
      </w:r>
      <w:proofErr w:type="gramEnd"/>
      <w:r w:rsidRPr="00C32A9F">
        <w:rPr>
          <w:rFonts w:ascii="Times New Roman" w:eastAsia="Times New Roman" w:hAnsi="Times New Roman" w:cs="Times New Roman"/>
          <w:b/>
          <w:bCs/>
          <w:sz w:val="24"/>
          <w:szCs w:val="24"/>
        </w:rPr>
        <w:t>% → 60,0%</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proofErr w:type="gramStart"/>
      <w:r w:rsidRPr="00C32A9F">
        <w:rPr>
          <w:rFonts w:ascii="Times New Roman" w:eastAsia="Times New Roman" w:hAnsi="Times New Roman" w:cs="Times New Roman"/>
          <w:sz w:val="24"/>
          <w:szCs w:val="24"/>
        </w:rPr>
        <w:t>artım</w:t>
      </w:r>
      <w:proofErr w:type="gramEnd"/>
      <w:r w:rsidRPr="00C32A9F">
        <w:rPr>
          <w:rFonts w:ascii="Times New Roman" w:eastAsia="Times New Roman" w:hAnsi="Times New Roman" w:cs="Times New Roman"/>
          <w:sz w:val="24"/>
          <w:szCs w:val="24"/>
        </w:rPr>
        <w:t xml:space="preserve"> müşahidə olunması ciddi problemdir.</w:t>
      </w:r>
    </w:p>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Nəticə</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Riyaziyyat üzrə yüksək nəticə göstərən şagirdlərin sayının artması müsbət haldır. Lakin şagirdlərin 60%-nin 30 baldan aşağı nəticə göstərməsi təlim nəticələrinin ümumi səviyyəsinin yüksəldilməsinə ehtiyac olduğunu göstərir.</w:t>
      </w:r>
    </w:p>
    <w:p w:rsidR="00C32A9F" w:rsidRPr="00C32A9F" w:rsidRDefault="007D448A" w:rsidP="00D23C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93277D" w:rsidRDefault="0093277D"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C32A9F" w:rsidRPr="00C32A9F" w:rsidRDefault="00C32A9F" w:rsidP="00D23CD1">
      <w:pPr>
        <w:spacing w:before="100" w:beforeAutospacing="1" w:after="0" w:line="240" w:lineRule="auto"/>
        <w:outlineLvl w:val="0"/>
        <w:rPr>
          <w:rFonts w:ascii="Times New Roman" w:eastAsia="Times New Roman" w:hAnsi="Times New Roman" w:cs="Times New Roman"/>
          <w:b/>
          <w:bCs/>
          <w:kern w:val="36"/>
          <w:sz w:val="48"/>
          <w:szCs w:val="48"/>
        </w:rPr>
      </w:pPr>
      <w:r w:rsidRPr="00C32A9F">
        <w:rPr>
          <w:rFonts w:ascii="Times New Roman" w:eastAsia="Times New Roman" w:hAnsi="Times New Roman" w:cs="Times New Roman"/>
          <w:b/>
          <w:bCs/>
          <w:kern w:val="36"/>
          <w:sz w:val="48"/>
          <w:szCs w:val="48"/>
        </w:rPr>
        <w:t>3. 9-cu sinif – Xarici dil</w:t>
      </w:r>
    </w:p>
    <w:tbl>
      <w:tblPr>
        <w:tblW w:w="97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3"/>
        <w:gridCol w:w="2448"/>
        <w:gridCol w:w="2463"/>
      </w:tblGrid>
      <w:tr w:rsidR="00C32A9F" w:rsidRPr="00C32A9F" w:rsidTr="0093277D">
        <w:trPr>
          <w:trHeight w:val="325"/>
          <w:tblHeader/>
          <w:tblCellSpacing w:w="15" w:type="dxa"/>
        </w:trPr>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Bal intervalı</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2025</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2026</w:t>
            </w:r>
          </w:p>
        </w:tc>
      </w:tr>
      <w:tr w:rsidR="00C32A9F" w:rsidRPr="00C32A9F" w:rsidTr="0093277D">
        <w:trPr>
          <w:trHeight w:val="325"/>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0–30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47,3%</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54,4%</w:t>
            </w:r>
          </w:p>
        </w:tc>
      </w:tr>
      <w:tr w:rsidR="00C32A9F" w:rsidRPr="00C32A9F" w:rsidTr="0093277D">
        <w:trPr>
          <w:trHeight w:val="339"/>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30–60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23,3%</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21,6%</w:t>
            </w:r>
          </w:p>
        </w:tc>
      </w:tr>
      <w:tr w:rsidR="00C32A9F" w:rsidRPr="00C32A9F" w:rsidTr="0093277D">
        <w:trPr>
          <w:trHeight w:val="339"/>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60–80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13,7%</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13,6%</w:t>
            </w:r>
          </w:p>
        </w:tc>
      </w:tr>
      <w:tr w:rsidR="00C32A9F" w:rsidRPr="00C32A9F" w:rsidTr="0093277D">
        <w:trPr>
          <w:trHeight w:val="311"/>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80–100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15,8%</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10,4%</w:t>
            </w:r>
          </w:p>
        </w:tc>
      </w:tr>
    </w:tbl>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Təhlil</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Xarici dil üzrə də nəticələrdə mənfi dinamika müşahidə olunur.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w:t>
      </w:r>
      <w:proofErr w:type="gramStart"/>
      <w:r w:rsidRPr="00C32A9F">
        <w:rPr>
          <w:rFonts w:ascii="Times New Roman" w:eastAsia="Times New Roman" w:hAnsi="Times New Roman" w:cs="Times New Roman"/>
          <w:sz w:val="24"/>
          <w:szCs w:val="24"/>
        </w:rPr>
        <w:t>bal</w:t>
      </w:r>
      <w:proofErr w:type="gramEnd"/>
      <w:r w:rsidRPr="00C32A9F">
        <w:rPr>
          <w:rFonts w:ascii="Times New Roman" w:eastAsia="Times New Roman" w:hAnsi="Times New Roman" w:cs="Times New Roman"/>
          <w:sz w:val="24"/>
          <w:szCs w:val="24"/>
        </w:rPr>
        <w:t xml:space="preserve"> qrupunda:</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47</w:t>
      </w:r>
      <w:proofErr w:type="gramStart"/>
      <w:r w:rsidRPr="00C32A9F">
        <w:rPr>
          <w:rFonts w:ascii="Times New Roman" w:eastAsia="Times New Roman" w:hAnsi="Times New Roman" w:cs="Times New Roman"/>
          <w:b/>
          <w:bCs/>
          <w:sz w:val="24"/>
          <w:szCs w:val="24"/>
        </w:rPr>
        <w:t>,3</w:t>
      </w:r>
      <w:proofErr w:type="gramEnd"/>
      <w:r w:rsidRPr="00C32A9F">
        <w:rPr>
          <w:rFonts w:ascii="Times New Roman" w:eastAsia="Times New Roman" w:hAnsi="Times New Roman" w:cs="Times New Roman"/>
          <w:b/>
          <w:bCs/>
          <w:sz w:val="24"/>
          <w:szCs w:val="24"/>
        </w:rPr>
        <w:t>% → 54,4%</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proofErr w:type="gramStart"/>
      <w:r w:rsidRPr="00C32A9F">
        <w:rPr>
          <w:rFonts w:ascii="Times New Roman" w:eastAsia="Times New Roman" w:hAnsi="Times New Roman" w:cs="Times New Roman"/>
          <w:sz w:val="24"/>
          <w:szCs w:val="24"/>
        </w:rPr>
        <w:t>artım</w:t>
      </w:r>
      <w:proofErr w:type="gramEnd"/>
      <w:r w:rsidRPr="00C32A9F">
        <w:rPr>
          <w:rFonts w:ascii="Times New Roman" w:eastAsia="Times New Roman" w:hAnsi="Times New Roman" w:cs="Times New Roman"/>
          <w:sz w:val="24"/>
          <w:szCs w:val="24"/>
        </w:rPr>
        <w:t xml:space="preserve"> baş verib.</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w:t>
      </w:r>
      <w:proofErr w:type="gramStart"/>
      <w:r w:rsidRPr="00C32A9F">
        <w:rPr>
          <w:rFonts w:ascii="Times New Roman" w:eastAsia="Times New Roman" w:hAnsi="Times New Roman" w:cs="Times New Roman"/>
          <w:sz w:val="24"/>
          <w:szCs w:val="24"/>
        </w:rPr>
        <w:t>bal</w:t>
      </w:r>
      <w:proofErr w:type="gramEnd"/>
      <w:r w:rsidRPr="00C32A9F">
        <w:rPr>
          <w:rFonts w:ascii="Times New Roman" w:eastAsia="Times New Roman" w:hAnsi="Times New Roman" w:cs="Times New Roman"/>
          <w:sz w:val="24"/>
          <w:szCs w:val="24"/>
        </w:rPr>
        <w:t xml:space="preserve"> qrupunda isə:</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15</w:t>
      </w:r>
      <w:proofErr w:type="gramStart"/>
      <w:r w:rsidRPr="00C32A9F">
        <w:rPr>
          <w:rFonts w:ascii="Times New Roman" w:eastAsia="Times New Roman" w:hAnsi="Times New Roman" w:cs="Times New Roman"/>
          <w:b/>
          <w:bCs/>
          <w:sz w:val="24"/>
          <w:szCs w:val="24"/>
        </w:rPr>
        <w:t>,8</w:t>
      </w:r>
      <w:proofErr w:type="gramEnd"/>
      <w:r w:rsidRPr="00C32A9F">
        <w:rPr>
          <w:rFonts w:ascii="Times New Roman" w:eastAsia="Times New Roman" w:hAnsi="Times New Roman" w:cs="Times New Roman"/>
          <w:b/>
          <w:bCs/>
          <w:sz w:val="24"/>
          <w:szCs w:val="24"/>
        </w:rPr>
        <w:t>% → 10,4%</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proofErr w:type="gramStart"/>
      <w:r w:rsidRPr="00C32A9F">
        <w:rPr>
          <w:rFonts w:ascii="Times New Roman" w:eastAsia="Times New Roman" w:hAnsi="Times New Roman" w:cs="Times New Roman"/>
          <w:sz w:val="24"/>
          <w:szCs w:val="24"/>
        </w:rPr>
        <w:t>azalma</w:t>
      </w:r>
      <w:proofErr w:type="gramEnd"/>
      <w:r w:rsidRPr="00C32A9F">
        <w:rPr>
          <w:rFonts w:ascii="Times New Roman" w:eastAsia="Times New Roman" w:hAnsi="Times New Roman" w:cs="Times New Roman"/>
          <w:sz w:val="24"/>
          <w:szCs w:val="24"/>
        </w:rPr>
        <w:t xml:space="preserve"> müşahidə olunur.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proofErr w:type="gramStart"/>
      <w:r w:rsidRPr="00C32A9F">
        <w:rPr>
          <w:rFonts w:ascii="Times New Roman" w:eastAsia="Times New Roman" w:hAnsi="Times New Roman" w:cs="Times New Roman"/>
          <w:sz w:val="24"/>
          <w:szCs w:val="24"/>
        </w:rPr>
        <w:t>60 baldan</w:t>
      </w:r>
      <w:proofErr w:type="gramEnd"/>
      <w:r w:rsidRPr="00C32A9F">
        <w:rPr>
          <w:rFonts w:ascii="Times New Roman" w:eastAsia="Times New Roman" w:hAnsi="Times New Roman" w:cs="Times New Roman"/>
          <w:sz w:val="24"/>
          <w:szCs w:val="24"/>
        </w:rPr>
        <w:t xml:space="preserve"> yuxarı nəticə:</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2025 – </w:t>
      </w:r>
      <w:r w:rsidRPr="00C32A9F">
        <w:rPr>
          <w:rFonts w:ascii="Times New Roman" w:eastAsia="Times New Roman" w:hAnsi="Times New Roman" w:cs="Times New Roman"/>
          <w:b/>
          <w:bCs/>
          <w:sz w:val="24"/>
          <w:szCs w:val="24"/>
        </w:rPr>
        <w:t>29</w:t>
      </w:r>
      <w:proofErr w:type="gramStart"/>
      <w:r w:rsidRPr="00C32A9F">
        <w:rPr>
          <w:rFonts w:ascii="Times New Roman" w:eastAsia="Times New Roman" w:hAnsi="Times New Roman" w:cs="Times New Roman"/>
          <w:b/>
          <w:bCs/>
          <w:sz w:val="24"/>
          <w:szCs w:val="24"/>
        </w:rPr>
        <w:t>,5</w:t>
      </w:r>
      <w:proofErr w:type="gramEnd"/>
      <w:r w:rsidRPr="00C32A9F">
        <w:rPr>
          <w:rFonts w:ascii="Times New Roman" w:eastAsia="Times New Roman" w:hAnsi="Times New Roman" w:cs="Times New Roman"/>
          <w:b/>
          <w:bCs/>
          <w:sz w:val="24"/>
          <w:szCs w:val="24"/>
        </w:rPr>
        <w:t>%</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2026 – </w:t>
      </w:r>
      <w:r w:rsidRPr="00C32A9F">
        <w:rPr>
          <w:rFonts w:ascii="Times New Roman" w:eastAsia="Times New Roman" w:hAnsi="Times New Roman" w:cs="Times New Roman"/>
          <w:b/>
          <w:bCs/>
          <w:sz w:val="24"/>
          <w:szCs w:val="24"/>
        </w:rPr>
        <w:t>24</w:t>
      </w:r>
      <w:proofErr w:type="gramStart"/>
      <w:r w:rsidRPr="00C32A9F">
        <w:rPr>
          <w:rFonts w:ascii="Times New Roman" w:eastAsia="Times New Roman" w:hAnsi="Times New Roman" w:cs="Times New Roman"/>
          <w:b/>
          <w:bCs/>
          <w:sz w:val="24"/>
          <w:szCs w:val="24"/>
        </w:rPr>
        <w:t>,0</w:t>
      </w:r>
      <w:proofErr w:type="gramEnd"/>
      <w:r w:rsidRPr="00C32A9F">
        <w:rPr>
          <w:rFonts w:ascii="Times New Roman" w:eastAsia="Times New Roman" w:hAnsi="Times New Roman" w:cs="Times New Roman"/>
          <w:b/>
          <w:bCs/>
          <w:sz w:val="24"/>
          <w:szCs w:val="24"/>
        </w:rPr>
        <w:t>%</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proofErr w:type="gramStart"/>
      <w:r w:rsidRPr="00C32A9F">
        <w:rPr>
          <w:rFonts w:ascii="Times New Roman" w:eastAsia="Times New Roman" w:hAnsi="Times New Roman" w:cs="Times New Roman"/>
          <w:sz w:val="24"/>
          <w:szCs w:val="24"/>
        </w:rPr>
        <w:t>olub</w:t>
      </w:r>
      <w:proofErr w:type="gramEnd"/>
      <w:r w:rsidRPr="00C32A9F">
        <w:rPr>
          <w:rFonts w:ascii="Times New Roman" w:eastAsia="Times New Roman" w:hAnsi="Times New Roman" w:cs="Times New Roman"/>
          <w:sz w:val="24"/>
          <w:szCs w:val="24"/>
        </w:rPr>
        <w:t>.</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Bu nəticələr xarici dil üzrə həm zəif nəticələrin artdığını, həm də yüksək nəticələrin azaldığını göstərir.</w:t>
      </w:r>
    </w:p>
    <w:p w:rsidR="00C32A9F" w:rsidRPr="00C32A9F" w:rsidRDefault="007D448A" w:rsidP="00D23C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0E00EF" w:rsidRDefault="000E00EF"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0E00EF" w:rsidRDefault="000E00EF"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0E00EF" w:rsidRDefault="000E00EF"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0E00EF" w:rsidRDefault="000E00EF"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0E00EF" w:rsidRDefault="000E00EF"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C32A9F" w:rsidRPr="00C32A9F" w:rsidRDefault="00C32A9F" w:rsidP="00D23CD1">
      <w:pPr>
        <w:spacing w:before="100" w:beforeAutospacing="1" w:after="0" w:line="240" w:lineRule="auto"/>
        <w:outlineLvl w:val="0"/>
        <w:rPr>
          <w:rFonts w:ascii="Times New Roman" w:eastAsia="Times New Roman" w:hAnsi="Times New Roman" w:cs="Times New Roman"/>
          <w:b/>
          <w:bCs/>
          <w:kern w:val="36"/>
          <w:sz w:val="48"/>
          <w:szCs w:val="48"/>
        </w:rPr>
      </w:pPr>
      <w:r w:rsidRPr="00C32A9F">
        <w:rPr>
          <w:rFonts w:ascii="Times New Roman" w:eastAsia="Times New Roman" w:hAnsi="Times New Roman" w:cs="Times New Roman"/>
          <w:b/>
          <w:bCs/>
          <w:kern w:val="36"/>
          <w:sz w:val="48"/>
          <w:szCs w:val="48"/>
        </w:rPr>
        <w:t>III. Ümumi müqayisəli nəticə</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Cədvəlin ən mühüm göstəricilərindən biri </w:t>
      </w:r>
      <w:r w:rsidRPr="00C32A9F">
        <w:rPr>
          <w:rFonts w:ascii="Times New Roman" w:eastAsia="Times New Roman" w:hAnsi="Times New Roman" w:cs="Times New Roman"/>
          <w:b/>
          <w:bCs/>
          <w:sz w:val="24"/>
          <w:szCs w:val="24"/>
        </w:rPr>
        <w:t>60 baldan yuxarı nəticə göstərən şagirdlərin xüsusi çəkisidir</w:t>
      </w:r>
      <w:r w:rsidRPr="00C32A9F">
        <w:rPr>
          <w:rFonts w:ascii="Times New Roman" w:eastAsia="Times New Roman" w:hAnsi="Times New Roman" w:cs="Times New Roman"/>
          <w:sz w:val="24"/>
          <w:szCs w:val="24"/>
        </w:rPr>
        <w:t>.</w:t>
      </w:r>
    </w:p>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11-ci siniflər</w:t>
      </w:r>
    </w:p>
    <w:tbl>
      <w:tblPr>
        <w:tblW w:w="94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5"/>
        <w:gridCol w:w="2199"/>
        <w:gridCol w:w="2199"/>
        <w:gridCol w:w="2902"/>
      </w:tblGrid>
      <w:tr w:rsidR="00C32A9F" w:rsidRPr="00C32A9F" w:rsidTr="0093277D">
        <w:trPr>
          <w:trHeight w:val="282"/>
          <w:tblHeader/>
          <w:tblCellSpacing w:w="15" w:type="dxa"/>
        </w:trPr>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Fənn</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2025 – 60+</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2026 – 60+</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Dinamika</w:t>
            </w:r>
          </w:p>
        </w:tc>
      </w:tr>
      <w:tr w:rsidR="00C32A9F" w:rsidRPr="00C32A9F" w:rsidTr="0093277D">
        <w:trPr>
          <w:trHeight w:val="282"/>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Ana dili</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57,8%</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54,9%</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azalma</w:t>
            </w:r>
          </w:p>
        </w:tc>
      </w:tr>
      <w:tr w:rsidR="00C32A9F" w:rsidRPr="00C32A9F" w:rsidTr="0093277D">
        <w:trPr>
          <w:trHeight w:val="295"/>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Riyaziyyat</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21,7%</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8,4%</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kəskin azalma</w:t>
            </w:r>
          </w:p>
        </w:tc>
      </w:tr>
      <w:tr w:rsidR="00C32A9F" w:rsidRPr="00C32A9F" w:rsidTr="0093277D">
        <w:trPr>
          <w:trHeight w:val="282"/>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Xarici dil</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36,2%</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32,4%</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azalma</w:t>
            </w:r>
          </w:p>
        </w:tc>
      </w:tr>
    </w:tbl>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9-cu siniflər</w:t>
      </w:r>
    </w:p>
    <w:tbl>
      <w:tblPr>
        <w:tblW w:w="93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2"/>
        <w:gridCol w:w="2193"/>
        <w:gridCol w:w="2193"/>
        <w:gridCol w:w="2895"/>
      </w:tblGrid>
      <w:tr w:rsidR="00C32A9F" w:rsidRPr="00C32A9F" w:rsidTr="0093277D">
        <w:trPr>
          <w:trHeight w:val="260"/>
          <w:tblHeader/>
          <w:tblCellSpacing w:w="15" w:type="dxa"/>
        </w:trPr>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Fənn</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2025 – 60+</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2026 – 60+</w:t>
            </w:r>
          </w:p>
        </w:tc>
        <w:tc>
          <w:tcPr>
            <w:tcW w:w="0" w:type="auto"/>
            <w:vAlign w:val="center"/>
            <w:hideMark/>
          </w:tcPr>
          <w:p w:rsidR="00C32A9F" w:rsidRPr="00C32A9F" w:rsidRDefault="00C32A9F" w:rsidP="00D23CD1">
            <w:pPr>
              <w:spacing w:after="0" w:line="240" w:lineRule="auto"/>
              <w:jc w:val="center"/>
              <w:rPr>
                <w:rFonts w:ascii="Times New Roman" w:eastAsia="Times New Roman" w:hAnsi="Times New Roman" w:cs="Times New Roman"/>
                <w:b/>
                <w:bCs/>
                <w:sz w:val="24"/>
                <w:szCs w:val="24"/>
              </w:rPr>
            </w:pPr>
            <w:r w:rsidRPr="00C32A9F">
              <w:rPr>
                <w:rFonts w:ascii="Times New Roman" w:eastAsia="Times New Roman" w:hAnsi="Times New Roman" w:cs="Times New Roman"/>
                <w:b/>
                <w:bCs/>
                <w:sz w:val="24"/>
                <w:szCs w:val="24"/>
              </w:rPr>
              <w:t>Dinamika</w:t>
            </w:r>
          </w:p>
        </w:tc>
      </w:tr>
      <w:tr w:rsidR="00C32A9F" w:rsidRPr="00C32A9F" w:rsidTr="0093277D">
        <w:trPr>
          <w:trHeight w:val="260"/>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Ana dili</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44,5%</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24,0%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kəskin azalma</w:t>
            </w:r>
          </w:p>
        </w:tc>
      </w:tr>
      <w:tr w:rsidR="00C32A9F" w:rsidRPr="00C32A9F" w:rsidTr="0093277D">
        <w:trPr>
          <w:trHeight w:val="271"/>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Riyaziyyat</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13,0%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17,6%</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artım</w:t>
            </w:r>
          </w:p>
        </w:tc>
      </w:tr>
      <w:tr w:rsidR="00C32A9F" w:rsidRPr="00C32A9F" w:rsidTr="0093277D">
        <w:trPr>
          <w:trHeight w:val="260"/>
          <w:tblCellSpacing w:w="15" w:type="dxa"/>
        </w:trPr>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Xarici dil</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29,5%</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24,0%</w:t>
            </w:r>
          </w:p>
        </w:tc>
        <w:tc>
          <w:tcPr>
            <w:tcW w:w="0" w:type="auto"/>
            <w:vAlign w:val="center"/>
            <w:hideMark/>
          </w:tcPr>
          <w:p w:rsidR="00C32A9F" w:rsidRPr="00C32A9F" w:rsidRDefault="00C32A9F" w:rsidP="00D23CD1">
            <w:pPr>
              <w:spacing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azalma</w:t>
            </w:r>
          </w:p>
        </w:tc>
      </w:tr>
    </w:tbl>
    <w:p w:rsidR="00C32A9F" w:rsidRPr="00C32A9F" w:rsidRDefault="007D448A" w:rsidP="00D23C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C32A9F" w:rsidRPr="00C32A9F" w:rsidRDefault="00C32A9F" w:rsidP="00D23CD1">
      <w:pPr>
        <w:spacing w:before="100" w:beforeAutospacing="1" w:after="0" w:line="240" w:lineRule="auto"/>
        <w:outlineLvl w:val="0"/>
        <w:rPr>
          <w:rFonts w:ascii="Times New Roman" w:eastAsia="Times New Roman" w:hAnsi="Times New Roman" w:cs="Times New Roman"/>
          <w:b/>
          <w:bCs/>
          <w:kern w:val="36"/>
          <w:sz w:val="48"/>
          <w:szCs w:val="48"/>
        </w:rPr>
      </w:pPr>
      <w:r w:rsidRPr="00C32A9F">
        <w:rPr>
          <w:rFonts w:ascii="Times New Roman" w:eastAsia="Times New Roman" w:hAnsi="Times New Roman" w:cs="Times New Roman"/>
          <w:b/>
          <w:bCs/>
          <w:kern w:val="36"/>
          <w:sz w:val="48"/>
          <w:szCs w:val="48"/>
        </w:rPr>
        <w:t>IV. Əsas problemlər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Aparılmış təhlil əsasında məktəb üzrə aşağıdakı problemlərin diqqətdə saxlanılması məqsədəuyğundur: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1. 9-cu sinif Ana dili</w:t>
      </w:r>
      <w:r w:rsidRPr="00C32A9F">
        <w:rPr>
          <w:rFonts w:ascii="Times New Roman" w:eastAsia="Times New Roman" w:hAnsi="Times New Roman" w:cs="Times New Roman"/>
          <w:sz w:val="24"/>
          <w:szCs w:val="24"/>
        </w:rPr>
        <w:t xml:space="preserve"> – </w:t>
      </w:r>
      <w:proofErr w:type="gramStart"/>
      <w:r w:rsidRPr="00C32A9F">
        <w:rPr>
          <w:rFonts w:ascii="Times New Roman" w:eastAsia="Times New Roman" w:hAnsi="Times New Roman" w:cs="Times New Roman"/>
          <w:sz w:val="24"/>
          <w:szCs w:val="24"/>
        </w:rPr>
        <w:t>60 baldan</w:t>
      </w:r>
      <w:proofErr w:type="gramEnd"/>
      <w:r w:rsidRPr="00C32A9F">
        <w:rPr>
          <w:rFonts w:ascii="Times New Roman" w:eastAsia="Times New Roman" w:hAnsi="Times New Roman" w:cs="Times New Roman"/>
          <w:sz w:val="24"/>
          <w:szCs w:val="24"/>
        </w:rPr>
        <w:t xml:space="preserve"> yuxarı nəticələrin kəskin azalması.</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2. 11-ci sinif Riyaziyyat</w:t>
      </w:r>
      <w:r w:rsidRPr="00C32A9F">
        <w:rPr>
          <w:rFonts w:ascii="Times New Roman" w:eastAsia="Times New Roman" w:hAnsi="Times New Roman" w:cs="Times New Roman"/>
          <w:sz w:val="24"/>
          <w:szCs w:val="24"/>
        </w:rPr>
        <w:t xml:space="preserve"> – 80–100 </w:t>
      </w:r>
      <w:proofErr w:type="gramStart"/>
      <w:r w:rsidRPr="00C32A9F">
        <w:rPr>
          <w:rFonts w:ascii="Times New Roman" w:eastAsia="Times New Roman" w:hAnsi="Times New Roman" w:cs="Times New Roman"/>
          <w:sz w:val="24"/>
          <w:szCs w:val="24"/>
        </w:rPr>
        <w:t>bal</w:t>
      </w:r>
      <w:proofErr w:type="gramEnd"/>
      <w:r w:rsidRPr="00C32A9F">
        <w:rPr>
          <w:rFonts w:ascii="Times New Roman" w:eastAsia="Times New Roman" w:hAnsi="Times New Roman" w:cs="Times New Roman"/>
          <w:sz w:val="24"/>
          <w:szCs w:val="24"/>
        </w:rPr>
        <w:t xml:space="preserve"> qrupunda ciddi azalma və 0–30 bal qrupunun yüksək olaraq qalması.</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3. 9-cu sinif Xarici dil</w:t>
      </w:r>
      <w:r w:rsidRPr="00C32A9F">
        <w:rPr>
          <w:rFonts w:ascii="Times New Roman" w:eastAsia="Times New Roman" w:hAnsi="Times New Roman" w:cs="Times New Roman"/>
          <w:sz w:val="24"/>
          <w:szCs w:val="24"/>
        </w:rPr>
        <w:t xml:space="preserve"> – 0–30 </w:t>
      </w:r>
      <w:proofErr w:type="gramStart"/>
      <w:r w:rsidRPr="00C32A9F">
        <w:rPr>
          <w:rFonts w:ascii="Times New Roman" w:eastAsia="Times New Roman" w:hAnsi="Times New Roman" w:cs="Times New Roman"/>
          <w:sz w:val="24"/>
          <w:szCs w:val="24"/>
        </w:rPr>
        <w:t>bal</w:t>
      </w:r>
      <w:proofErr w:type="gramEnd"/>
      <w:r w:rsidRPr="00C32A9F">
        <w:rPr>
          <w:rFonts w:ascii="Times New Roman" w:eastAsia="Times New Roman" w:hAnsi="Times New Roman" w:cs="Times New Roman"/>
          <w:sz w:val="24"/>
          <w:szCs w:val="24"/>
        </w:rPr>
        <w:t xml:space="preserve"> qrupunun artması və yüksək nəticələrin azalması.</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4. 11-ci sinif Xarici dil</w:t>
      </w:r>
      <w:r w:rsidRPr="00C32A9F">
        <w:rPr>
          <w:rFonts w:ascii="Times New Roman" w:eastAsia="Times New Roman" w:hAnsi="Times New Roman" w:cs="Times New Roman"/>
          <w:sz w:val="24"/>
          <w:szCs w:val="24"/>
        </w:rPr>
        <w:t xml:space="preserve"> – aşağı nəticəli şagirdlərin sayının artması.</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5. Yüksək nəticə potensialı olan şagirdlərlə sistemli fərdi işin gücləndirilməsinə ehtiyac.</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 xml:space="preserve">6. 0–30 </w:t>
      </w:r>
      <w:proofErr w:type="gramStart"/>
      <w:r w:rsidRPr="00C32A9F">
        <w:rPr>
          <w:rFonts w:ascii="Times New Roman" w:eastAsia="Times New Roman" w:hAnsi="Times New Roman" w:cs="Times New Roman"/>
          <w:b/>
          <w:bCs/>
          <w:sz w:val="24"/>
          <w:szCs w:val="24"/>
        </w:rPr>
        <w:t>bal</w:t>
      </w:r>
      <w:proofErr w:type="gramEnd"/>
      <w:r w:rsidRPr="00C32A9F">
        <w:rPr>
          <w:rFonts w:ascii="Times New Roman" w:eastAsia="Times New Roman" w:hAnsi="Times New Roman" w:cs="Times New Roman"/>
          <w:b/>
          <w:bCs/>
          <w:sz w:val="24"/>
          <w:szCs w:val="24"/>
        </w:rPr>
        <w:t xml:space="preserve"> qrupunda olan şagirdlərin ayrıca nəzarətə götürülməsi.</w:t>
      </w:r>
    </w:p>
    <w:p w:rsidR="00C32A9F" w:rsidRPr="00C32A9F" w:rsidRDefault="007D448A" w:rsidP="00D23C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C32A9F" w:rsidRPr="00C32A9F" w:rsidRDefault="00C32A9F" w:rsidP="00D23CD1">
      <w:pPr>
        <w:spacing w:before="100" w:beforeAutospacing="1" w:after="0" w:line="240" w:lineRule="auto"/>
        <w:outlineLvl w:val="0"/>
        <w:rPr>
          <w:rFonts w:ascii="Times New Roman" w:eastAsia="Times New Roman" w:hAnsi="Times New Roman" w:cs="Times New Roman"/>
          <w:b/>
          <w:bCs/>
          <w:kern w:val="36"/>
          <w:sz w:val="48"/>
          <w:szCs w:val="48"/>
        </w:rPr>
      </w:pPr>
      <w:r w:rsidRPr="00C32A9F">
        <w:rPr>
          <w:rFonts w:ascii="Times New Roman" w:eastAsia="Times New Roman" w:hAnsi="Times New Roman" w:cs="Times New Roman"/>
          <w:b/>
          <w:bCs/>
          <w:kern w:val="36"/>
          <w:sz w:val="48"/>
          <w:szCs w:val="48"/>
        </w:rPr>
        <w:t>V. Müsbət nəticələr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Bununla yanaşı, nəticələrdə müsbət məqamlar da vardır:</w:t>
      </w:r>
    </w:p>
    <w:p w:rsidR="00C32A9F" w:rsidRPr="00C32A9F" w:rsidRDefault="00C32A9F" w:rsidP="00D23CD1">
      <w:pPr>
        <w:numPr>
          <w:ilvl w:val="0"/>
          <w:numId w:val="18"/>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11-ci sinif Ana dilində 0–30 bal qrupunun azalması; </w:t>
      </w:r>
    </w:p>
    <w:p w:rsidR="00C32A9F" w:rsidRPr="00C32A9F" w:rsidRDefault="00C32A9F" w:rsidP="00D23CD1">
      <w:pPr>
        <w:numPr>
          <w:ilvl w:val="0"/>
          <w:numId w:val="18"/>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11-ci sinif Riyaziyyatda 0–30 bal qrupunun müəyyən qədər azalması; </w:t>
      </w:r>
    </w:p>
    <w:p w:rsidR="00C32A9F" w:rsidRPr="00C32A9F" w:rsidRDefault="00C32A9F" w:rsidP="00D23CD1">
      <w:pPr>
        <w:numPr>
          <w:ilvl w:val="0"/>
          <w:numId w:val="18"/>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9-cu sinif Riyaziyyatda 60–80 bal qrupunun artması; </w:t>
      </w:r>
    </w:p>
    <w:p w:rsidR="00C32A9F" w:rsidRPr="00C32A9F" w:rsidRDefault="00C32A9F" w:rsidP="00D23CD1">
      <w:pPr>
        <w:numPr>
          <w:ilvl w:val="0"/>
          <w:numId w:val="18"/>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9-cu sinif Riyaziyyatda 80–100 bal qrupunun </w:t>
      </w:r>
      <w:r w:rsidRPr="00C32A9F">
        <w:rPr>
          <w:rFonts w:ascii="Times New Roman" w:eastAsia="Times New Roman" w:hAnsi="Times New Roman" w:cs="Times New Roman"/>
          <w:b/>
          <w:bCs/>
          <w:sz w:val="24"/>
          <w:szCs w:val="24"/>
        </w:rPr>
        <w:t>2,7%-dən 4,0%-ə yüksəlməsi</w:t>
      </w:r>
      <w:r w:rsidRPr="00C32A9F">
        <w:rPr>
          <w:rFonts w:ascii="Times New Roman" w:eastAsia="Times New Roman" w:hAnsi="Times New Roman" w:cs="Times New Roman"/>
          <w:sz w:val="24"/>
          <w:szCs w:val="24"/>
        </w:rPr>
        <w:t xml:space="preserve">; </w:t>
      </w:r>
    </w:p>
    <w:p w:rsidR="00C32A9F" w:rsidRPr="00C32A9F" w:rsidRDefault="00C32A9F" w:rsidP="00D23CD1">
      <w:pPr>
        <w:numPr>
          <w:ilvl w:val="0"/>
          <w:numId w:val="18"/>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9-cu sinif Riyaziyyatda 60 baldan yuxarı nəticələrin </w:t>
      </w:r>
      <w:r w:rsidRPr="00C32A9F">
        <w:rPr>
          <w:rFonts w:ascii="Times New Roman" w:eastAsia="Times New Roman" w:hAnsi="Times New Roman" w:cs="Times New Roman"/>
          <w:b/>
          <w:bCs/>
          <w:sz w:val="24"/>
          <w:szCs w:val="24"/>
        </w:rPr>
        <w:t>13%-dən 17</w:t>
      </w:r>
      <w:proofErr w:type="gramStart"/>
      <w:r w:rsidRPr="00C32A9F">
        <w:rPr>
          <w:rFonts w:ascii="Times New Roman" w:eastAsia="Times New Roman" w:hAnsi="Times New Roman" w:cs="Times New Roman"/>
          <w:b/>
          <w:bCs/>
          <w:sz w:val="24"/>
          <w:szCs w:val="24"/>
        </w:rPr>
        <w:t>,6</w:t>
      </w:r>
      <w:proofErr w:type="gramEnd"/>
      <w:r w:rsidRPr="00C32A9F">
        <w:rPr>
          <w:rFonts w:ascii="Times New Roman" w:eastAsia="Times New Roman" w:hAnsi="Times New Roman" w:cs="Times New Roman"/>
          <w:b/>
          <w:bCs/>
          <w:sz w:val="24"/>
          <w:szCs w:val="24"/>
        </w:rPr>
        <w:t>%-ə yüksəlməsi</w:t>
      </w:r>
      <w:r w:rsidRPr="00C32A9F">
        <w:rPr>
          <w:rFonts w:ascii="Times New Roman" w:eastAsia="Times New Roman" w:hAnsi="Times New Roman" w:cs="Times New Roman"/>
          <w:sz w:val="24"/>
          <w:szCs w:val="24"/>
        </w:rPr>
        <w:t xml:space="preserve">. </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Bu müsbət dinamikanın səbəbləri müəyyənləşdirilərək digər sinif və fənlərdə də tətbiq edilə bilər.</w:t>
      </w:r>
    </w:p>
    <w:p w:rsidR="00C32A9F" w:rsidRPr="00C32A9F" w:rsidRDefault="007D448A" w:rsidP="00D23C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C32A9F" w:rsidRPr="00C32A9F" w:rsidRDefault="00C32A9F" w:rsidP="00D23CD1">
      <w:pPr>
        <w:spacing w:before="100" w:beforeAutospacing="1" w:after="0" w:line="240" w:lineRule="auto"/>
        <w:outlineLvl w:val="0"/>
        <w:rPr>
          <w:rFonts w:ascii="Times New Roman" w:eastAsia="Times New Roman" w:hAnsi="Times New Roman" w:cs="Times New Roman"/>
          <w:b/>
          <w:bCs/>
          <w:kern w:val="36"/>
          <w:sz w:val="48"/>
          <w:szCs w:val="48"/>
        </w:rPr>
      </w:pPr>
      <w:r w:rsidRPr="00C32A9F">
        <w:rPr>
          <w:rFonts w:ascii="Times New Roman" w:eastAsia="Times New Roman" w:hAnsi="Times New Roman" w:cs="Times New Roman"/>
          <w:b/>
          <w:bCs/>
          <w:kern w:val="36"/>
          <w:sz w:val="48"/>
          <w:szCs w:val="48"/>
        </w:rPr>
        <w:t>VI. Məktəb üzrə görülməsi təklif olunan tədbirlər</w:t>
      </w:r>
    </w:p>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1. Diaqnostik iş</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Hər bir fənn üzrə:</w:t>
      </w:r>
    </w:p>
    <w:p w:rsidR="00C32A9F" w:rsidRPr="00C32A9F" w:rsidRDefault="00C32A9F" w:rsidP="00D23CD1">
      <w:pPr>
        <w:numPr>
          <w:ilvl w:val="0"/>
          <w:numId w:val="19"/>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0–30 bal; </w:t>
      </w:r>
    </w:p>
    <w:p w:rsidR="00C32A9F" w:rsidRPr="00C32A9F" w:rsidRDefault="00C32A9F" w:rsidP="00D23CD1">
      <w:pPr>
        <w:numPr>
          <w:ilvl w:val="0"/>
          <w:numId w:val="19"/>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30–60 bal; </w:t>
      </w:r>
    </w:p>
    <w:p w:rsidR="00C32A9F" w:rsidRPr="00C32A9F" w:rsidRDefault="00C32A9F" w:rsidP="00D23CD1">
      <w:pPr>
        <w:numPr>
          <w:ilvl w:val="0"/>
          <w:numId w:val="19"/>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60–80 bal; </w:t>
      </w:r>
    </w:p>
    <w:p w:rsidR="00C32A9F" w:rsidRPr="00C32A9F" w:rsidRDefault="00C32A9F" w:rsidP="00D23CD1">
      <w:pPr>
        <w:numPr>
          <w:ilvl w:val="0"/>
          <w:numId w:val="19"/>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bal </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proofErr w:type="gramStart"/>
      <w:r w:rsidRPr="00C32A9F">
        <w:rPr>
          <w:rFonts w:ascii="Times New Roman" w:eastAsia="Times New Roman" w:hAnsi="Times New Roman" w:cs="Times New Roman"/>
          <w:sz w:val="24"/>
          <w:szCs w:val="24"/>
        </w:rPr>
        <w:t>qruplarında</w:t>
      </w:r>
      <w:proofErr w:type="gramEnd"/>
      <w:r w:rsidRPr="00C32A9F">
        <w:rPr>
          <w:rFonts w:ascii="Times New Roman" w:eastAsia="Times New Roman" w:hAnsi="Times New Roman" w:cs="Times New Roman"/>
          <w:sz w:val="24"/>
          <w:szCs w:val="24"/>
        </w:rPr>
        <w:t xml:space="preserve"> olan şagirdlərin siyahısı hazırlanmalıdır.</w:t>
      </w:r>
    </w:p>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2. Risk qrupunun müəyyənləşdirilməsi</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 xml:space="preserve">0–30 </w:t>
      </w:r>
      <w:proofErr w:type="gramStart"/>
      <w:r w:rsidRPr="00C32A9F">
        <w:rPr>
          <w:rFonts w:ascii="Times New Roman" w:eastAsia="Times New Roman" w:hAnsi="Times New Roman" w:cs="Times New Roman"/>
          <w:b/>
          <w:bCs/>
          <w:sz w:val="24"/>
          <w:szCs w:val="24"/>
        </w:rPr>
        <w:t>bal</w:t>
      </w:r>
      <w:proofErr w:type="gramEnd"/>
      <w:r w:rsidRPr="00C32A9F">
        <w:rPr>
          <w:rFonts w:ascii="Times New Roman" w:eastAsia="Times New Roman" w:hAnsi="Times New Roman" w:cs="Times New Roman"/>
          <w:sz w:val="24"/>
          <w:szCs w:val="24"/>
        </w:rPr>
        <w:t xml:space="preserve"> nəticə göstərən şagirdlər xüsusi nəzarətə götürülməli, onların zəiflikləri fərdi şəkildə müəyyənləşdirilməlidir.</w:t>
      </w:r>
    </w:p>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 xml:space="preserve">3. 30–60 </w:t>
      </w:r>
      <w:proofErr w:type="gramStart"/>
      <w:r w:rsidRPr="00C32A9F">
        <w:rPr>
          <w:rFonts w:ascii="Times New Roman" w:eastAsia="Times New Roman" w:hAnsi="Times New Roman" w:cs="Times New Roman"/>
          <w:b/>
          <w:bCs/>
          <w:sz w:val="27"/>
          <w:szCs w:val="27"/>
        </w:rPr>
        <w:t>bal</w:t>
      </w:r>
      <w:proofErr w:type="gramEnd"/>
      <w:r w:rsidRPr="00C32A9F">
        <w:rPr>
          <w:rFonts w:ascii="Times New Roman" w:eastAsia="Times New Roman" w:hAnsi="Times New Roman" w:cs="Times New Roman"/>
          <w:b/>
          <w:bCs/>
          <w:sz w:val="27"/>
          <w:szCs w:val="27"/>
        </w:rPr>
        <w:t xml:space="preserve"> qrupu ilə məqsədyönlü iş</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Bu qrup xüsusilə əhəmiyyətlidir. Çünki həmin şagirdlərin müəyyən hissəsini sistemli hazırlıqla </w:t>
      </w:r>
      <w:r w:rsidRPr="00C32A9F">
        <w:rPr>
          <w:rFonts w:ascii="Times New Roman" w:eastAsia="Times New Roman" w:hAnsi="Times New Roman" w:cs="Times New Roman"/>
          <w:b/>
          <w:bCs/>
          <w:sz w:val="24"/>
          <w:szCs w:val="24"/>
        </w:rPr>
        <w:t>60 baldan yuxarı nəticəyə yüksəltmək mümkündür.</w:t>
      </w:r>
    </w:p>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4. Yüksək nəticəli şagirdlərlə iş</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80–100 </w:t>
      </w:r>
      <w:proofErr w:type="gramStart"/>
      <w:r w:rsidRPr="00C32A9F">
        <w:rPr>
          <w:rFonts w:ascii="Times New Roman" w:eastAsia="Times New Roman" w:hAnsi="Times New Roman" w:cs="Times New Roman"/>
          <w:sz w:val="24"/>
          <w:szCs w:val="24"/>
        </w:rPr>
        <w:t>bal</w:t>
      </w:r>
      <w:proofErr w:type="gramEnd"/>
      <w:r w:rsidRPr="00C32A9F">
        <w:rPr>
          <w:rFonts w:ascii="Times New Roman" w:eastAsia="Times New Roman" w:hAnsi="Times New Roman" w:cs="Times New Roman"/>
          <w:sz w:val="24"/>
          <w:szCs w:val="24"/>
        </w:rPr>
        <w:t xml:space="preserve"> qrupunun azaldığı fənlər üzrə:</w:t>
      </w:r>
    </w:p>
    <w:p w:rsidR="00C32A9F" w:rsidRPr="00C32A9F" w:rsidRDefault="00C32A9F" w:rsidP="00D23CD1">
      <w:pPr>
        <w:numPr>
          <w:ilvl w:val="0"/>
          <w:numId w:val="20"/>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əlavə məşğələlər; </w:t>
      </w:r>
    </w:p>
    <w:p w:rsidR="00C32A9F" w:rsidRPr="00C32A9F" w:rsidRDefault="00C32A9F" w:rsidP="00D23CD1">
      <w:pPr>
        <w:numPr>
          <w:ilvl w:val="0"/>
          <w:numId w:val="20"/>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çətinləşdirilmiş tapşırıqlar; </w:t>
      </w:r>
    </w:p>
    <w:p w:rsidR="00C32A9F" w:rsidRPr="00C32A9F" w:rsidRDefault="00C32A9F" w:rsidP="00D23CD1">
      <w:pPr>
        <w:numPr>
          <w:ilvl w:val="0"/>
          <w:numId w:val="20"/>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sınaq imtahanları; </w:t>
      </w:r>
    </w:p>
    <w:p w:rsidR="00C32A9F" w:rsidRPr="00C32A9F" w:rsidRDefault="00C32A9F" w:rsidP="00D23CD1">
      <w:pPr>
        <w:numPr>
          <w:ilvl w:val="0"/>
          <w:numId w:val="20"/>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fərdi hazırlıq; </w:t>
      </w:r>
    </w:p>
    <w:p w:rsidR="00C32A9F" w:rsidRPr="00C32A9F" w:rsidRDefault="00C32A9F" w:rsidP="00D23CD1">
      <w:pPr>
        <w:numPr>
          <w:ilvl w:val="0"/>
          <w:numId w:val="20"/>
        </w:num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olimpiada və müsabiqələrə hazırlıq </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proofErr w:type="gramStart"/>
      <w:r w:rsidRPr="00C32A9F">
        <w:rPr>
          <w:rFonts w:ascii="Times New Roman" w:eastAsia="Times New Roman" w:hAnsi="Times New Roman" w:cs="Times New Roman"/>
          <w:sz w:val="24"/>
          <w:szCs w:val="24"/>
        </w:rPr>
        <w:t>gücləndirilməlidir</w:t>
      </w:r>
      <w:proofErr w:type="gramEnd"/>
      <w:r w:rsidRPr="00C32A9F">
        <w:rPr>
          <w:rFonts w:ascii="Times New Roman" w:eastAsia="Times New Roman" w:hAnsi="Times New Roman" w:cs="Times New Roman"/>
          <w:sz w:val="24"/>
          <w:szCs w:val="24"/>
        </w:rPr>
        <w:t>.</w:t>
      </w:r>
    </w:p>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5. Fənn müəllimlərinin iştirakı</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Nəticələri aşağı düşmüş fənlər üzrə metodbirləşmə iclaslarında ayrıca müzakirə aparılmalı və müəllimlər tərəfindən </w:t>
      </w:r>
      <w:r w:rsidRPr="00C32A9F">
        <w:rPr>
          <w:rFonts w:ascii="Times New Roman" w:eastAsia="Times New Roman" w:hAnsi="Times New Roman" w:cs="Times New Roman"/>
          <w:b/>
          <w:bCs/>
          <w:sz w:val="24"/>
          <w:szCs w:val="24"/>
        </w:rPr>
        <w:t>konkret fəaliyyət planı</w:t>
      </w:r>
      <w:r w:rsidRPr="00C32A9F">
        <w:rPr>
          <w:rFonts w:ascii="Times New Roman" w:eastAsia="Times New Roman" w:hAnsi="Times New Roman" w:cs="Times New Roman"/>
          <w:sz w:val="24"/>
          <w:szCs w:val="24"/>
        </w:rPr>
        <w:t xml:space="preserve"> hazırlanmalıdır.</w:t>
      </w:r>
    </w:p>
    <w:p w:rsidR="00C32A9F" w:rsidRPr="00C32A9F" w:rsidRDefault="00C32A9F" w:rsidP="00D23CD1">
      <w:pPr>
        <w:spacing w:after="0" w:line="240" w:lineRule="auto"/>
        <w:rPr>
          <w:rFonts w:ascii="Times New Roman" w:eastAsia="Times New Roman" w:hAnsi="Times New Roman" w:cs="Times New Roman"/>
          <w:sz w:val="24"/>
          <w:szCs w:val="24"/>
        </w:rPr>
      </w:pPr>
    </w:p>
    <w:p w:rsidR="000E00EF" w:rsidRDefault="000E00EF"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7D448A" w:rsidRDefault="007D448A"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7D448A" w:rsidRDefault="007D448A" w:rsidP="00D23CD1">
      <w:pPr>
        <w:spacing w:before="100" w:beforeAutospacing="1" w:after="0" w:line="240" w:lineRule="auto"/>
        <w:outlineLvl w:val="0"/>
        <w:rPr>
          <w:rFonts w:ascii="Times New Roman" w:eastAsia="Times New Roman" w:hAnsi="Times New Roman" w:cs="Times New Roman"/>
          <w:b/>
          <w:bCs/>
          <w:kern w:val="36"/>
          <w:sz w:val="48"/>
          <w:szCs w:val="48"/>
        </w:rPr>
      </w:pPr>
    </w:p>
    <w:p w:rsidR="00C32A9F" w:rsidRPr="00C32A9F" w:rsidRDefault="00C32A9F" w:rsidP="00D23CD1">
      <w:pPr>
        <w:spacing w:before="100" w:beforeAutospacing="1" w:after="0" w:line="240" w:lineRule="auto"/>
        <w:outlineLvl w:val="0"/>
        <w:rPr>
          <w:rFonts w:ascii="Times New Roman" w:eastAsia="Times New Roman" w:hAnsi="Times New Roman" w:cs="Times New Roman"/>
          <w:b/>
          <w:bCs/>
          <w:kern w:val="36"/>
          <w:sz w:val="48"/>
          <w:szCs w:val="48"/>
        </w:rPr>
      </w:pPr>
      <w:bookmarkStart w:id="0" w:name="_GoBack"/>
      <w:bookmarkEnd w:id="0"/>
      <w:r w:rsidRPr="00C32A9F">
        <w:rPr>
          <w:rFonts w:ascii="Times New Roman" w:eastAsia="Times New Roman" w:hAnsi="Times New Roman" w:cs="Times New Roman"/>
          <w:b/>
          <w:bCs/>
          <w:kern w:val="36"/>
          <w:sz w:val="48"/>
          <w:szCs w:val="48"/>
        </w:rPr>
        <w:t>VII. Yekun rəy</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Ümumilikdə, 2025–2026-cı illərin müqayisəsi göstərir ki, məktəbdə əsas diqqət yalnız zəif nəticələrin aradan qaldırılmasına deyil, eyni zamanda orta nəticə göstərən şagirdlərin yüksək nəticə qrupuna keçirilməsinə yönəldilməlidir.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 xml:space="preserve">Xüsusilə </w:t>
      </w:r>
      <w:r w:rsidRPr="00C32A9F">
        <w:rPr>
          <w:rFonts w:ascii="Times New Roman" w:eastAsia="Times New Roman" w:hAnsi="Times New Roman" w:cs="Times New Roman"/>
          <w:b/>
          <w:bCs/>
          <w:sz w:val="24"/>
          <w:szCs w:val="24"/>
        </w:rPr>
        <w:t>9-cu sinif Ana dili və 11-ci sinif Riyaziyyat</w:t>
      </w:r>
      <w:r w:rsidRPr="00C32A9F">
        <w:rPr>
          <w:rFonts w:ascii="Times New Roman" w:eastAsia="Times New Roman" w:hAnsi="Times New Roman" w:cs="Times New Roman"/>
          <w:sz w:val="24"/>
          <w:szCs w:val="24"/>
        </w:rPr>
        <w:t xml:space="preserve"> üzrə nəticələr ciddi təhlil olunmalı, nəticələrin aşağı düşməsinə səbəb olan amillər müəyyənləşdirilməlidir.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9-cu sinif Riyaziyyat üzrə isə 60 baldan yuxarı nəticələrin artması müsbət tendensiyadır. Bu istiqamətdə tətbiq olunan işlərin təhlil edilərək digər fənlərə də uyğunlaşdırılması məqsədəuyğundur.</w:t>
      </w:r>
    </w:p>
    <w:p w:rsidR="00C32A9F" w:rsidRPr="00C32A9F" w:rsidRDefault="00C32A9F" w:rsidP="00D23CD1">
      <w:pPr>
        <w:spacing w:before="100"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b/>
          <w:bCs/>
          <w:sz w:val="24"/>
          <w:szCs w:val="24"/>
        </w:rPr>
        <w:t>Nəticələrin növbəti tədris ilində yaxşılaşdırılması üçün əsas hədəf:</w:t>
      </w:r>
    </w:p>
    <w:p w:rsidR="00C32A9F" w:rsidRPr="00C32A9F" w:rsidRDefault="00C32A9F" w:rsidP="00D23CD1">
      <w:pPr>
        <w:spacing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i/>
          <w:iCs/>
          <w:sz w:val="24"/>
          <w:szCs w:val="24"/>
        </w:rPr>
        <w:t>0–30 bal intervalında olan şagirdlərin sayının mərhələli şəkildə azaldılması, 30–60 bal qrupunun 60 baldan yuxarı nəticələrə keçirilməsi və 80–100 bal qrupunda olan şagirdlərin sayının artırılması.</w:t>
      </w:r>
    </w:p>
    <w:p w:rsidR="00C32A9F" w:rsidRPr="00C32A9F" w:rsidRDefault="00C32A9F" w:rsidP="00D23CD1">
      <w:pPr>
        <w:spacing w:before="100" w:beforeAutospacing="1" w:after="0" w:line="240" w:lineRule="auto"/>
        <w:outlineLvl w:val="2"/>
        <w:rPr>
          <w:rFonts w:ascii="Times New Roman" w:eastAsia="Times New Roman" w:hAnsi="Times New Roman" w:cs="Times New Roman"/>
          <w:b/>
          <w:bCs/>
          <w:sz w:val="27"/>
          <w:szCs w:val="27"/>
        </w:rPr>
      </w:pPr>
      <w:r w:rsidRPr="00C32A9F">
        <w:rPr>
          <w:rFonts w:ascii="Times New Roman" w:eastAsia="Times New Roman" w:hAnsi="Times New Roman" w:cs="Times New Roman"/>
          <w:b/>
          <w:bCs/>
          <w:sz w:val="27"/>
          <w:szCs w:val="27"/>
        </w:rPr>
        <w:t>Direktor müavininin yekun çıxışı üçün</w:t>
      </w:r>
    </w:p>
    <w:p w:rsidR="00C32A9F" w:rsidRPr="00C32A9F" w:rsidRDefault="00C32A9F" w:rsidP="00D23CD1">
      <w:pPr>
        <w:spacing w:beforeAutospacing="1" w:after="0" w:line="240" w:lineRule="auto"/>
        <w:rPr>
          <w:rFonts w:ascii="Times New Roman" w:eastAsia="Times New Roman" w:hAnsi="Times New Roman" w:cs="Times New Roman"/>
          <w:sz w:val="24"/>
          <w:szCs w:val="24"/>
        </w:rPr>
      </w:pPr>
      <w:r w:rsidRPr="00C32A9F">
        <w:rPr>
          <w:rFonts w:ascii="Times New Roman" w:eastAsia="Times New Roman" w:hAnsi="Times New Roman" w:cs="Times New Roman"/>
          <w:sz w:val="24"/>
          <w:szCs w:val="24"/>
        </w:rPr>
        <w:t>“Aparılmış müqayisəli təhlil göstərir ki, nəticələr üzrə həm müsbət, həm də diqqət tələb edən istiqamətlər mövcuddur. Əsas məqsədimiz nəticələri yalnız statistik olaraq qiymətləndirmək deyil, hər bir şagirdin fərdi inkişafını təmin etməkdir. Xüsusilə aşağı nəticə göstərən şagirdlərlə sistemli fərdi iş aparılmalı, orta nəticə göstərən şagirdlərin daha yüksək nəticələrə çatdırılması üçün məqsədyönlü tədbirlər həyata keçirilməlidir. Fənn müəllimləri, metodbirləşmə rəhbərləri və məktəb rəhbərliyi arasında koordinasiyalı fəaliyyət gücləndirilməlidir. Növbəti monitorinqlərdə görülən tədbirlərin nəticəyə necə təsir etdiyi mütləq müqayisəli şəkildə qiymətləndirilməlidir.”</w:t>
      </w:r>
    </w:p>
    <w:p w:rsidR="00046BD5" w:rsidRDefault="00046BD5" w:rsidP="00D23CD1">
      <w:pPr>
        <w:spacing w:after="0"/>
      </w:pPr>
    </w:p>
    <w:sectPr w:rsidR="00046BD5" w:rsidSect="00A85984">
      <w:pgSz w:w="12240" w:h="15840"/>
      <w:pgMar w:top="270"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CC4A06"/>
    <w:multiLevelType w:val="multilevel"/>
    <w:tmpl w:val="04A6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D20B9E"/>
    <w:multiLevelType w:val="multilevel"/>
    <w:tmpl w:val="D646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AB53BB"/>
    <w:multiLevelType w:val="multilevel"/>
    <w:tmpl w:val="0CD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286B88"/>
    <w:multiLevelType w:val="multilevel"/>
    <w:tmpl w:val="240A0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B5D578B"/>
    <w:multiLevelType w:val="multilevel"/>
    <w:tmpl w:val="515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7340C5"/>
    <w:multiLevelType w:val="multilevel"/>
    <w:tmpl w:val="1998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D8411A"/>
    <w:multiLevelType w:val="multilevel"/>
    <w:tmpl w:val="8F74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A34B32"/>
    <w:multiLevelType w:val="multilevel"/>
    <w:tmpl w:val="00B8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B844FE"/>
    <w:multiLevelType w:val="multilevel"/>
    <w:tmpl w:val="1D7E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1F2388"/>
    <w:multiLevelType w:val="multilevel"/>
    <w:tmpl w:val="85D2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6B599F"/>
    <w:multiLevelType w:val="multilevel"/>
    <w:tmpl w:val="D472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D20EFE"/>
    <w:multiLevelType w:val="multilevel"/>
    <w:tmpl w:val="AF5A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545D21"/>
    <w:multiLevelType w:val="multilevel"/>
    <w:tmpl w:val="F018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5F61EC"/>
    <w:multiLevelType w:val="multilevel"/>
    <w:tmpl w:val="B63C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AB10C0"/>
    <w:multiLevelType w:val="multilevel"/>
    <w:tmpl w:val="8626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38412A2"/>
    <w:multiLevelType w:val="multilevel"/>
    <w:tmpl w:val="15D0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D44162B"/>
    <w:multiLevelType w:val="multilevel"/>
    <w:tmpl w:val="67F6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7751EA3"/>
    <w:multiLevelType w:val="multilevel"/>
    <w:tmpl w:val="2058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9627FD4"/>
    <w:multiLevelType w:val="multilevel"/>
    <w:tmpl w:val="8FA4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F4E1D34"/>
    <w:multiLevelType w:val="multilevel"/>
    <w:tmpl w:val="1D7C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6"/>
  </w:num>
  <w:num w:numId="3">
    <w:abstractNumId w:val="1"/>
  </w:num>
  <w:num w:numId="4">
    <w:abstractNumId w:val="7"/>
  </w:num>
  <w:num w:numId="5">
    <w:abstractNumId w:val="0"/>
  </w:num>
  <w:num w:numId="6">
    <w:abstractNumId w:val="9"/>
  </w:num>
  <w:num w:numId="7">
    <w:abstractNumId w:val="10"/>
  </w:num>
  <w:num w:numId="8">
    <w:abstractNumId w:val="4"/>
  </w:num>
  <w:num w:numId="9">
    <w:abstractNumId w:val="14"/>
  </w:num>
  <w:num w:numId="10">
    <w:abstractNumId w:val="18"/>
  </w:num>
  <w:num w:numId="11">
    <w:abstractNumId w:val="17"/>
  </w:num>
  <w:num w:numId="12">
    <w:abstractNumId w:val="3"/>
  </w:num>
  <w:num w:numId="13">
    <w:abstractNumId w:val="5"/>
  </w:num>
  <w:num w:numId="14">
    <w:abstractNumId w:val="19"/>
  </w:num>
  <w:num w:numId="15">
    <w:abstractNumId w:val="15"/>
  </w:num>
  <w:num w:numId="16">
    <w:abstractNumId w:val="8"/>
  </w:num>
  <w:num w:numId="17">
    <w:abstractNumId w:val="13"/>
  </w:num>
  <w:num w:numId="18">
    <w:abstractNumId w:val="2"/>
  </w:num>
  <w:num w:numId="19">
    <w:abstractNumId w:val="12"/>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0AA"/>
    <w:rsid w:val="00046BD5"/>
    <w:rsid w:val="000E00EF"/>
    <w:rsid w:val="002F00A2"/>
    <w:rsid w:val="00390D4B"/>
    <w:rsid w:val="007456E9"/>
    <w:rsid w:val="007D448A"/>
    <w:rsid w:val="0093277D"/>
    <w:rsid w:val="00A85984"/>
    <w:rsid w:val="00C32A9F"/>
    <w:rsid w:val="00D23CD1"/>
    <w:rsid w:val="00E64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5:chartTrackingRefBased/>
  <w15:docId w15:val="{5C550A52-1D4F-4B32-9753-F9007D18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23CD1"/>
  </w:style>
  <w:style w:type="paragraph" w:styleId="1">
    <w:name w:val="heading 1"/>
    <w:basedOn w:val="a"/>
    <w:link w:val="10"/>
    <w:uiPriority w:val="9"/>
    <w:qFormat/>
    <w:rsid w:val="00C32A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C32A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C32A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2A9F"/>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C32A9F"/>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C32A9F"/>
    <w:rPr>
      <w:rFonts w:ascii="Times New Roman" w:eastAsia="Times New Roman" w:hAnsi="Times New Roman" w:cs="Times New Roman"/>
      <w:b/>
      <w:bCs/>
      <w:sz w:val="27"/>
      <w:szCs w:val="27"/>
    </w:rPr>
  </w:style>
  <w:style w:type="paragraph" w:styleId="a3">
    <w:name w:val="Normal (Web)"/>
    <w:basedOn w:val="a"/>
    <w:uiPriority w:val="99"/>
    <w:semiHidden/>
    <w:unhideWhenUsed/>
    <w:rsid w:val="00C32A9F"/>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C32A9F"/>
    <w:rPr>
      <w:b/>
      <w:bCs/>
    </w:rPr>
  </w:style>
  <w:style w:type="character" w:customStyle="1" w:styleId="group-hoverentity-accent">
    <w:name w:val="group-hover:entity-accent"/>
    <w:basedOn w:val="a0"/>
    <w:rsid w:val="00C32A9F"/>
  </w:style>
  <w:style w:type="character" w:styleId="a5">
    <w:name w:val="Emphasis"/>
    <w:basedOn w:val="a0"/>
    <w:uiPriority w:val="20"/>
    <w:qFormat/>
    <w:rsid w:val="00C32A9F"/>
    <w:rPr>
      <w:i/>
      <w:iCs/>
    </w:rPr>
  </w:style>
  <w:style w:type="paragraph" w:styleId="z-">
    <w:name w:val="HTML Top of Form"/>
    <w:basedOn w:val="a"/>
    <w:next w:val="a"/>
    <w:link w:val="z-0"/>
    <w:hidden/>
    <w:uiPriority w:val="99"/>
    <w:semiHidden/>
    <w:unhideWhenUsed/>
    <w:rsid w:val="00C32A9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0">
    <w:name w:val="z-Начало формы Знак"/>
    <w:basedOn w:val="a0"/>
    <w:link w:val="z-"/>
    <w:uiPriority w:val="99"/>
    <w:semiHidden/>
    <w:rsid w:val="00C32A9F"/>
    <w:rPr>
      <w:rFonts w:ascii="Arial" w:eastAsia="Times New Roman" w:hAnsi="Arial" w:cs="Arial"/>
      <w:vanish/>
      <w:sz w:val="16"/>
      <w:szCs w:val="16"/>
    </w:rPr>
  </w:style>
  <w:style w:type="paragraph" w:styleId="z-1">
    <w:name w:val="HTML Bottom of Form"/>
    <w:basedOn w:val="a"/>
    <w:next w:val="a"/>
    <w:link w:val="z-2"/>
    <w:hidden/>
    <w:uiPriority w:val="99"/>
    <w:semiHidden/>
    <w:unhideWhenUsed/>
    <w:rsid w:val="00C32A9F"/>
    <w:pPr>
      <w:pBdr>
        <w:top w:val="single" w:sz="6" w:space="1" w:color="auto"/>
      </w:pBdr>
      <w:spacing w:after="0" w:line="240" w:lineRule="auto"/>
      <w:jc w:val="center"/>
    </w:pPr>
    <w:rPr>
      <w:rFonts w:ascii="Arial" w:eastAsia="Times New Roman" w:hAnsi="Arial" w:cs="Arial"/>
      <w:vanish/>
      <w:sz w:val="16"/>
      <w:szCs w:val="16"/>
    </w:rPr>
  </w:style>
  <w:style w:type="character" w:customStyle="1" w:styleId="z-2">
    <w:name w:val="z-Конец формы Знак"/>
    <w:basedOn w:val="a0"/>
    <w:link w:val="z-1"/>
    <w:uiPriority w:val="99"/>
    <w:semiHidden/>
    <w:rsid w:val="00C32A9F"/>
    <w:rPr>
      <w:rFonts w:ascii="Arial" w:eastAsia="Times New Roman" w:hAnsi="Arial" w:cs="Arial"/>
      <w:vanish/>
      <w:sz w:val="16"/>
      <w:szCs w:val="16"/>
    </w:rPr>
  </w:style>
  <w:style w:type="paragraph" w:styleId="a6">
    <w:name w:val="Balloon Text"/>
    <w:basedOn w:val="a"/>
    <w:link w:val="a7"/>
    <w:uiPriority w:val="99"/>
    <w:semiHidden/>
    <w:unhideWhenUsed/>
    <w:rsid w:val="00C32A9F"/>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C32A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2695487">
      <w:bodyDiv w:val="1"/>
      <w:marLeft w:val="0"/>
      <w:marRight w:val="0"/>
      <w:marTop w:val="0"/>
      <w:marBottom w:val="0"/>
      <w:divBdr>
        <w:top w:val="none" w:sz="0" w:space="0" w:color="auto"/>
        <w:left w:val="none" w:sz="0" w:space="0" w:color="auto"/>
        <w:bottom w:val="none" w:sz="0" w:space="0" w:color="auto"/>
        <w:right w:val="none" w:sz="0" w:space="0" w:color="auto"/>
      </w:divBdr>
      <w:divsChild>
        <w:div w:id="1531339281">
          <w:marLeft w:val="0"/>
          <w:marRight w:val="0"/>
          <w:marTop w:val="0"/>
          <w:marBottom w:val="0"/>
          <w:divBdr>
            <w:top w:val="none" w:sz="0" w:space="0" w:color="auto"/>
            <w:left w:val="none" w:sz="0" w:space="0" w:color="auto"/>
            <w:bottom w:val="none" w:sz="0" w:space="0" w:color="auto"/>
            <w:right w:val="none" w:sz="0" w:space="0" w:color="auto"/>
          </w:divBdr>
          <w:divsChild>
            <w:div w:id="1364675628">
              <w:marLeft w:val="0"/>
              <w:marRight w:val="0"/>
              <w:marTop w:val="0"/>
              <w:marBottom w:val="0"/>
              <w:divBdr>
                <w:top w:val="none" w:sz="0" w:space="0" w:color="auto"/>
                <w:left w:val="none" w:sz="0" w:space="0" w:color="auto"/>
                <w:bottom w:val="none" w:sz="0" w:space="0" w:color="auto"/>
                <w:right w:val="none" w:sz="0" w:space="0" w:color="auto"/>
              </w:divBdr>
              <w:divsChild>
                <w:div w:id="1956206040">
                  <w:marLeft w:val="0"/>
                  <w:marRight w:val="0"/>
                  <w:marTop w:val="0"/>
                  <w:marBottom w:val="0"/>
                  <w:divBdr>
                    <w:top w:val="none" w:sz="0" w:space="0" w:color="auto"/>
                    <w:left w:val="none" w:sz="0" w:space="0" w:color="auto"/>
                    <w:bottom w:val="none" w:sz="0" w:space="0" w:color="auto"/>
                    <w:right w:val="none" w:sz="0" w:space="0" w:color="auto"/>
                  </w:divBdr>
                  <w:divsChild>
                    <w:div w:id="846947735">
                      <w:marLeft w:val="0"/>
                      <w:marRight w:val="0"/>
                      <w:marTop w:val="0"/>
                      <w:marBottom w:val="0"/>
                      <w:divBdr>
                        <w:top w:val="none" w:sz="0" w:space="0" w:color="auto"/>
                        <w:left w:val="none" w:sz="0" w:space="0" w:color="auto"/>
                        <w:bottom w:val="none" w:sz="0" w:space="0" w:color="auto"/>
                        <w:right w:val="none" w:sz="0" w:space="0" w:color="auto"/>
                      </w:divBdr>
                      <w:divsChild>
                        <w:div w:id="1944874046">
                          <w:marLeft w:val="0"/>
                          <w:marRight w:val="0"/>
                          <w:marTop w:val="0"/>
                          <w:marBottom w:val="0"/>
                          <w:divBdr>
                            <w:top w:val="none" w:sz="0" w:space="0" w:color="auto"/>
                            <w:left w:val="none" w:sz="0" w:space="0" w:color="auto"/>
                            <w:bottom w:val="none" w:sz="0" w:space="0" w:color="auto"/>
                            <w:right w:val="none" w:sz="0" w:space="0" w:color="auto"/>
                          </w:divBdr>
                          <w:divsChild>
                            <w:div w:id="1218280032">
                              <w:marLeft w:val="0"/>
                              <w:marRight w:val="0"/>
                              <w:marTop w:val="0"/>
                              <w:marBottom w:val="0"/>
                              <w:divBdr>
                                <w:top w:val="none" w:sz="0" w:space="0" w:color="auto"/>
                                <w:left w:val="none" w:sz="0" w:space="0" w:color="auto"/>
                                <w:bottom w:val="none" w:sz="0" w:space="0" w:color="auto"/>
                                <w:right w:val="none" w:sz="0" w:space="0" w:color="auto"/>
                              </w:divBdr>
                              <w:divsChild>
                                <w:div w:id="1335493010">
                                  <w:marLeft w:val="0"/>
                                  <w:marRight w:val="0"/>
                                  <w:marTop w:val="0"/>
                                  <w:marBottom w:val="0"/>
                                  <w:divBdr>
                                    <w:top w:val="none" w:sz="0" w:space="0" w:color="auto"/>
                                    <w:left w:val="none" w:sz="0" w:space="0" w:color="auto"/>
                                    <w:bottom w:val="none" w:sz="0" w:space="0" w:color="auto"/>
                                    <w:right w:val="none" w:sz="0" w:space="0" w:color="auto"/>
                                  </w:divBdr>
                                  <w:divsChild>
                                    <w:div w:id="1905599122">
                                      <w:marLeft w:val="0"/>
                                      <w:marRight w:val="0"/>
                                      <w:marTop w:val="0"/>
                                      <w:marBottom w:val="0"/>
                                      <w:divBdr>
                                        <w:top w:val="none" w:sz="0" w:space="0" w:color="auto"/>
                                        <w:left w:val="none" w:sz="0" w:space="0" w:color="auto"/>
                                        <w:bottom w:val="none" w:sz="0" w:space="0" w:color="auto"/>
                                        <w:right w:val="none" w:sz="0" w:space="0" w:color="auto"/>
                                      </w:divBdr>
                                      <w:divsChild>
                                        <w:div w:id="1141456940">
                                          <w:marLeft w:val="0"/>
                                          <w:marRight w:val="0"/>
                                          <w:marTop w:val="0"/>
                                          <w:marBottom w:val="0"/>
                                          <w:divBdr>
                                            <w:top w:val="none" w:sz="0" w:space="0" w:color="auto"/>
                                            <w:left w:val="none" w:sz="0" w:space="0" w:color="auto"/>
                                            <w:bottom w:val="none" w:sz="0" w:space="0" w:color="auto"/>
                                            <w:right w:val="none" w:sz="0" w:space="0" w:color="auto"/>
                                          </w:divBdr>
                                          <w:divsChild>
                                            <w:div w:id="113445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900235">
                      <w:marLeft w:val="0"/>
                      <w:marRight w:val="0"/>
                      <w:marTop w:val="0"/>
                      <w:marBottom w:val="0"/>
                      <w:divBdr>
                        <w:top w:val="none" w:sz="0" w:space="0" w:color="auto"/>
                        <w:left w:val="none" w:sz="0" w:space="0" w:color="auto"/>
                        <w:bottom w:val="none" w:sz="0" w:space="0" w:color="auto"/>
                        <w:right w:val="none" w:sz="0" w:space="0" w:color="auto"/>
                      </w:divBdr>
                      <w:divsChild>
                        <w:div w:id="525140171">
                          <w:marLeft w:val="0"/>
                          <w:marRight w:val="0"/>
                          <w:marTop w:val="0"/>
                          <w:marBottom w:val="0"/>
                          <w:divBdr>
                            <w:top w:val="none" w:sz="0" w:space="0" w:color="auto"/>
                            <w:left w:val="none" w:sz="0" w:space="0" w:color="auto"/>
                            <w:bottom w:val="none" w:sz="0" w:space="0" w:color="auto"/>
                            <w:right w:val="none" w:sz="0" w:space="0" w:color="auto"/>
                          </w:divBdr>
                          <w:divsChild>
                            <w:div w:id="1844783778">
                              <w:marLeft w:val="0"/>
                              <w:marRight w:val="0"/>
                              <w:marTop w:val="0"/>
                              <w:marBottom w:val="0"/>
                              <w:divBdr>
                                <w:top w:val="none" w:sz="0" w:space="0" w:color="auto"/>
                                <w:left w:val="none" w:sz="0" w:space="0" w:color="auto"/>
                                <w:bottom w:val="none" w:sz="0" w:space="0" w:color="auto"/>
                                <w:right w:val="none" w:sz="0" w:space="0" w:color="auto"/>
                              </w:divBdr>
                              <w:divsChild>
                                <w:div w:id="172961788">
                                  <w:marLeft w:val="0"/>
                                  <w:marRight w:val="0"/>
                                  <w:marTop w:val="0"/>
                                  <w:marBottom w:val="0"/>
                                  <w:divBdr>
                                    <w:top w:val="none" w:sz="0" w:space="0" w:color="auto"/>
                                    <w:left w:val="none" w:sz="0" w:space="0" w:color="auto"/>
                                    <w:bottom w:val="none" w:sz="0" w:space="0" w:color="auto"/>
                                    <w:right w:val="none" w:sz="0" w:space="0" w:color="auto"/>
                                  </w:divBdr>
                                  <w:divsChild>
                                    <w:div w:id="1261256038">
                                      <w:marLeft w:val="0"/>
                                      <w:marRight w:val="0"/>
                                      <w:marTop w:val="0"/>
                                      <w:marBottom w:val="0"/>
                                      <w:divBdr>
                                        <w:top w:val="none" w:sz="0" w:space="0" w:color="auto"/>
                                        <w:left w:val="none" w:sz="0" w:space="0" w:color="auto"/>
                                        <w:bottom w:val="none" w:sz="0" w:space="0" w:color="auto"/>
                                        <w:right w:val="none" w:sz="0" w:space="0" w:color="auto"/>
                                      </w:divBdr>
                                      <w:divsChild>
                                        <w:div w:id="1635524175">
                                          <w:marLeft w:val="0"/>
                                          <w:marRight w:val="0"/>
                                          <w:marTop w:val="0"/>
                                          <w:marBottom w:val="0"/>
                                          <w:divBdr>
                                            <w:top w:val="none" w:sz="0" w:space="0" w:color="auto"/>
                                            <w:left w:val="none" w:sz="0" w:space="0" w:color="auto"/>
                                            <w:bottom w:val="none" w:sz="0" w:space="0" w:color="auto"/>
                                            <w:right w:val="none" w:sz="0" w:space="0" w:color="auto"/>
                                          </w:divBdr>
                                          <w:divsChild>
                                            <w:div w:id="1958439532">
                                              <w:marLeft w:val="0"/>
                                              <w:marRight w:val="0"/>
                                              <w:marTop w:val="0"/>
                                              <w:marBottom w:val="0"/>
                                              <w:divBdr>
                                                <w:top w:val="none" w:sz="0" w:space="0" w:color="auto"/>
                                                <w:left w:val="none" w:sz="0" w:space="0" w:color="auto"/>
                                                <w:bottom w:val="none" w:sz="0" w:space="0" w:color="auto"/>
                                                <w:right w:val="none" w:sz="0" w:space="0" w:color="auto"/>
                                              </w:divBdr>
                                              <w:divsChild>
                                                <w:div w:id="8915782">
                                                  <w:marLeft w:val="0"/>
                                                  <w:marRight w:val="0"/>
                                                  <w:marTop w:val="0"/>
                                                  <w:marBottom w:val="0"/>
                                                  <w:divBdr>
                                                    <w:top w:val="none" w:sz="0" w:space="0" w:color="auto"/>
                                                    <w:left w:val="none" w:sz="0" w:space="0" w:color="auto"/>
                                                    <w:bottom w:val="none" w:sz="0" w:space="0" w:color="auto"/>
                                                    <w:right w:val="none" w:sz="0" w:space="0" w:color="auto"/>
                                                  </w:divBdr>
                                                  <w:divsChild>
                                                    <w:div w:id="17029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373351">
                      <w:marLeft w:val="0"/>
                      <w:marRight w:val="0"/>
                      <w:marTop w:val="0"/>
                      <w:marBottom w:val="0"/>
                      <w:divBdr>
                        <w:top w:val="none" w:sz="0" w:space="0" w:color="auto"/>
                        <w:left w:val="none" w:sz="0" w:space="0" w:color="auto"/>
                        <w:bottom w:val="none" w:sz="0" w:space="0" w:color="auto"/>
                        <w:right w:val="none" w:sz="0" w:space="0" w:color="auto"/>
                      </w:divBdr>
                      <w:divsChild>
                        <w:div w:id="1011372040">
                          <w:marLeft w:val="0"/>
                          <w:marRight w:val="0"/>
                          <w:marTop w:val="0"/>
                          <w:marBottom w:val="0"/>
                          <w:divBdr>
                            <w:top w:val="none" w:sz="0" w:space="0" w:color="auto"/>
                            <w:left w:val="none" w:sz="0" w:space="0" w:color="auto"/>
                            <w:bottom w:val="none" w:sz="0" w:space="0" w:color="auto"/>
                            <w:right w:val="none" w:sz="0" w:space="0" w:color="auto"/>
                          </w:divBdr>
                          <w:divsChild>
                            <w:div w:id="536356745">
                              <w:marLeft w:val="0"/>
                              <w:marRight w:val="0"/>
                              <w:marTop w:val="0"/>
                              <w:marBottom w:val="0"/>
                              <w:divBdr>
                                <w:top w:val="none" w:sz="0" w:space="0" w:color="auto"/>
                                <w:left w:val="none" w:sz="0" w:space="0" w:color="auto"/>
                                <w:bottom w:val="none" w:sz="0" w:space="0" w:color="auto"/>
                                <w:right w:val="none" w:sz="0" w:space="0" w:color="auto"/>
                              </w:divBdr>
                              <w:divsChild>
                                <w:div w:id="2140762768">
                                  <w:marLeft w:val="0"/>
                                  <w:marRight w:val="0"/>
                                  <w:marTop w:val="0"/>
                                  <w:marBottom w:val="0"/>
                                  <w:divBdr>
                                    <w:top w:val="none" w:sz="0" w:space="0" w:color="auto"/>
                                    <w:left w:val="none" w:sz="0" w:space="0" w:color="auto"/>
                                    <w:bottom w:val="none" w:sz="0" w:space="0" w:color="auto"/>
                                    <w:right w:val="none" w:sz="0" w:space="0" w:color="auto"/>
                                  </w:divBdr>
                                  <w:divsChild>
                                    <w:div w:id="641078263">
                                      <w:marLeft w:val="0"/>
                                      <w:marRight w:val="0"/>
                                      <w:marTop w:val="0"/>
                                      <w:marBottom w:val="0"/>
                                      <w:divBdr>
                                        <w:top w:val="none" w:sz="0" w:space="0" w:color="auto"/>
                                        <w:left w:val="none" w:sz="0" w:space="0" w:color="auto"/>
                                        <w:bottom w:val="none" w:sz="0" w:space="0" w:color="auto"/>
                                        <w:right w:val="none" w:sz="0" w:space="0" w:color="auto"/>
                                      </w:divBdr>
                                      <w:divsChild>
                                        <w:div w:id="1660039723">
                                          <w:marLeft w:val="0"/>
                                          <w:marRight w:val="0"/>
                                          <w:marTop w:val="0"/>
                                          <w:marBottom w:val="0"/>
                                          <w:divBdr>
                                            <w:top w:val="none" w:sz="0" w:space="0" w:color="auto"/>
                                            <w:left w:val="none" w:sz="0" w:space="0" w:color="auto"/>
                                            <w:bottom w:val="none" w:sz="0" w:space="0" w:color="auto"/>
                                            <w:right w:val="none" w:sz="0" w:space="0" w:color="auto"/>
                                          </w:divBdr>
                                          <w:divsChild>
                                            <w:div w:id="92020020">
                                              <w:marLeft w:val="0"/>
                                              <w:marRight w:val="0"/>
                                              <w:marTop w:val="0"/>
                                              <w:marBottom w:val="0"/>
                                              <w:divBdr>
                                                <w:top w:val="none" w:sz="0" w:space="0" w:color="auto"/>
                                                <w:left w:val="none" w:sz="0" w:space="0" w:color="auto"/>
                                                <w:bottom w:val="none" w:sz="0" w:space="0" w:color="auto"/>
                                                <w:right w:val="none" w:sz="0" w:space="0" w:color="auto"/>
                                              </w:divBdr>
                                              <w:divsChild>
                                                <w:div w:id="584414379">
                                                  <w:marLeft w:val="0"/>
                                                  <w:marRight w:val="0"/>
                                                  <w:marTop w:val="0"/>
                                                  <w:marBottom w:val="0"/>
                                                  <w:divBdr>
                                                    <w:top w:val="none" w:sz="0" w:space="0" w:color="auto"/>
                                                    <w:left w:val="none" w:sz="0" w:space="0" w:color="auto"/>
                                                    <w:bottom w:val="none" w:sz="0" w:space="0" w:color="auto"/>
                                                    <w:right w:val="none" w:sz="0" w:space="0" w:color="auto"/>
                                                  </w:divBdr>
                                                  <w:divsChild>
                                                    <w:div w:id="1346177549">
                                                      <w:marLeft w:val="0"/>
                                                      <w:marRight w:val="0"/>
                                                      <w:marTop w:val="0"/>
                                                      <w:marBottom w:val="0"/>
                                                      <w:divBdr>
                                                        <w:top w:val="none" w:sz="0" w:space="0" w:color="auto"/>
                                                        <w:left w:val="none" w:sz="0" w:space="0" w:color="auto"/>
                                                        <w:bottom w:val="none" w:sz="0" w:space="0" w:color="auto"/>
                                                        <w:right w:val="none" w:sz="0" w:space="0" w:color="auto"/>
                                                      </w:divBdr>
                                                    </w:div>
                                                  </w:divsChild>
                                                </w:div>
                                                <w:div w:id="680281385">
                                                  <w:marLeft w:val="0"/>
                                                  <w:marRight w:val="0"/>
                                                  <w:marTop w:val="0"/>
                                                  <w:marBottom w:val="0"/>
                                                  <w:divBdr>
                                                    <w:top w:val="none" w:sz="0" w:space="0" w:color="auto"/>
                                                    <w:left w:val="none" w:sz="0" w:space="0" w:color="auto"/>
                                                    <w:bottom w:val="none" w:sz="0" w:space="0" w:color="auto"/>
                                                    <w:right w:val="none" w:sz="0" w:space="0" w:color="auto"/>
                                                  </w:divBdr>
                                                  <w:divsChild>
                                                    <w:div w:id="717389100">
                                                      <w:marLeft w:val="0"/>
                                                      <w:marRight w:val="0"/>
                                                      <w:marTop w:val="0"/>
                                                      <w:marBottom w:val="0"/>
                                                      <w:divBdr>
                                                        <w:top w:val="none" w:sz="0" w:space="0" w:color="auto"/>
                                                        <w:left w:val="none" w:sz="0" w:space="0" w:color="auto"/>
                                                        <w:bottom w:val="none" w:sz="0" w:space="0" w:color="auto"/>
                                                        <w:right w:val="none" w:sz="0" w:space="0" w:color="auto"/>
                                                      </w:divBdr>
                                                    </w:div>
                                                  </w:divsChild>
                                                </w:div>
                                                <w:div w:id="2115901771">
                                                  <w:marLeft w:val="0"/>
                                                  <w:marRight w:val="0"/>
                                                  <w:marTop w:val="0"/>
                                                  <w:marBottom w:val="0"/>
                                                  <w:divBdr>
                                                    <w:top w:val="none" w:sz="0" w:space="0" w:color="auto"/>
                                                    <w:left w:val="none" w:sz="0" w:space="0" w:color="auto"/>
                                                    <w:bottom w:val="none" w:sz="0" w:space="0" w:color="auto"/>
                                                    <w:right w:val="none" w:sz="0" w:space="0" w:color="auto"/>
                                                  </w:divBdr>
                                                  <w:divsChild>
                                                    <w:div w:id="1634367560">
                                                      <w:marLeft w:val="0"/>
                                                      <w:marRight w:val="0"/>
                                                      <w:marTop w:val="0"/>
                                                      <w:marBottom w:val="0"/>
                                                      <w:divBdr>
                                                        <w:top w:val="none" w:sz="0" w:space="0" w:color="auto"/>
                                                        <w:left w:val="none" w:sz="0" w:space="0" w:color="auto"/>
                                                        <w:bottom w:val="none" w:sz="0" w:space="0" w:color="auto"/>
                                                        <w:right w:val="none" w:sz="0" w:space="0" w:color="auto"/>
                                                      </w:divBdr>
                                                    </w:div>
                                                  </w:divsChild>
                                                </w:div>
                                                <w:div w:id="1133256131">
                                                  <w:marLeft w:val="0"/>
                                                  <w:marRight w:val="0"/>
                                                  <w:marTop w:val="0"/>
                                                  <w:marBottom w:val="0"/>
                                                  <w:divBdr>
                                                    <w:top w:val="none" w:sz="0" w:space="0" w:color="auto"/>
                                                    <w:left w:val="none" w:sz="0" w:space="0" w:color="auto"/>
                                                    <w:bottom w:val="none" w:sz="0" w:space="0" w:color="auto"/>
                                                    <w:right w:val="none" w:sz="0" w:space="0" w:color="auto"/>
                                                  </w:divBdr>
                                                  <w:divsChild>
                                                    <w:div w:id="865875637">
                                                      <w:marLeft w:val="0"/>
                                                      <w:marRight w:val="0"/>
                                                      <w:marTop w:val="0"/>
                                                      <w:marBottom w:val="0"/>
                                                      <w:divBdr>
                                                        <w:top w:val="none" w:sz="0" w:space="0" w:color="auto"/>
                                                        <w:left w:val="none" w:sz="0" w:space="0" w:color="auto"/>
                                                        <w:bottom w:val="none" w:sz="0" w:space="0" w:color="auto"/>
                                                        <w:right w:val="none" w:sz="0" w:space="0" w:color="auto"/>
                                                      </w:divBdr>
                                                    </w:div>
                                                  </w:divsChild>
                                                </w:div>
                                                <w:div w:id="324672403">
                                                  <w:marLeft w:val="0"/>
                                                  <w:marRight w:val="0"/>
                                                  <w:marTop w:val="0"/>
                                                  <w:marBottom w:val="0"/>
                                                  <w:divBdr>
                                                    <w:top w:val="none" w:sz="0" w:space="0" w:color="auto"/>
                                                    <w:left w:val="none" w:sz="0" w:space="0" w:color="auto"/>
                                                    <w:bottom w:val="none" w:sz="0" w:space="0" w:color="auto"/>
                                                    <w:right w:val="none" w:sz="0" w:space="0" w:color="auto"/>
                                                  </w:divBdr>
                                                  <w:divsChild>
                                                    <w:div w:id="177739434">
                                                      <w:marLeft w:val="0"/>
                                                      <w:marRight w:val="0"/>
                                                      <w:marTop w:val="0"/>
                                                      <w:marBottom w:val="0"/>
                                                      <w:divBdr>
                                                        <w:top w:val="none" w:sz="0" w:space="0" w:color="auto"/>
                                                        <w:left w:val="none" w:sz="0" w:space="0" w:color="auto"/>
                                                        <w:bottom w:val="none" w:sz="0" w:space="0" w:color="auto"/>
                                                        <w:right w:val="none" w:sz="0" w:space="0" w:color="auto"/>
                                                      </w:divBdr>
                                                    </w:div>
                                                  </w:divsChild>
                                                </w:div>
                                                <w:div w:id="1118262643">
                                                  <w:marLeft w:val="0"/>
                                                  <w:marRight w:val="0"/>
                                                  <w:marTop w:val="0"/>
                                                  <w:marBottom w:val="0"/>
                                                  <w:divBdr>
                                                    <w:top w:val="none" w:sz="0" w:space="0" w:color="auto"/>
                                                    <w:left w:val="none" w:sz="0" w:space="0" w:color="auto"/>
                                                    <w:bottom w:val="none" w:sz="0" w:space="0" w:color="auto"/>
                                                    <w:right w:val="none" w:sz="0" w:space="0" w:color="auto"/>
                                                  </w:divBdr>
                                                  <w:divsChild>
                                                    <w:div w:id="1219828276">
                                                      <w:marLeft w:val="0"/>
                                                      <w:marRight w:val="0"/>
                                                      <w:marTop w:val="0"/>
                                                      <w:marBottom w:val="0"/>
                                                      <w:divBdr>
                                                        <w:top w:val="none" w:sz="0" w:space="0" w:color="auto"/>
                                                        <w:left w:val="none" w:sz="0" w:space="0" w:color="auto"/>
                                                        <w:bottom w:val="none" w:sz="0" w:space="0" w:color="auto"/>
                                                        <w:right w:val="none" w:sz="0" w:space="0" w:color="auto"/>
                                                      </w:divBdr>
                                                    </w:div>
                                                  </w:divsChild>
                                                </w:div>
                                                <w:div w:id="307831828">
                                                  <w:marLeft w:val="0"/>
                                                  <w:marRight w:val="0"/>
                                                  <w:marTop w:val="0"/>
                                                  <w:marBottom w:val="0"/>
                                                  <w:divBdr>
                                                    <w:top w:val="none" w:sz="0" w:space="0" w:color="auto"/>
                                                    <w:left w:val="none" w:sz="0" w:space="0" w:color="auto"/>
                                                    <w:bottom w:val="none" w:sz="0" w:space="0" w:color="auto"/>
                                                    <w:right w:val="none" w:sz="0" w:space="0" w:color="auto"/>
                                                  </w:divBdr>
                                                  <w:divsChild>
                                                    <w:div w:id="782922303">
                                                      <w:marLeft w:val="0"/>
                                                      <w:marRight w:val="0"/>
                                                      <w:marTop w:val="0"/>
                                                      <w:marBottom w:val="0"/>
                                                      <w:divBdr>
                                                        <w:top w:val="none" w:sz="0" w:space="0" w:color="auto"/>
                                                        <w:left w:val="none" w:sz="0" w:space="0" w:color="auto"/>
                                                        <w:bottom w:val="none" w:sz="0" w:space="0" w:color="auto"/>
                                                        <w:right w:val="none" w:sz="0" w:space="0" w:color="auto"/>
                                                      </w:divBdr>
                                                    </w:div>
                                                  </w:divsChild>
                                                </w:div>
                                                <w:div w:id="1959333756">
                                                  <w:marLeft w:val="0"/>
                                                  <w:marRight w:val="0"/>
                                                  <w:marTop w:val="0"/>
                                                  <w:marBottom w:val="0"/>
                                                  <w:divBdr>
                                                    <w:top w:val="none" w:sz="0" w:space="0" w:color="auto"/>
                                                    <w:left w:val="none" w:sz="0" w:space="0" w:color="auto"/>
                                                    <w:bottom w:val="none" w:sz="0" w:space="0" w:color="auto"/>
                                                    <w:right w:val="none" w:sz="0" w:space="0" w:color="auto"/>
                                                  </w:divBdr>
                                                  <w:divsChild>
                                                    <w:div w:id="311638046">
                                                      <w:marLeft w:val="0"/>
                                                      <w:marRight w:val="0"/>
                                                      <w:marTop w:val="0"/>
                                                      <w:marBottom w:val="0"/>
                                                      <w:divBdr>
                                                        <w:top w:val="none" w:sz="0" w:space="0" w:color="auto"/>
                                                        <w:left w:val="none" w:sz="0" w:space="0" w:color="auto"/>
                                                        <w:bottom w:val="none" w:sz="0" w:space="0" w:color="auto"/>
                                                        <w:right w:val="none" w:sz="0" w:space="0" w:color="auto"/>
                                                      </w:divBdr>
                                                    </w:div>
                                                  </w:divsChild>
                                                </w:div>
                                                <w:div w:id="189977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956062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6290722">
          <w:marLeft w:val="0"/>
          <w:marRight w:val="0"/>
          <w:marTop w:val="0"/>
          <w:marBottom w:val="0"/>
          <w:divBdr>
            <w:top w:val="none" w:sz="0" w:space="0" w:color="auto"/>
            <w:left w:val="none" w:sz="0" w:space="0" w:color="auto"/>
            <w:bottom w:val="none" w:sz="0" w:space="0" w:color="auto"/>
            <w:right w:val="none" w:sz="0" w:space="0" w:color="auto"/>
          </w:divBdr>
          <w:divsChild>
            <w:div w:id="1119642163">
              <w:marLeft w:val="0"/>
              <w:marRight w:val="0"/>
              <w:marTop w:val="0"/>
              <w:marBottom w:val="0"/>
              <w:divBdr>
                <w:top w:val="none" w:sz="0" w:space="0" w:color="auto"/>
                <w:left w:val="none" w:sz="0" w:space="0" w:color="auto"/>
                <w:bottom w:val="none" w:sz="0" w:space="0" w:color="auto"/>
                <w:right w:val="none" w:sz="0" w:space="0" w:color="auto"/>
              </w:divBdr>
              <w:divsChild>
                <w:div w:id="1132550989">
                  <w:marLeft w:val="0"/>
                  <w:marRight w:val="0"/>
                  <w:marTop w:val="0"/>
                  <w:marBottom w:val="0"/>
                  <w:divBdr>
                    <w:top w:val="none" w:sz="0" w:space="0" w:color="auto"/>
                    <w:left w:val="none" w:sz="0" w:space="0" w:color="auto"/>
                    <w:bottom w:val="none" w:sz="0" w:space="0" w:color="auto"/>
                    <w:right w:val="none" w:sz="0" w:space="0" w:color="auto"/>
                  </w:divBdr>
                  <w:divsChild>
                    <w:div w:id="1909535015">
                      <w:marLeft w:val="0"/>
                      <w:marRight w:val="0"/>
                      <w:marTop w:val="0"/>
                      <w:marBottom w:val="0"/>
                      <w:divBdr>
                        <w:top w:val="none" w:sz="0" w:space="0" w:color="auto"/>
                        <w:left w:val="none" w:sz="0" w:space="0" w:color="auto"/>
                        <w:bottom w:val="none" w:sz="0" w:space="0" w:color="auto"/>
                        <w:right w:val="none" w:sz="0" w:space="0" w:color="auto"/>
                      </w:divBdr>
                      <w:divsChild>
                        <w:div w:id="427772469">
                          <w:marLeft w:val="0"/>
                          <w:marRight w:val="0"/>
                          <w:marTop w:val="0"/>
                          <w:marBottom w:val="0"/>
                          <w:divBdr>
                            <w:top w:val="none" w:sz="0" w:space="0" w:color="auto"/>
                            <w:left w:val="none" w:sz="0" w:space="0" w:color="auto"/>
                            <w:bottom w:val="none" w:sz="0" w:space="0" w:color="auto"/>
                            <w:right w:val="none" w:sz="0" w:space="0" w:color="auto"/>
                          </w:divBdr>
                          <w:divsChild>
                            <w:div w:id="185757921">
                              <w:marLeft w:val="0"/>
                              <w:marRight w:val="0"/>
                              <w:marTop w:val="0"/>
                              <w:marBottom w:val="0"/>
                              <w:divBdr>
                                <w:top w:val="none" w:sz="0" w:space="0" w:color="auto"/>
                                <w:left w:val="none" w:sz="0" w:space="0" w:color="auto"/>
                                <w:bottom w:val="none" w:sz="0" w:space="0" w:color="auto"/>
                                <w:right w:val="none" w:sz="0" w:space="0" w:color="auto"/>
                              </w:divBdr>
                              <w:divsChild>
                                <w:div w:id="1070423290">
                                  <w:marLeft w:val="0"/>
                                  <w:marRight w:val="0"/>
                                  <w:marTop w:val="0"/>
                                  <w:marBottom w:val="0"/>
                                  <w:divBdr>
                                    <w:top w:val="none" w:sz="0" w:space="0" w:color="auto"/>
                                    <w:left w:val="none" w:sz="0" w:space="0" w:color="auto"/>
                                    <w:bottom w:val="none" w:sz="0" w:space="0" w:color="auto"/>
                                    <w:right w:val="none" w:sz="0" w:space="0" w:color="auto"/>
                                  </w:divBdr>
                                  <w:divsChild>
                                    <w:div w:id="1485969418">
                                      <w:marLeft w:val="0"/>
                                      <w:marRight w:val="0"/>
                                      <w:marTop w:val="0"/>
                                      <w:marBottom w:val="0"/>
                                      <w:divBdr>
                                        <w:top w:val="none" w:sz="0" w:space="0" w:color="auto"/>
                                        <w:left w:val="none" w:sz="0" w:space="0" w:color="auto"/>
                                        <w:bottom w:val="none" w:sz="0" w:space="0" w:color="auto"/>
                                        <w:right w:val="none" w:sz="0" w:space="0" w:color="auto"/>
                                      </w:divBdr>
                                      <w:divsChild>
                                        <w:div w:id="1500853090">
                                          <w:marLeft w:val="0"/>
                                          <w:marRight w:val="0"/>
                                          <w:marTop w:val="0"/>
                                          <w:marBottom w:val="0"/>
                                          <w:divBdr>
                                            <w:top w:val="none" w:sz="0" w:space="0" w:color="auto"/>
                                            <w:left w:val="none" w:sz="0" w:space="0" w:color="auto"/>
                                            <w:bottom w:val="none" w:sz="0" w:space="0" w:color="auto"/>
                                            <w:right w:val="none" w:sz="0" w:space="0" w:color="auto"/>
                                          </w:divBdr>
                                          <w:divsChild>
                                            <w:div w:id="548036847">
                                              <w:marLeft w:val="0"/>
                                              <w:marRight w:val="0"/>
                                              <w:marTop w:val="0"/>
                                              <w:marBottom w:val="0"/>
                                              <w:divBdr>
                                                <w:top w:val="none" w:sz="0" w:space="0" w:color="auto"/>
                                                <w:left w:val="none" w:sz="0" w:space="0" w:color="auto"/>
                                                <w:bottom w:val="none" w:sz="0" w:space="0" w:color="auto"/>
                                                <w:right w:val="none" w:sz="0" w:space="0" w:color="auto"/>
                                              </w:divBdr>
                                              <w:divsChild>
                                                <w:div w:id="958606830">
                                                  <w:marLeft w:val="0"/>
                                                  <w:marRight w:val="0"/>
                                                  <w:marTop w:val="0"/>
                                                  <w:marBottom w:val="0"/>
                                                  <w:divBdr>
                                                    <w:top w:val="none" w:sz="0" w:space="0" w:color="auto"/>
                                                    <w:left w:val="none" w:sz="0" w:space="0" w:color="auto"/>
                                                    <w:bottom w:val="none" w:sz="0" w:space="0" w:color="auto"/>
                                                    <w:right w:val="none" w:sz="0" w:space="0" w:color="auto"/>
                                                  </w:divBdr>
                                                  <w:divsChild>
                                                    <w:div w:id="1850756526">
                                                      <w:marLeft w:val="0"/>
                                                      <w:marRight w:val="0"/>
                                                      <w:marTop w:val="0"/>
                                                      <w:marBottom w:val="0"/>
                                                      <w:divBdr>
                                                        <w:top w:val="none" w:sz="0" w:space="0" w:color="auto"/>
                                                        <w:left w:val="none" w:sz="0" w:space="0" w:color="auto"/>
                                                        <w:bottom w:val="none" w:sz="0" w:space="0" w:color="auto"/>
                                                        <w:right w:val="none" w:sz="0" w:space="0" w:color="auto"/>
                                                      </w:divBdr>
                                                      <w:divsChild>
                                                        <w:div w:id="137338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1ECDE-4FCA-433C-B1D2-0CFEDE608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13</Pages>
  <Words>2141</Words>
  <Characters>12205</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6</cp:revision>
  <cp:lastPrinted>2026-09-10T08:49:00Z</cp:lastPrinted>
  <dcterms:created xsi:type="dcterms:W3CDTF">2026-09-09T09:24:00Z</dcterms:created>
  <dcterms:modified xsi:type="dcterms:W3CDTF">2026-09-10T09:19:00Z</dcterms:modified>
</cp:coreProperties>
</file>