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角色资源导出工具使用
</w:t>
      </w:r>
    </w:p>
    <w:p>
      <w:pPr>
        <w:jc w:val="left"/>
      </w:pPr>
      <w:r>
        <w:rPr>
          <w:rFonts w:eastAsia="宋体" w:ascii="Times New Roman" w:cs="Times New Roman" w:hAnsi="Times New Roman"/>
          <w:sz w:val="22"/>
        </w:rPr>
        <w:t>
</w:t>
      </w:r>
    </w:p>
    <w:p>
      <w:pPr>
        <w:pStyle w:val="1"/>
        <w:spacing w:after="420" w:before="420"/>
        <w:jc w:val="left"/>
      </w:pPr>
      <w:r>
        <w:rPr>
          <w:rFonts w:eastAsia="宋体" w:ascii="Times New Roman" w:cs="Times New Roman" w:hAnsi="Times New Roman"/>
          <w:b w:val="true"/>
          <w:sz w:val="44"/>
        </w:rPr>
        <w:t>一：资源放置位置</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Assets</w:t>
      </w:r>
      <w:r>
        <w:rPr>
          <w:rFonts w:eastAsia="宋体" w:ascii="Times New Roman" w:cs="Times New Roman" w:hAnsi="Times New Roman"/>
          <w:sz w:val="22"/>
        </w:rPr>
        <w:t>
</w:t>
      </w:r>
    </w:p>
    <w:p>
      <w:pPr>
        <w:jc w:val="left"/>
      </w:pPr>
      <w:r>
        <w:rPr>
          <w:rFonts w:eastAsia="宋体" w:ascii="Times New Roman" w:cs="Times New Roman" w:hAnsi="Times New Roman"/>
          <w:sz w:val="22"/>
        </w:rPr>
        <w:t>|--jjsg_art ----------------- 美术资源目录</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|--unit --------------------- 角色</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|--weapon ---------------- 武器</w:t>
      </w:r>
      <w:r>
        <w:rPr>
          <w:rFonts w:eastAsia="宋体" w:ascii="Times New Roman" w:cs="Times New Roman" w:hAnsi="Times New Roman"/>
          <w:sz w:val="22"/>
        </w:rPr>
        <w:t>
</w:t>
      </w:r>
    </w:p>
    <w:p>
      <w:pPr>
        <w:jc w:val="left"/>
      </w:pPr>
      <w:r>
        <w:rPr>
          <w:rFonts w:eastAsia="宋体" w:ascii="Times New Roman" w:cs="Times New Roman" w:hAnsi="Times New Roman"/>
          <w:sz w:val="22"/>
        </w:rPr>
        <w:t>|--jjsg_resources --------- 预设资源目录</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|--prefab_unit --------------- 角色预设</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|--prefab_weapon ----------  武器预设</w:t>
      </w:r>
      <w:r>
        <w:rPr>
          <w:rFonts w:eastAsia="宋体" w:ascii="Times New Roman" w:cs="Times New Roman" w:hAnsi="Times New Roman"/>
          <w:sz w:val="22"/>
        </w:rPr>
        <w:t>
</w:t>
        <w:br/>
        <w:br/>
      </w:r>
    </w:p>
    <w:p>
      <w:pPr>
        <w:jc w:val="left"/>
      </w:pPr>
      <w:r>
        <w:rPr>
          <w:rFonts w:eastAsia="宋体" w:ascii="Times New Roman" w:cs="Times New Roman" w:hAnsi="Times New Roman"/>
          <w:sz w:val="22"/>
        </w:rPr>
        <w:t xml:space="preserve"> </w:t>
        <w:drawing>
          <wp:inline distT="0" distB="0" distL="0" distR="0">
            <wp:extent cx="5524500" cy="4267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524500" cy="4267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420" w:before="420"/>
        <w:jc w:val="left"/>
      </w:pPr>
      <w:r>
        <w:rPr>
          <w:rFonts w:eastAsia="宋体" w:ascii="Times New Roman" w:cs="Times New Roman" w:hAnsi="Times New Roman"/>
          <w:b w:val="true"/>
          <w:sz w:val="44"/>
        </w:rPr>
        <w:t>二：名称规范</w:t>
      </w:r>
      <w:r>
        <w:rPr>
          <w:rFonts w:eastAsia="宋体" w:ascii="Times New Roman" w:cs="Times New Roman" w:hAnsi="Times New Roman"/>
          <w:b w:val="true"/>
          <w:sz w:val="44"/>
        </w:rPr>
        <w:t>
</w:t>
      </w:r>
    </w:p>
    <w:p>
      <w:pPr>
        <w:jc w:val="left"/>
      </w:pPr>
      <w:r>
        <w:rPr>
          <w:rFonts w:eastAsia="宋体" w:ascii="Times New Roman" w:cs="Times New Roman" w:hAnsi="Times New Roman"/>
          <w:color w:val="0070f0"/>
          <w:sz w:val="22"/>
        </w:rPr>
        <w:t>模型资源规划讨论草稿</w:t>
      </w:r>
      <w:r>
        <w:rPr>
          <w:rFonts w:eastAsia="宋体" w:ascii="Times New Roman" w:cs="Times New Roman" w:hAnsi="Times New Roman"/>
          <w:sz w:val="22"/>
        </w:rPr>
        <w:t xml:space="preserve"> 
</w:t>
        <w:br/>
        <w:br/>
      </w:r>
    </w:p>
    <w:p>
      <w:pPr>
        <w:pStyle w:val="2"/>
        <w:numPr>
          <w:numId w:val="1"/>
        </w:numPr>
        <w:spacing w:after="180" w:before="180"/>
        <w:ind w:left="0"/>
        <w:jc w:val="left"/>
      </w:pPr>
      <w:r>
        <w:rPr>
          <w:rFonts w:eastAsia="宋体" w:ascii="Times New Roman" w:cs="Times New Roman" w:hAnsi="Times New Roman"/>
          <w:b w:val="true"/>
          <w:sz w:val="32"/>
        </w:rPr>
        <w:t>英雄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124325" cy="54387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4124325" cy="5438775"/>
                    </a:xfrm>
                    <a:prstGeom prst="rect">
                      <a:avLst/>
                    </a:prstGeom>
                  </pic:spPr>
                </pic:pic>
              </a:graphicData>
            </a:graphic>
          </wp:inline>
        </w:drawing>
      </w:r>
      <w:r>
        <w:rPr>
          <w:rFonts w:eastAsia="宋体" w:ascii="Times New Roman" w:cs="Times New Roman" w:hAnsi="Times New Roman"/>
          <w:sz w:val="22"/>
        </w:rPr>
        <w:t>
</w:t>
      </w:r>
    </w:p>
    <w:p>
      <w:pPr>
        <w:pStyle w:val="2"/>
        <w:numPr>
          <w:numId w:val="2"/>
        </w:numPr>
        <w:spacing w:after="180" w:before="180"/>
        <w:ind w:left="0"/>
        <w:jc w:val="left"/>
      </w:pPr>
      <w:r>
        <w:rPr>
          <w:rFonts w:eastAsia="宋体" w:ascii="Times New Roman" w:cs="Times New Roman" w:hAnsi="Times New Roman"/>
          <w:b w:val="true"/>
          <w:sz w:val="32"/>
        </w:rPr>
        <w:t>Boss、小怪、Npc</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610100" cy="14954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4610100" cy="1495425"/>
                    </a:xfrm>
                    <a:prstGeom prst="rect">
                      <a:avLst/>
                    </a:prstGeom>
                  </pic:spPr>
                </pic:pic>
              </a:graphicData>
            </a:graphic>
          </wp:inline>
        </w:drawing>
      </w:r>
      <w:r>
        <w:rPr>
          <w:rFonts w:eastAsia="宋体" w:ascii="Times New Roman" w:cs="Times New Roman" w:hAnsi="Times New Roman"/>
          <w:sz w:val="22"/>
        </w:rPr>
        <w:t>
</w:t>
      </w:r>
    </w:p>
    <w:p>
      <w:pPr>
        <w:pStyle w:val="2"/>
        <w:numPr>
          <w:numId w:val="3"/>
        </w:numPr>
        <w:spacing w:after="180" w:before="180"/>
        <w:ind w:left="0"/>
        <w:jc w:val="left"/>
      </w:pPr>
      <w:r>
        <w:rPr>
          <w:rFonts w:eastAsia="宋体" w:ascii="Times New Roman" w:cs="Times New Roman" w:hAnsi="Times New Roman"/>
          <w:b w:val="true"/>
          <w:sz w:val="32"/>
        </w:rPr>
        <w:t>武器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6957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524500" cy="3695700"/>
                    </a:xfrm>
                    <a:prstGeom prst="rect">
                      <a:avLst/>
                    </a:prstGeom>
                  </pic:spPr>
                </pic:pic>
              </a:graphicData>
            </a:graphic>
          </wp:inline>
        </w:drawing>
      </w:r>
      <w:r>
        <w:rPr>
          <w:rFonts w:eastAsia="宋体" w:ascii="Times New Roman" w:cs="Times New Roman" w:hAnsi="Times New Roman"/>
          <w:sz w:val="22"/>
        </w:rPr>
        <w:t>
</w:t>
        <w:br/>
        <w:br/>
      </w:r>
    </w:p>
    <w:p>
      <w:pPr>
        <w:pStyle w:val="1"/>
        <w:spacing w:after="420" w:before="420"/>
        <w:jc w:val="left"/>
      </w:pPr>
      <w:r>
        <w:rPr>
          <w:rFonts w:eastAsia="宋体" w:ascii="Times New Roman" w:cs="Times New Roman" w:hAnsi="Times New Roman"/>
          <w:b w:val="true"/>
          <w:sz w:val="44"/>
        </w:rPr>
        <w:t>三：创建预设</w:t>
      </w:r>
      <w:r>
        <w:rPr>
          <w:rFonts w:eastAsia="宋体" w:ascii="Times New Roman" w:cs="Times New Roman" w:hAnsi="Times New Roman"/>
          <w:b w:val="true"/>
          <w:sz w:val="44"/>
        </w:rPr>
        <w:t>
</w:t>
      </w:r>
    </w:p>
    <w:p>
      <w:pPr>
        <w:pStyle w:val="2"/>
        <w:spacing w:after="180" w:before="180"/>
        <w:jc w:val="left"/>
      </w:pPr>
      <w:r>
        <w:rPr>
          <w:rFonts w:eastAsia="宋体" w:ascii="Times New Roman" w:cs="Times New Roman" w:hAnsi="Times New Roman"/>
          <w:b w:val="true"/>
          <w:sz w:val="32"/>
        </w:rPr>
        <w:t>创建角色预设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47053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524500" cy="4705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385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343852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创建角色皮肤预设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481012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4810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8617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524500" cy="3686175"/>
                    </a:xfrm>
                    <a:prstGeom prst="rect">
                      <a:avLst/>
                    </a:prstGeom>
                  </pic:spPr>
                </pic:pic>
              </a:graphicData>
            </a:graphic>
          </wp:inline>
        </w:drawing>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创建角色转职预设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和创建角色预设是一样的操作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创建武器预设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7814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524500" cy="3781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480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524500" cy="3448050"/>
                    </a:xfrm>
                    <a:prstGeom prst="rect">
                      <a:avLst/>
                    </a:prstGeom>
                  </pic:spPr>
                </pic:pic>
              </a:graphicData>
            </a:graphic>
          </wp:inline>
        </w:drawing>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创建武器转职动作的预设</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xml:space="preserve"> </w:t>
        <w:drawing>
          <wp:inline distT="0" distB="0" distL="0" distR="0">
            <wp:extent cx="5524500" cy="44577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524500" cy="4457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861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6"/>
                    <a:stretch>
                      <a:fillRect/>
                    </a:stretch>
                  </pic:blipFill>
                  <pic:spPr>
                    <a:xfrm>
                      <a:off x="0" y="0"/>
                      <a:ext cx="5524500" cy="3686175"/>
                    </a:xfrm>
                    <a:prstGeom prst="rect">
                      <a:avLst/>
                    </a:prstGeom>
                  </pic:spPr>
                </pic:pic>
              </a:graphicData>
            </a:graphic>
          </wp:inline>
        </w:drawing>
      </w:r>
      <w:r>
        <w:rPr>
          <w:rFonts w:eastAsia="宋体" w:ascii="Times New Roman" w:cs="Times New Roman" w:hAnsi="Times New Roman"/>
          <w:sz w:val="22"/>
        </w:rPr>
        <w:t>
</w:t>
        <w:br/>
        <w:br/>
      </w:r>
    </w:p>
    <w:p>
      <w:pPr>
        <w:pStyle w:val="1"/>
        <w:spacing w:after="420" w:before="420"/>
        <w:jc w:val="left"/>
      </w:pPr>
      <w:r>
        <w:rPr>
          <w:rFonts w:eastAsia="宋体" w:ascii="Times New Roman" w:cs="Times New Roman" w:hAnsi="Times New Roman"/>
          <w:b w:val="true"/>
          <w:sz w:val="44"/>
        </w:rPr>
        <w:t>四：导出</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目前导出，强制导出到client
</w:t>
      </w:r>
    </w:p>
    <w:p>
      <w:pPr>
        <w:jc w:val="left"/>
      </w:pPr>
      <w:r>
        <w:rPr>
          <w:rFonts w:eastAsia="宋体" w:ascii="Times New Roman" w:cs="Times New Roman" w:hAnsi="Times New Roman"/>
          <w:sz w:val="22"/>
        </w:rPr>
        <w:t xml:space="preserve"> </w:t>
        <w:drawing>
          <wp:inline distT="0" distB="0" distL="0" distR="0">
            <wp:extent cx="5524500" cy="46767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7"/>
                    <a:stretch>
                      <a:fillRect/>
                    </a:stretch>
                  </pic:blipFill>
                  <pic:spPr>
                    <a:xfrm>
                      <a:off x="0" y="0"/>
                      <a:ext cx="5524500" cy="4676775"/>
                    </a:xfrm>
                    <a:prstGeom prst="rect">
                      <a:avLst/>
                    </a:prstGeom>
                  </pic:spPr>
                </pic:pic>
              </a:graphicData>
            </a:graphic>
          </wp:inline>
        </w:drawing>
      </w:r>
      <w:r>
        <w:rPr>
          <w:rFonts w:eastAsia="宋体" w:ascii="Times New Roman" w:cs="Times New Roman" w:hAnsi="Times New Roman"/>
          <w:sz w:val="22"/>
        </w:rPr>
        <w:t>
</w:t>
        <w:br/>
        <w:br/>
      </w:r>
    </w:p>
    <w:p>
      <w:pPr>
        <w:jc w:val="left"/>
      </w:pPr>
      <w:r>
        <w:rPr>
          <w:rFonts w:eastAsia="宋体" w:ascii="Times New Roman" w:cs="Times New Roman" w:hAnsi="Times New Roman"/>
          <w:sz w:val="22"/>
        </w:rPr>
        <w:t>导出的文件</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73367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8"/>
                    <a:stretch>
                      <a:fillRect/>
                    </a:stretch>
                  </pic:blipFill>
                  <pic:spPr>
                    <a:xfrm>
                      <a:off x="0" y="0"/>
                      <a:ext cx="5524500" cy="2733675"/>
                    </a:xfrm>
                    <a:prstGeom prst="rect">
                      <a:avLst/>
                    </a:prstGeom>
                  </pic:spPr>
                </pic:pic>
              </a:graphicData>
            </a:graphic>
          </wp:inline>
        </w:drawing>
      </w:r>
      <w:r>
        <w:rPr>
          <w:rFonts w:eastAsia="宋体" w:ascii="Times New Roman" w:cs="Times New Roman" w:hAnsi="Times New Roman"/>
          <w:sz w:val="22"/>
        </w:rPr>
        <w:t>
</w:t>
        <w:br/>
        <w:br/>
      </w:r>
    </w:p>
    <w:p>
      <w:pPr>
        <w:jc w:val="left"/>
      </w:pPr>
      <w:r>
        <w:rPr>
          <w:rFonts w:eastAsia="宋体" w:ascii="Times New Roman" w:cs="Times New Roman" w:hAnsi="Times New Roman"/>
          <w:sz w:val="22"/>
        </w:rPr>
        <w:t>1010_000.info.bin : 动作信息文件</w:t>
      </w:r>
      <w:r>
        <w:rPr>
          <w:rFonts w:eastAsia="宋体" w:ascii="Times New Roman" w:cs="Times New Roman" w:hAnsi="Times New Roman"/>
          <w:sz w:val="22"/>
        </w:rPr>
        <w:t>
</w:t>
      </w:r>
    </w:p>
    <w:p>
      <w:pPr>
        <w:jc w:val="left"/>
      </w:pPr>
      <w:r>
        <w:rPr>
          <w:rFonts w:eastAsia="宋体" w:ascii="Times New Roman" w:cs="Times New Roman" w:hAnsi="Times New Roman"/>
          <w:sz w:val="22"/>
        </w:rPr>
        <w:t>1010_000.materail.lmat： 材质球文件</w:t>
      </w:r>
      <w:r>
        <w:rPr>
          <w:rFonts w:eastAsia="宋体" w:ascii="Times New Roman" w:cs="Times New Roman" w:hAnsi="Times New Roman"/>
          <w:sz w:val="22"/>
        </w:rPr>
        <w:t>
</w:t>
      </w:r>
    </w:p>
    <w:p>
      <w:pPr>
        <w:jc w:val="left"/>
      </w:pPr>
      <w:r>
        <w:rPr>
          <w:rFonts w:eastAsia="宋体" w:ascii="Times New Roman" w:cs="Times New Roman" w:hAnsi="Times New Roman"/>
          <w:sz w:val="22"/>
        </w:rPr>
        <w:t>1010_000.matrix.bin：    动画烘焙贴图文件</w:t>
      </w:r>
      <w:r>
        <w:rPr>
          <w:rFonts w:eastAsia="宋体" w:ascii="Times New Roman" w:cs="Times New Roman" w:hAnsi="Times New Roman"/>
          <w:sz w:val="22"/>
        </w:rPr>
        <w:t>
</w:t>
      </w:r>
    </w:p>
    <w:p>
      <w:pPr>
        <w:jc w:val="left"/>
      </w:pPr>
      <w:r>
        <w:rPr>
          <w:rFonts w:eastAsia="宋体" w:ascii="Times New Roman" w:cs="Times New Roman" w:hAnsi="Times New Roman"/>
          <w:sz w:val="22"/>
        </w:rPr>
        <w:t>1010_000.mesh.bin:   模型文件</w:t>
      </w:r>
      <w:r>
        <w:rPr>
          <w:rFonts w:eastAsia="宋体" w:ascii="Times New Roman" w:cs="Times New Roman" w:hAnsi="Times New Roman"/>
          <w:sz w:val="22"/>
        </w:rPr>
        <w:t>
</w:t>
      </w:r>
    </w:p>
    <w:p>
      <w:pPr>
        <w:jc w:val="left"/>
      </w:pPr>
      <w:r>
        <w:rPr>
          <w:rFonts w:eastAsia="宋体" w:ascii="Times New Roman" w:cs="Times New Roman" w:hAnsi="Times New Roman"/>
          <w:sz w:val="22"/>
        </w:rPr>
        <w:t>1010_000_main.png: 主贴图文件</w:t>
      </w:r>
      <w:r>
        <w:rPr>
          <w:rFonts w:eastAsia="宋体" w:ascii="Times New Roman" w:cs="Times New Roman" w:hAnsi="Times New Roman"/>
          <w:sz w:val="22"/>
        </w:rPr>
        <w:t>
</w:t>
      </w:r>
    </w:p>
    <w:p>
      <w:pPr>
        <w:jc w:val="left"/>
      </w:pPr>
      <w:r>
        <w:rPr>
          <w:rFonts w:eastAsia="宋体" w:ascii="Times New Roman" w:cs="Times New Roman" w:hAnsi="Times New Roman"/>
          <w:sz w:val="22"/>
        </w:rPr>
        <w:t>1010_000_mask.png: 遮罩贴图文件
</w:t>
      </w:r>
    </w:p>
    <w:p>
      <w:pPr>
        <w:jc w:val="left"/>
      </w:pPr>
      <w:r>
        <w:rPr>
          <w:rFonts w:eastAsia="宋体" w:ascii="Times New Roman" w:cs="Times New Roman" w:hAnsi="Times New Roman"/>
          <w:sz w:val="22"/>
        </w:rPr>
        <w:t>
</w:t>
      </w:r>
    </w:p>
    <w:sectPr>
      <w:footerReference w:type="default" r:id="rId3"/>
      <w:headerReference w:type="default" r:id="rId19"/>
      <w:headerReference w:type="first" r:id="rId20"/>
      <w:headerReference w:type="even" r:id="rId21"/>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曾峰 7821"/>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曾峰 7821"/>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曾峰 7821"/>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num w:numId="1">
    <w:abstractNumId w:val="1"/>
  </w:num>
  <w:num w:numId="2">
    <w:abstractNumId w:val="2"/>
  </w:num>
  <w:num w:numId="3">
    <w:abstractNumId w:val="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header1.xml" Type="http://schemas.openxmlformats.org/officeDocument/2006/relationships/header"/><Relationship Id="rId2" Target="styles.xml" Type="http://schemas.openxmlformats.org/officeDocument/2006/relationships/styles"/><Relationship Id="rId20" Target="header2.xml" Type="http://schemas.openxmlformats.org/officeDocument/2006/relationships/header"/><Relationship Id="rId21" Target="header3.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2020-11-16T13:06:29Z</dcterms:created>
  <dc:creator>Apache POI</dc:creator>
</cp:coreProperties>
</file>