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cd258a41580090fceb4a6c15b2283d7a75e97bb"/>
    <w:p>
      <w:pPr>
        <w:pStyle w:val="Heading1"/>
      </w:pPr>
      <w:r>
        <w:t xml:space="preserve">Cover Letter: Staff Backend Engineer at Bestow</w:t>
      </w:r>
    </w:p>
    <w:p>
      <w:pPr>
        <w:pStyle w:val="FirstParagraph"/>
      </w:pPr>
      <w:r>
        <w:t xml:space="preserve">Dear Hiring Manager,</w:t>
      </w:r>
    </w:p>
    <w:p>
      <w:pPr>
        <w:pStyle w:val="BodyText"/>
      </w:pPr>
      <w:r>
        <w:t xml:space="preserve">I’m writing to express my strong interest in the Staff Backend Engineer position at Bestow. Your mission to modernize the life insurance platform infrastructure aligns perfectly with my 24-year career building scalable backend systems and leading technical teams through complex transformations.</w:t>
      </w:r>
    </w:p>
    <w:bookmarkStart w:id="9" w:name="why-this-role-excites-me"/>
    <w:p>
      <w:pPr>
        <w:pStyle w:val="Heading2"/>
      </w:pPr>
      <w:r>
        <w:t xml:space="preserve">Why This Role Excites Me</w:t>
      </w:r>
    </w:p>
    <w:p>
      <w:pPr>
        <w:pStyle w:val="FirstParagraph"/>
      </w:pPr>
      <w:r>
        <w:t xml:space="preserve">Bestow’s challenge—unifying legacy systems and enabling carriers to move faster—directly mirrors the distributed systems work I’ve done at scale. At Equifax, I owned Go-based services handling millions of monthly transactions while designing systems across AWS and GCP that improved reliability and reduced incident frequency. This is exactly the kind of platform work your IPC Engineering team needs.</w:t>
      </w:r>
    </w:p>
    <w:bookmarkEnd w:id="9"/>
    <w:bookmarkStart w:id="10" w:name="direct-alignment-with-your-requirements"/>
    <w:p>
      <w:pPr>
        <w:pStyle w:val="Heading2"/>
      </w:pPr>
      <w:r>
        <w:t xml:space="preserve">Direct Alignment with Your Requirements</w:t>
      </w:r>
    </w:p>
    <w:p>
      <w:pPr>
        <w:pStyle w:val="FirstParagraph"/>
      </w:pPr>
      <w:r>
        <w:rPr>
          <w:b/>
          <w:bCs/>
        </w:rPr>
        <w:t xml:space="preserve">Architecture &amp; Scale:</w:t>
      </w:r>
      <w:r>
        <w:t xml:space="preserve"> </w:t>
      </w:r>
      <w:r>
        <w:t xml:space="preserve">I have the backend depth you’re seeking. I’ve designed microservices platforms using exactly your tech stack—Python, Golang, gRPC, REST APIs, PostgreSQL—and operated them on Kubernetes in GCP. This isn’t theoretical; I’ve debugged production incidents, optimized query performance under load, and built the observability needed to operate reliably at scale.</w:t>
      </w:r>
    </w:p>
    <w:p>
      <w:pPr>
        <w:pStyle w:val="BodyText"/>
      </w:pPr>
      <w:r>
        <w:rPr>
          <w:b/>
          <w:bCs/>
        </w:rPr>
        <w:t xml:space="preserve">Team Leadership:</w:t>
      </w:r>
      <w:r>
        <w:t xml:space="preserve"> </w:t>
      </w:r>
      <w:r>
        <w:t xml:space="preserve">As a staff-level engineer, I led backend teams for 2+ years while maintaining individual technical leadership. I’ve built teams that move faster—reducing deployment friction, improving delivery timelines, and creating the kind of cross-functional collaboration your description emphasizes.</w:t>
      </w:r>
    </w:p>
    <w:p>
      <w:pPr>
        <w:pStyle w:val="BodyText"/>
      </w:pPr>
      <w:r>
        <w:rPr>
          <w:b/>
          <w:bCs/>
        </w:rPr>
        <w:t xml:space="preserve">Operational Excellence:</w:t>
      </w:r>
      <w:r>
        <w:t xml:space="preserve"> </w:t>
      </w:r>
      <w:r>
        <w:t xml:space="preserve">I don’t just build systems; I own their operation. I’ve reduced troubleshooting time by 40% through better diagnostics, improved monitoring strategies, and internal tooling. Your need to</w:t>
      </w:r>
      <w:r>
        <w:t xml:space="preserve"> </w:t>
      </w:r>
      <w:r>
        <w:t xml:space="preserve">“ensure features are observable and monitored”</w:t>
      </w:r>
      <w:r>
        <w:t xml:space="preserve"> </w:t>
      </w:r>
      <w:r>
        <w:t xml:space="preserve">is core to how I work.</w:t>
      </w:r>
    </w:p>
    <w:p>
      <w:pPr>
        <w:pStyle w:val="BodyText"/>
      </w:pPr>
      <w:r>
        <w:rPr>
          <w:b/>
          <w:bCs/>
        </w:rPr>
        <w:t xml:space="preserve">Emerging Technology:</w:t>
      </w:r>
      <w:r>
        <w:t xml:space="preserve"> </w:t>
      </w:r>
      <w:r>
        <w:t xml:space="preserve">You mention</w:t>
      </w:r>
      <w:r>
        <w:t xml:space="preserve"> </w:t>
      </w:r>
      <w:r>
        <w:t xml:space="preserve">“proven track record with Agentic AI coding”</w:t>
      </w:r>
      <w:r>
        <w:t xml:space="preserve">—I’ve actively built AI agents and MCP integrations, exploring how LLMs and autonomous systems improve developer productivity and system reliability. This isn’t a checkbox skill for me; it’s an active area where I’m building real solutions.</w:t>
      </w:r>
    </w:p>
    <w:bookmarkEnd w:id="10"/>
    <w:bookmarkStart w:id="11" w:name="why-im-ready-to-contribute-immediately"/>
    <w:p>
      <w:pPr>
        <w:pStyle w:val="Heading2"/>
      </w:pPr>
      <w:r>
        <w:t xml:space="preserve">Why I’m Ready to Contribute Immediately</w:t>
      </w:r>
    </w:p>
    <w:p>
      <w:pPr>
        <w:pStyle w:val="FirstParagraph"/>
      </w:pPr>
      <w:r>
        <w:t xml:space="preserve">Your remote-first culture and emphasis on</w:t>
      </w:r>
      <w:r>
        <w:t xml:space="preserve"> </w:t>
      </w:r>
      <w:r>
        <w:t xml:space="preserve">“effective written communication”</w:t>
      </w:r>
      <w:r>
        <w:t xml:space="preserve"> </w:t>
      </w:r>
      <w:r>
        <w:t xml:space="preserve">resonates with how I’ve worked successfully across distributed teams (including global collaboration with China at Nu Skin). I thrive in environments where clarity, documentation, and async communication matter.</w:t>
      </w:r>
    </w:p>
    <w:p>
      <w:pPr>
        <w:pStyle w:val="BodyText"/>
      </w:pPr>
      <w:r>
        <w:t xml:space="preserve">More importantly, I genuinely want to understand the business. You specifically mention this in your</w:t>
      </w:r>
      <w:r>
        <w:t xml:space="preserve"> </w:t>
      </w:r>
      <w:r>
        <w:t xml:space="preserve">“who you are”</w:t>
      </w:r>
      <w:r>
        <w:t xml:space="preserve"> </w:t>
      </w:r>
      <w:r>
        <w:t xml:space="preserve">section—it’s core to my approach. I want to understand insurance products, the carrier pain points you solve, and how my technical decisions impact the business outcomes.</w:t>
      </w:r>
    </w:p>
    <w:bookmarkEnd w:id="11"/>
    <w:bookmarkStart w:id="12" w:name="my-commitment"/>
    <w:p>
      <w:pPr>
        <w:pStyle w:val="Heading2"/>
      </w:pPr>
      <w:r>
        <w:t xml:space="preserve">My Commitment</w:t>
      </w:r>
    </w:p>
    <w:p>
      <w:pPr>
        <w:pStyle w:val="FirstParagraph"/>
      </w:pPr>
      <w:r>
        <w:t xml:space="preserve">I’m looking for my next long-term role where I can grow from a strong individual contributor into a technical leader who shapes platform direction. Bestow’s stage—solving real problems for major carriers with backing from top investors—is where I want to invest the next chapter of my career.</w:t>
      </w:r>
    </w:p>
    <w:p>
      <w:pPr>
        <w:pStyle w:val="BodyText"/>
      </w:pPr>
      <w:r>
        <w:t xml:space="preserve">I’d welcome the opportunity to discuss how my experience scaling backend systems, leading teams, and building operational excellence can help Bestow accelerate platform modernization and scale with your carriers.</w:t>
      </w:r>
    </w:p>
    <w:p>
      <w:pPr>
        <w:pStyle w:val="BodyText"/>
      </w:pPr>
      <w:r>
        <w:t xml:space="preserve">Thank you for considering my application.</w:t>
      </w:r>
    </w:p>
    <w:p>
      <w:pPr>
        <w:pStyle w:val="BodyText"/>
      </w:pPr>
      <w:r>
        <w:t xml:space="preserve">Best regards,</w:t>
      </w:r>
      <w:r>
        <w:br/>
      </w:r>
      <w:r>
        <w:rPr>
          <w:b/>
          <w:bCs/>
        </w:rPr>
        <w:t xml:space="preserve">Ian Handley</w:t>
      </w:r>
      <w:r>
        <w:br/>
      </w:r>
      <w:r>
        <w:t xml:space="preserve">(605) 415-2577</w:t>
      </w:r>
      <w:r>
        <w:br/>
      </w:r>
      <w:r>
        <w:t xml:space="preserve">ianhandley@gmail.com</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2026-04-20T03:43:37Z</dcterms:created>
  <dcterms:modified xsi:type="dcterms:W3CDTF">2026-04-20T03:43:37Z</dcterms:modified>
</cp:coreProperties>
</file>

<file path=docProps/custom.xml><?xml version="1.0" encoding="utf-8"?>
<Properties xmlns="http://schemas.openxmlformats.org/officeDocument/2006/custom-properties" xmlns:vt="http://schemas.openxmlformats.org/officeDocument/2006/docPropsVTypes"/>
</file>