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limitless-staff-backend-developer"/>
    <w:p>
      <w:pPr>
        <w:pStyle w:val="Heading1"/>
      </w:pPr>
      <w:r>
        <w:t xml:space="preserve">Limitless — Staff Backend Developer</w:t>
      </w:r>
    </w:p>
    <w:bookmarkStart w:id="9" w:name="cover-letter"/>
    <w:p>
      <w:pPr>
        <w:pStyle w:val="Heading2"/>
      </w:pPr>
      <w:r>
        <w:t xml:space="preserve">Cover Letter</w:t>
      </w:r>
    </w:p>
    <w:p>
      <w:pPr>
        <w:pStyle w:val="FirstParagraph"/>
      </w:pPr>
      <w:r>
        <w:t xml:space="preserve">Dear Limitless Hiring Team,</w:t>
      </w:r>
    </w:p>
    <w:p>
      <w:pPr>
        <w:pStyle w:val="BodyText"/>
      </w:pPr>
      <w:r>
        <w:t xml:space="preserve">I’m excited to apply for the Staff Backend Developer position at Limitless. The intersection of AI, personal productivity, and wearable technology is exactly the kind of problem space I find most compelling—and my background building high-performance backend systems and AI-driven workflows makes me a strong fit for your team.</w:t>
      </w:r>
    </w:p>
    <w:p>
      <w:pPr>
        <w:pStyle w:val="BodyText"/>
      </w:pPr>
      <w:r>
        <w:rPr>
          <w:b/>
          <w:bCs/>
        </w:rPr>
        <w:t xml:space="preserve">Why I’m a Strong Fit: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Go Backend Expertise:</w:t>
      </w:r>
      <w:r>
        <w:t xml:space="preserve"> </w:t>
      </w:r>
      <w:r>
        <w:t xml:space="preserve">Three years at Equifax owning Go-based backend services handling millions of transactions monthly, designing distributed systems across AWS and GCP, and improving reliability through better architecture and tooling.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AI Agent and MCP Experience:</w:t>
      </w:r>
      <w:r>
        <w:t xml:space="preserve"> </w:t>
      </w:r>
      <w:r>
        <w:t xml:space="preserve">I’ve been actively building AI agents and MCP integrations using OpenCode to automate internal workflows, and exploring RAG-based approaches for domain-specific knowledge retrieval—directly relevant to Limitless’s AI-powered memory and context features.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Staff-Level Technical Leadership:</w:t>
      </w:r>
      <w:r>
        <w:t xml:space="preserve"> </w:t>
      </w:r>
      <w:r>
        <w:t xml:space="preserve">Led a team of engineers for two years at Equifax, driving technical direction and improving delivery timelines. Comfortable setting architectural standards and working across teams.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Distributed Systems at Scale:</w:t>
      </w:r>
      <w:r>
        <w:t xml:space="preserve"> </w:t>
      </w:r>
      <w:r>
        <w:t xml:space="preserve">Deep experience designing event-driven microservice architectures, messaging systems (RabbitMQ, RocketMQ), and cloud-native infrastructure (Kubernetes, Docker) on AWS and GCP.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Passion for Developer and Productivity Tooling:</w:t>
      </w:r>
      <w:r>
        <w:t xml:space="preserve"> </w:t>
      </w:r>
      <w:r>
        <w:t xml:space="preserve">I’ve built internal tooling that meaningfully reduced troubleshooting time and accelerated team workflows—the kind of leverage that matters at a startup building AI-powered productivity products.</w:t>
      </w:r>
    </w:p>
    <w:p>
      <w:pPr>
        <w:pStyle w:val="FirstParagraph"/>
      </w:pPr>
      <w:r>
        <w:t xml:space="preserve">I’m particularly drawn to Limitless’s vision of giving people a better memory and the ability to recall and act on what matters. Building the backend infrastructure that makes that possible—reliably, at scale, with low latency—is exactly the kind of challenge I want to work on.</w:t>
      </w:r>
    </w:p>
    <w:p>
      <w:pPr>
        <w:pStyle w:val="BodyText"/>
      </w:pPr>
      <w:r>
        <w:t xml:space="preserve">I’d welcome the chance to discuss how my background in Go, distributed systems, and AI integrations can contribute to Limitless’s engineering team.</w:t>
      </w:r>
    </w:p>
    <w:p>
      <w:pPr>
        <w:pStyle w:val="BodyText"/>
      </w:pPr>
      <w:r>
        <w:t xml:space="preserve">Best regards,</w:t>
      </w:r>
    </w:p>
    <w:p>
      <w:pPr>
        <w:pStyle w:val="BodyText"/>
      </w:pPr>
      <w:r>
        <w:t xml:space="preserve">Ian Handley</w:t>
      </w:r>
      <w:r>
        <w:t xml:space="preserve"> </w:t>
      </w:r>
      <w:r>
        <w:t xml:space="preserve">(605) 415-2577</w:t>
      </w:r>
      <w:r>
        <w:t xml:space="preserve"> </w:t>
      </w:r>
      <w:r>
        <w:t xml:space="preserve">ianhandley@gmail.com</w:t>
      </w:r>
      <w:r>
        <w:t xml:space="preserve"> </w:t>
      </w:r>
      <w:r>
        <w:t xml:space="preserve">linkedin.com/in/ianrhandley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2026-04-20T04:06:11Z</dcterms:created>
  <dcterms:modified xsi:type="dcterms:W3CDTF">2026-04-20T04:06:11Z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