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FE29" w14:textId="77777777" w:rsidR="00B51A37" w:rsidRPr="00316E54" w:rsidRDefault="00B51A37" w:rsidP="00B51A37">
      <w:pPr>
        <w:rPr>
          <w:rFonts w:ascii="Times New Roman" w:hAnsi="Times New Roman"/>
          <w:sz w:val="22"/>
        </w:rPr>
      </w:pPr>
      <w:bookmarkStart w:id="0" w:name="_GoBack"/>
      <w:bookmarkEnd w:id="0"/>
      <w:r w:rsidRPr="00316E54">
        <w:rPr>
          <w:rFonts w:ascii="Times New Roman" w:hAnsi="Times New Roman"/>
          <w:sz w:val="22"/>
        </w:rPr>
        <w:t>SACS Assessment Data for PSB 3002</w:t>
      </w:r>
    </w:p>
    <w:p w14:paraId="14374DA7" w14:textId="77777777" w:rsidR="00B51A37" w:rsidRPr="00316E54" w:rsidRDefault="00B51A37" w:rsidP="00B51A37">
      <w:pPr>
        <w:rPr>
          <w:rFonts w:ascii="Times New Roman" w:hAnsi="Times New Roman"/>
          <w:sz w:val="22"/>
        </w:rPr>
      </w:pPr>
    </w:p>
    <w:p w14:paraId="28AAC295" w14:textId="77777777" w:rsidR="00B51A37" w:rsidRDefault="00B51A37" w:rsidP="00B51A37">
      <w:pPr>
        <w:rPr>
          <w:rFonts w:ascii="Times New Roman" w:hAnsi="Times New Roman"/>
          <w:b/>
          <w:sz w:val="22"/>
        </w:rPr>
      </w:pPr>
      <w:r>
        <w:rPr>
          <w:rFonts w:ascii="Times New Roman" w:hAnsi="Times New Roman"/>
          <w:b/>
          <w:sz w:val="22"/>
        </w:rPr>
        <w:t xml:space="preserve">PSB 3002 Area Committee members: </w:t>
      </w:r>
    </w:p>
    <w:p w14:paraId="39F78979" w14:textId="77777777" w:rsidR="00B51A37" w:rsidRDefault="00B51A37" w:rsidP="00B51A37">
      <w:pPr>
        <w:ind w:firstLine="720"/>
        <w:rPr>
          <w:rFonts w:ascii="Times New Roman" w:hAnsi="Times New Roman"/>
          <w:sz w:val="22"/>
        </w:rPr>
      </w:pPr>
      <w:r>
        <w:rPr>
          <w:rFonts w:ascii="Times New Roman" w:hAnsi="Times New Roman"/>
          <w:sz w:val="22"/>
        </w:rPr>
        <w:t>Katherine Hughes, Philip Lasiter, Monica Rosselli, Robert Stackman (Chair), and Leslie Terry.</w:t>
      </w:r>
    </w:p>
    <w:p w14:paraId="6861BB66" w14:textId="77777777" w:rsidR="00B51A37" w:rsidRPr="00316E54" w:rsidRDefault="00B51A37" w:rsidP="00B51A37">
      <w:pPr>
        <w:rPr>
          <w:rFonts w:ascii="Times New Roman" w:hAnsi="Times New Roman"/>
          <w:sz w:val="22"/>
        </w:rPr>
      </w:pPr>
    </w:p>
    <w:p w14:paraId="085F2D19" w14:textId="77777777" w:rsidR="00B51A37" w:rsidRPr="00316E54" w:rsidRDefault="00B51A37" w:rsidP="00B51A37">
      <w:pPr>
        <w:numPr>
          <w:ilvl w:val="0"/>
          <w:numId w:val="1"/>
        </w:numPr>
        <w:rPr>
          <w:rFonts w:ascii="Times New Roman" w:hAnsi="Times New Roman"/>
          <w:b/>
          <w:sz w:val="22"/>
        </w:rPr>
      </w:pPr>
      <w:r>
        <w:rPr>
          <w:rFonts w:ascii="Times New Roman" w:hAnsi="Times New Roman"/>
          <w:b/>
          <w:sz w:val="22"/>
          <w:u w:val="single"/>
        </w:rPr>
        <w:t>Overview</w:t>
      </w:r>
      <w:r w:rsidRPr="00316E54">
        <w:rPr>
          <w:rFonts w:ascii="Times New Roman" w:hAnsi="Times New Roman"/>
          <w:b/>
          <w:sz w:val="22"/>
        </w:rPr>
        <w:t xml:space="preserve">: </w:t>
      </w:r>
    </w:p>
    <w:p w14:paraId="4651C0EB" w14:textId="77777777" w:rsidR="00B51A37" w:rsidRDefault="00B51A37" w:rsidP="00B51A37">
      <w:pPr>
        <w:ind w:left="720"/>
        <w:rPr>
          <w:rFonts w:ascii="Times New Roman" w:hAnsi="Times New Roman"/>
          <w:sz w:val="22"/>
          <w:szCs w:val="22"/>
        </w:rPr>
      </w:pPr>
      <w:r w:rsidRPr="00316E54">
        <w:rPr>
          <w:rFonts w:ascii="Times New Roman" w:hAnsi="Times New Roman"/>
          <w:sz w:val="22"/>
          <w:szCs w:val="22"/>
        </w:rPr>
        <w:t xml:space="preserve">Behavioral neuroscience examines the biological mechanisms underlying both normal and abnormal behavior. </w:t>
      </w:r>
      <w:r>
        <w:rPr>
          <w:rFonts w:ascii="Times New Roman" w:hAnsi="Times New Roman"/>
          <w:sz w:val="22"/>
          <w:szCs w:val="22"/>
        </w:rPr>
        <w:t xml:space="preserve">The </w:t>
      </w:r>
      <w:r w:rsidRPr="00B51A37">
        <w:rPr>
          <w:rFonts w:ascii="Times New Roman" w:hAnsi="Times New Roman"/>
          <w:i/>
          <w:sz w:val="22"/>
          <w:szCs w:val="22"/>
        </w:rPr>
        <w:t xml:space="preserve">Biological Bases of Behavior </w:t>
      </w:r>
      <w:proofErr w:type="gramStart"/>
      <w:r w:rsidRPr="00B51A37">
        <w:rPr>
          <w:rFonts w:ascii="Times New Roman" w:hAnsi="Times New Roman"/>
          <w:i/>
          <w:sz w:val="22"/>
          <w:szCs w:val="22"/>
        </w:rPr>
        <w:t>1</w:t>
      </w:r>
      <w:r>
        <w:rPr>
          <w:rFonts w:ascii="Times New Roman" w:hAnsi="Times New Roman"/>
          <w:sz w:val="22"/>
          <w:szCs w:val="22"/>
        </w:rPr>
        <w:t xml:space="preserve"> (PSB 3002) course</w:t>
      </w:r>
      <w:proofErr w:type="gramEnd"/>
      <w:r>
        <w:rPr>
          <w:rFonts w:ascii="Times New Roman" w:hAnsi="Times New Roman"/>
          <w:sz w:val="22"/>
          <w:szCs w:val="22"/>
        </w:rPr>
        <w:t xml:space="preserve"> represents a survey of basic principles of neuroscience and their application to the study of sensory and motor systems. The objective of the course is to expose students to the broad spectrum of the field, and to prepare them for additional neuroscience and behavior courses at FAU. The objective of the PSB 3002 Area Committee is to meet periodically to discuss discipline-related issues, monitor and interpret academic performance of our students, and to recommend changes in curriculum based on the committee’s findings. The present document provides details of our discussions, the collection and interpretation of assessment data from the course, and how such data are being used to make substantive changes to our course.  </w:t>
      </w:r>
    </w:p>
    <w:p w14:paraId="4962D0FC" w14:textId="77777777" w:rsidR="00B51A37" w:rsidRDefault="00B51A37" w:rsidP="00B51A37">
      <w:pPr>
        <w:ind w:left="720"/>
        <w:rPr>
          <w:rFonts w:ascii="Times New Roman" w:hAnsi="Times New Roman"/>
          <w:sz w:val="22"/>
          <w:szCs w:val="22"/>
        </w:rPr>
      </w:pPr>
    </w:p>
    <w:p w14:paraId="6EF836AD" w14:textId="77777777" w:rsidR="00B51A37" w:rsidRDefault="00B51A37" w:rsidP="00B51A37">
      <w:pPr>
        <w:ind w:left="720"/>
        <w:rPr>
          <w:rFonts w:ascii="Times New Roman" w:hAnsi="Times New Roman"/>
          <w:sz w:val="22"/>
          <w:szCs w:val="22"/>
        </w:rPr>
      </w:pPr>
    </w:p>
    <w:p w14:paraId="4356709A" w14:textId="77777777" w:rsidR="00B51A37" w:rsidRPr="00B420B3" w:rsidRDefault="00B51A37" w:rsidP="00B51A37">
      <w:pPr>
        <w:numPr>
          <w:ilvl w:val="0"/>
          <w:numId w:val="1"/>
        </w:numPr>
        <w:rPr>
          <w:rFonts w:ascii="Times New Roman" w:hAnsi="Times New Roman"/>
          <w:b/>
          <w:sz w:val="22"/>
        </w:rPr>
      </w:pPr>
      <w:r w:rsidRPr="00B420B3">
        <w:rPr>
          <w:rFonts w:ascii="Times New Roman" w:hAnsi="Times New Roman"/>
          <w:b/>
          <w:sz w:val="22"/>
          <w:szCs w:val="22"/>
          <w:u w:val="single"/>
        </w:rPr>
        <w:t>Review</w:t>
      </w:r>
      <w:r>
        <w:rPr>
          <w:rFonts w:ascii="Times New Roman" w:hAnsi="Times New Roman"/>
          <w:b/>
          <w:sz w:val="22"/>
          <w:szCs w:val="22"/>
          <w:u w:val="single"/>
        </w:rPr>
        <w:t xml:space="preserve"> Discussions</w:t>
      </w:r>
      <w:r w:rsidRPr="00B420B3">
        <w:rPr>
          <w:rFonts w:ascii="Times New Roman" w:hAnsi="Times New Roman"/>
          <w:b/>
          <w:sz w:val="22"/>
          <w:szCs w:val="22"/>
        </w:rPr>
        <w:t>:</w:t>
      </w:r>
    </w:p>
    <w:p w14:paraId="662A9132" w14:textId="77777777" w:rsidR="00B51A37" w:rsidRDefault="00B51A37" w:rsidP="00B51A37">
      <w:pPr>
        <w:ind w:left="720"/>
        <w:rPr>
          <w:rFonts w:ascii="Times New Roman" w:hAnsi="Times New Roman"/>
          <w:sz w:val="22"/>
          <w:szCs w:val="22"/>
        </w:rPr>
      </w:pPr>
      <w:r>
        <w:rPr>
          <w:rFonts w:ascii="Times New Roman" w:hAnsi="Times New Roman"/>
          <w:sz w:val="22"/>
          <w:szCs w:val="22"/>
        </w:rPr>
        <w:t xml:space="preserve">After the Department of Psychology retreat in August 2009, the PSB 3002 area committee met on September 18, 2009 to discuss issues raised at the retreat related to the ALCs for the course and other course-related issues. It was decided that the ALCs were being applied appropriately and that we were satisfied with the outcomes to that date. The committee recommended that we continue to monitor student progress along the adopted ALCs. The committee also heard arguments for and against a proposal to replace the PSB 3002 course with a more general survey course entitled, </w:t>
      </w:r>
      <w:r w:rsidRPr="00B420B3">
        <w:rPr>
          <w:rFonts w:ascii="Times New Roman" w:hAnsi="Times New Roman"/>
          <w:i/>
          <w:sz w:val="22"/>
          <w:szCs w:val="22"/>
        </w:rPr>
        <w:t>Mind and Brain</w:t>
      </w:r>
      <w:r>
        <w:rPr>
          <w:rFonts w:ascii="Times New Roman" w:hAnsi="Times New Roman"/>
          <w:sz w:val="22"/>
          <w:szCs w:val="22"/>
        </w:rPr>
        <w:t xml:space="preserve">. The committee unanimously rejected this proposal primarily on the grounds that such a course would leave our Psychology majors without exposure to fine details regarding neurophysiology and neurobiology. The area committee also stressed that the PSB 3002 course offers a primary mechanism for preparing students for the psychobiology specialization of the psychology subject GRE exam. The committee agreed that the more general </w:t>
      </w:r>
      <w:r>
        <w:rPr>
          <w:rFonts w:ascii="Times New Roman" w:hAnsi="Times New Roman"/>
          <w:i/>
          <w:sz w:val="22"/>
          <w:szCs w:val="22"/>
        </w:rPr>
        <w:t xml:space="preserve">Mind and Behavior </w:t>
      </w:r>
      <w:r>
        <w:rPr>
          <w:rFonts w:ascii="Times New Roman" w:hAnsi="Times New Roman"/>
          <w:sz w:val="22"/>
          <w:szCs w:val="22"/>
        </w:rPr>
        <w:t>course would not provide this degree of detail. Finally, at this meeting the committee finalized a master syllabus for the PSB 3002 course.</w:t>
      </w:r>
    </w:p>
    <w:p w14:paraId="0A110F6C" w14:textId="77777777" w:rsidR="00B51A37" w:rsidRDefault="00B51A37" w:rsidP="00B51A37">
      <w:pPr>
        <w:ind w:left="720"/>
        <w:rPr>
          <w:rFonts w:ascii="Times New Roman" w:hAnsi="Times New Roman"/>
          <w:sz w:val="22"/>
          <w:szCs w:val="22"/>
        </w:rPr>
      </w:pPr>
    </w:p>
    <w:p w14:paraId="4B89570F" w14:textId="77777777" w:rsidR="00B51A37" w:rsidRDefault="00A27F1A" w:rsidP="00B51A37">
      <w:pPr>
        <w:ind w:left="720"/>
        <w:rPr>
          <w:rFonts w:ascii="Times New Roman" w:hAnsi="Times New Roman"/>
          <w:sz w:val="22"/>
          <w:szCs w:val="22"/>
        </w:rPr>
      </w:pPr>
      <w:r>
        <w:rPr>
          <w:rFonts w:ascii="Times New Roman" w:hAnsi="Times New Roman"/>
          <w:sz w:val="22"/>
          <w:szCs w:val="22"/>
        </w:rPr>
        <w:t>Over the past two years</w:t>
      </w:r>
      <w:r w:rsidR="00B51A37">
        <w:rPr>
          <w:rFonts w:ascii="Times New Roman" w:hAnsi="Times New Roman"/>
          <w:sz w:val="22"/>
          <w:szCs w:val="22"/>
        </w:rPr>
        <w:t xml:space="preserve">, we have had a series of </w:t>
      </w:r>
      <w:r>
        <w:rPr>
          <w:rFonts w:ascii="Times New Roman" w:hAnsi="Times New Roman"/>
          <w:sz w:val="22"/>
          <w:szCs w:val="22"/>
        </w:rPr>
        <w:t>committee</w:t>
      </w:r>
      <w:r w:rsidR="00B51A37">
        <w:rPr>
          <w:rFonts w:ascii="Times New Roman" w:hAnsi="Times New Roman"/>
          <w:sz w:val="22"/>
          <w:szCs w:val="22"/>
        </w:rPr>
        <w:t xml:space="preserve"> conversations via email to discuss course issues including, (</w:t>
      </w:r>
      <w:proofErr w:type="spellStart"/>
      <w:r w:rsidR="00B51A37">
        <w:rPr>
          <w:rFonts w:ascii="Times New Roman" w:hAnsi="Times New Roman"/>
          <w:sz w:val="22"/>
          <w:szCs w:val="22"/>
        </w:rPr>
        <w:t>i</w:t>
      </w:r>
      <w:proofErr w:type="spellEnd"/>
      <w:r w:rsidR="00B51A37">
        <w:rPr>
          <w:rFonts w:ascii="Times New Roman" w:hAnsi="Times New Roman"/>
          <w:sz w:val="22"/>
          <w:szCs w:val="22"/>
        </w:rPr>
        <w:t xml:space="preserve">) </w:t>
      </w:r>
      <w:r>
        <w:rPr>
          <w:rFonts w:ascii="Times New Roman" w:hAnsi="Times New Roman"/>
          <w:sz w:val="22"/>
          <w:szCs w:val="22"/>
        </w:rPr>
        <w:t>advantages and disadvantages</w:t>
      </w:r>
      <w:r w:rsidR="00B51A37">
        <w:rPr>
          <w:rFonts w:ascii="Times New Roman" w:hAnsi="Times New Roman"/>
          <w:sz w:val="22"/>
          <w:szCs w:val="22"/>
        </w:rPr>
        <w:t xml:space="preserve"> to select</w:t>
      </w:r>
      <w:r>
        <w:rPr>
          <w:rFonts w:ascii="Times New Roman" w:hAnsi="Times New Roman"/>
          <w:sz w:val="22"/>
          <w:szCs w:val="22"/>
        </w:rPr>
        <w:t>ing</w:t>
      </w:r>
      <w:r w:rsidR="00B51A37">
        <w:rPr>
          <w:rFonts w:ascii="Times New Roman" w:hAnsi="Times New Roman"/>
          <w:sz w:val="22"/>
          <w:szCs w:val="22"/>
        </w:rPr>
        <w:t xml:space="preserve"> a common textbook for the course (this was rejected); (ii) course modules that would introduce active learning into the PSB 3002 course (e.g., acting out synaptic release of neurotransmission); and (iii) the availability of support media to reinforce course concepts (e.g., YouTube video content, the accuracy of Wikipedia regarding neuroscience topics).</w:t>
      </w:r>
    </w:p>
    <w:p w14:paraId="6EDDB675" w14:textId="77777777" w:rsidR="00B51A37" w:rsidRDefault="00B51A37" w:rsidP="00B51A37">
      <w:pPr>
        <w:ind w:left="720"/>
        <w:rPr>
          <w:rFonts w:ascii="Times New Roman" w:hAnsi="Times New Roman"/>
          <w:sz w:val="22"/>
          <w:szCs w:val="22"/>
        </w:rPr>
      </w:pPr>
    </w:p>
    <w:p w14:paraId="4AADA8CE" w14:textId="77777777" w:rsidR="00B51A37" w:rsidRDefault="00B51A37" w:rsidP="00B51A37">
      <w:pPr>
        <w:ind w:left="720"/>
        <w:rPr>
          <w:rFonts w:ascii="Times New Roman" w:hAnsi="Times New Roman"/>
          <w:sz w:val="22"/>
          <w:szCs w:val="22"/>
        </w:rPr>
      </w:pPr>
    </w:p>
    <w:p w14:paraId="0331BBE2" w14:textId="77777777" w:rsidR="00B51A37" w:rsidRDefault="00B51A37" w:rsidP="00B51A37">
      <w:pPr>
        <w:numPr>
          <w:ilvl w:val="0"/>
          <w:numId w:val="1"/>
        </w:numPr>
        <w:rPr>
          <w:rFonts w:ascii="Times New Roman" w:hAnsi="Times New Roman"/>
          <w:b/>
          <w:sz w:val="22"/>
        </w:rPr>
      </w:pPr>
      <w:r w:rsidRPr="00D046BC">
        <w:rPr>
          <w:rFonts w:ascii="Times New Roman" w:hAnsi="Times New Roman"/>
          <w:b/>
          <w:sz w:val="22"/>
          <w:u w:val="single"/>
        </w:rPr>
        <w:t>Assessment R</w:t>
      </w:r>
      <w:r>
        <w:rPr>
          <w:rFonts w:ascii="Times New Roman" w:hAnsi="Times New Roman"/>
          <w:b/>
          <w:sz w:val="22"/>
          <w:u w:val="single"/>
        </w:rPr>
        <w:t xml:space="preserve">ationale and </w:t>
      </w:r>
      <w:r w:rsidR="00A27F1A">
        <w:rPr>
          <w:rFonts w:ascii="Times New Roman" w:hAnsi="Times New Roman"/>
          <w:b/>
          <w:sz w:val="22"/>
          <w:u w:val="single"/>
        </w:rPr>
        <w:t>Evaluation of Data</w:t>
      </w:r>
      <w:r>
        <w:rPr>
          <w:rFonts w:ascii="Times New Roman" w:hAnsi="Times New Roman"/>
          <w:b/>
          <w:sz w:val="22"/>
        </w:rPr>
        <w:t>:</w:t>
      </w:r>
    </w:p>
    <w:p w14:paraId="260186CC" w14:textId="41FA29A0" w:rsidR="00B51A37" w:rsidRPr="00467081" w:rsidRDefault="00B51A37" w:rsidP="00B51A37">
      <w:pPr>
        <w:ind w:left="720"/>
        <w:rPr>
          <w:rFonts w:ascii="Times New Roman" w:hAnsi="Times New Roman"/>
          <w:sz w:val="22"/>
          <w:szCs w:val="22"/>
        </w:rPr>
      </w:pPr>
      <w:r w:rsidRPr="00467081">
        <w:rPr>
          <w:rFonts w:ascii="Times New Roman" w:hAnsi="Times New Roman"/>
          <w:sz w:val="22"/>
          <w:szCs w:val="22"/>
        </w:rPr>
        <w:t xml:space="preserve">The academic competence of our undergraduate Psychology majors has been assessed using a 10-ALC instrument. The initial application of this assessment instrument was designed to establish a foundation for assisting faculty in understanding the utility of ALCs assessment as a valuable tool for improving and enhancing the quality of undergraduate education in </w:t>
      </w:r>
      <w:r w:rsidR="002065A6">
        <w:rPr>
          <w:rFonts w:ascii="Times New Roman" w:hAnsi="Times New Roman"/>
          <w:sz w:val="22"/>
          <w:szCs w:val="22"/>
        </w:rPr>
        <w:t xml:space="preserve">Behavioral Neuroscience amongst </w:t>
      </w:r>
      <w:r w:rsidRPr="00467081">
        <w:rPr>
          <w:rFonts w:ascii="Times New Roman" w:hAnsi="Times New Roman"/>
          <w:sz w:val="22"/>
          <w:szCs w:val="22"/>
        </w:rPr>
        <w:t xml:space="preserve">Psychology </w:t>
      </w:r>
      <w:r w:rsidR="002065A6">
        <w:rPr>
          <w:rFonts w:ascii="Times New Roman" w:hAnsi="Times New Roman"/>
          <w:sz w:val="22"/>
          <w:szCs w:val="22"/>
        </w:rPr>
        <w:t xml:space="preserve">majors </w:t>
      </w:r>
      <w:r w:rsidRPr="00467081">
        <w:rPr>
          <w:rFonts w:ascii="Times New Roman" w:hAnsi="Times New Roman"/>
          <w:sz w:val="22"/>
          <w:szCs w:val="22"/>
        </w:rPr>
        <w:t>at FAU.</w:t>
      </w:r>
      <w:r>
        <w:rPr>
          <w:rFonts w:ascii="Times New Roman" w:hAnsi="Times New Roman"/>
          <w:sz w:val="22"/>
          <w:szCs w:val="22"/>
        </w:rPr>
        <w:t xml:space="preserve"> The</w:t>
      </w:r>
      <w:r w:rsidRPr="00467081">
        <w:rPr>
          <w:rFonts w:ascii="Times New Roman" w:hAnsi="Times New Roman"/>
          <w:sz w:val="22"/>
          <w:szCs w:val="22"/>
        </w:rPr>
        <w:t xml:space="preserve"> 10 ALCs were selected </w:t>
      </w:r>
      <w:r>
        <w:rPr>
          <w:rFonts w:ascii="Times New Roman" w:hAnsi="Times New Roman"/>
          <w:sz w:val="22"/>
          <w:szCs w:val="22"/>
        </w:rPr>
        <w:t xml:space="preserve">by FAU faculty </w:t>
      </w:r>
      <w:r w:rsidRPr="00467081">
        <w:rPr>
          <w:rFonts w:ascii="Times New Roman" w:hAnsi="Times New Roman"/>
          <w:sz w:val="22"/>
          <w:szCs w:val="22"/>
        </w:rPr>
        <w:t xml:space="preserve">on the basis of the need to cover a broad range of basic topics, and to gauge knowledge of selected complex issues that are a central part of the biological mechanisms of behavior. </w:t>
      </w:r>
      <w:r>
        <w:rPr>
          <w:rFonts w:ascii="Times New Roman" w:hAnsi="Times New Roman"/>
          <w:sz w:val="22"/>
          <w:szCs w:val="22"/>
        </w:rPr>
        <w:t xml:space="preserve">Moreover, </w:t>
      </w:r>
      <w:r w:rsidRPr="00467081">
        <w:rPr>
          <w:rStyle w:val="text12"/>
          <w:rFonts w:ascii="Times New Roman" w:hAnsi="Times New Roman"/>
          <w:sz w:val="22"/>
          <w:szCs w:val="22"/>
        </w:rPr>
        <w:t xml:space="preserve">the existing </w:t>
      </w:r>
      <w:r w:rsidRPr="00467081">
        <w:rPr>
          <w:rStyle w:val="text12"/>
          <w:rFonts w:ascii="Times New Roman" w:hAnsi="Times New Roman"/>
          <w:sz w:val="22"/>
          <w:szCs w:val="22"/>
        </w:rPr>
        <w:lastRenderedPageBreak/>
        <w:t xml:space="preserve">ALCs </w:t>
      </w:r>
      <w:r>
        <w:rPr>
          <w:rStyle w:val="text12"/>
          <w:rFonts w:ascii="Times New Roman" w:hAnsi="Times New Roman"/>
          <w:sz w:val="22"/>
          <w:szCs w:val="22"/>
        </w:rPr>
        <w:t xml:space="preserve">in our instrument were gleaned </w:t>
      </w:r>
      <w:r w:rsidRPr="00467081">
        <w:rPr>
          <w:rStyle w:val="text12"/>
          <w:rFonts w:ascii="Times New Roman" w:hAnsi="Times New Roman"/>
          <w:sz w:val="22"/>
          <w:szCs w:val="22"/>
        </w:rPr>
        <w:t xml:space="preserve">directly from the </w:t>
      </w:r>
      <w:r>
        <w:rPr>
          <w:rStyle w:val="text12"/>
          <w:rFonts w:ascii="Times New Roman" w:hAnsi="Times New Roman"/>
          <w:sz w:val="22"/>
          <w:szCs w:val="22"/>
        </w:rPr>
        <w:t xml:space="preserve">published content of the </w:t>
      </w:r>
      <w:r w:rsidRPr="00467081">
        <w:rPr>
          <w:rStyle w:val="text12"/>
          <w:rFonts w:ascii="Times New Roman" w:hAnsi="Times New Roman"/>
          <w:sz w:val="22"/>
          <w:szCs w:val="22"/>
        </w:rPr>
        <w:t>GRE subjec</w:t>
      </w:r>
      <w:r>
        <w:rPr>
          <w:rStyle w:val="text12"/>
          <w:rFonts w:ascii="Times New Roman" w:hAnsi="Times New Roman"/>
          <w:sz w:val="22"/>
          <w:szCs w:val="22"/>
        </w:rPr>
        <w:t>t exam.</w:t>
      </w:r>
      <w:r w:rsidRPr="00467081">
        <w:rPr>
          <w:rStyle w:val="text12"/>
          <w:rFonts w:ascii="Times New Roman" w:hAnsi="Times New Roman"/>
          <w:sz w:val="22"/>
          <w:szCs w:val="22"/>
        </w:rPr>
        <w:t xml:space="preserve"> </w:t>
      </w:r>
      <w:r>
        <w:rPr>
          <w:rStyle w:val="text12"/>
          <w:rFonts w:ascii="Times New Roman" w:hAnsi="Times New Roman"/>
          <w:sz w:val="22"/>
          <w:szCs w:val="22"/>
        </w:rPr>
        <w:t>A committee of behavioral neuroscientists that have achieved world-class recognition for their work provides the published content and the questions comprising the Behavioral Neuroscience portion of the subject exam</w:t>
      </w:r>
      <w:r w:rsidRPr="00467081">
        <w:rPr>
          <w:rStyle w:val="text12"/>
          <w:rFonts w:ascii="Times New Roman" w:hAnsi="Times New Roman"/>
          <w:sz w:val="22"/>
          <w:szCs w:val="22"/>
        </w:rPr>
        <w:t xml:space="preserve">. </w:t>
      </w:r>
      <w:r>
        <w:rPr>
          <w:rStyle w:val="text12"/>
          <w:rFonts w:ascii="Times New Roman" w:hAnsi="Times New Roman"/>
          <w:sz w:val="22"/>
          <w:szCs w:val="22"/>
        </w:rPr>
        <w:t xml:space="preserve">Thus, the questions reflect the most important issues reflecting behavioral neuroscience today. </w:t>
      </w:r>
      <w:r w:rsidR="002065A6">
        <w:rPr>
          <w:rStyle w:val="text12"/>
          <w:rFonts w:ascii="Times New Roman" w:hAnsi="Times New Roman"/>
          <w:sz w:val="22"/>
          <w:szCs w:val="22"/>
        </w:rPr>
        <w:t xml:space="preserve">The 10 ALCs </w:t>
      </w:r>
      <w:r w:rsidR="00887A5C">
        <w:rPr>
          <w:rStyle w:val="text12"/>
          <w:rFonts w:ascii="Times New Roman" w:hAnsi="Times New Roman"/>
          <w:sz w:val="22"/>
          <w:szCs w:val="22"/>
        </w:rPr>
        <w:t xml:space="preserve">cover six broad areas: </w:t>
      </w:r>
      <w:r w:rsidR="002065A6" w:rsidRPr="00887A5C">
        <w:rPr>
          <w:rStyle w:val="text12"/>
          <w:rFonts w:ascii="Times New Roman" w:hAnsi="Times New Roman"/>
          <w:i/>
          <w:sz w:val="22"/>
          <w:szCs w:val="22"/>
        </w:rPr>
        <w:t>cells of the nervous system, synaptic physiology, neurotransmission, anatomy of the central and peripheral nervous systems, se</w:t>
      </w:r>
      <w:r w:rsidR="00887A5C" w:rsidRPr="00887A5C">
        <w:rPr>
          <w:rStyle w:val="text12"/>
          <w:rFonts w:ascii="Times New Roman" w:hAnsi="Times New Roman"/>
          <w:i/>
          <w:sz w:val="22"/>
          <w:szCs w:val="22"/>
        </w:rPr>
        <w:t>nsory systems and motor systems</w:t>
      </w:r>
      <w:r w:rsidR="00887A5C">
        <w:rPr>
          <w:rStyle w:val="text12"/>
          <w:rFonts w:ascii="Times New Roman" w:hAnsi="Times New Roman"/>
          <w:sz w:val="22"/>
          <w:szCs w:val="22"/>
        </w:rPr>
        <w:t>. The committee recommends that each PSB 3002 instr</w:t>
      </w:r>
      <w:r w:rsidR="00AB64A1">
        <w:rPr>
          <w:rStyle w:val="text12"/>
          <w:rFonts w:ascii="Times New Roman" w:hAnsi="Times New Roman"/>
          <w:sz w:val="22"/>
          <w:szCs w:val="22"/>
        </w:rPr>
        <w:t>uctor include questions on their relevant exams to gauge these 10 ALCs. The results are communicated to the committee chair.</w:t>
      </w:r>
    </w:p>
    <w:p w14:paraId="239D14B5" w14:textId="77777777" w:rsidR="00B51A37" w:rsidRPr="00467081" w:rsidRDefault="00B51A37" w:rsidP="00B51A37">
      <w:pPr>
        <w:ind w:left="720"/>
        <w:rPr>
          <w:rFonts w:ascii="Times New Roman" w:hAnsi="Times New Roman"/>
          <w:sz w:val="22"/>
          <w:szCs w:val="22"/>
        </w:rPr>
      </w:pPr>
    </w:p>
    <w:p w14:paraId="5C303101" w14:textId="23E50FE4" w:rsidR="00B51A37" w:rsidRPr="00A34D30" w:rsidRDefault="00B51A37" w:rsidP="00B51A37">
      <w:pPr>
        <w:ind w:left="720"/>
        <w:rPr>
          <w:rFonts w:ascii="Times New Roman" w:hAnsi="Times New Roman"/>
          <w:sz w:val="22"/>
          <w:szCs w:val="22"/>
        </w:rPr>
      </w:pPr>
      <w:r>
        <w:rPr>
          <w:rFonts w:ascii="Times New Roman" w:hAnsi="Times New Roman"/>
          <w:sz w:val="22"/>
        </w:rPr>
        <w:t xml:space="preserve">The PSB 3002 area committee recently reviewed the assessment data from 2005-2010. The data reveal a </w:t>
      </w:r>
      <w:r w:rsidRPr="00A34D30">
        <w:rPr>
          <w:rFonts w:ascii="Times New Roman" w:hAnsi="Times New Roman"/>
          <w:sz w:val="22"/>
          <w:szCs w:val="22"/>
        </w:rPr>
        <w:t xml:space="preserve">fairly stable mean performance of 69% of our undergraduate majors successfully completing exam questions representing the 10 ALCs of PSB 3002. </w:t>
      </w:r>
      <w:r>
        <w:rPr>
          <w:rFonts w:ascii="Times New Roman" w:hAnsi="Times New Roman"/>
          <w:sz w:val="22"/>
          <w:szCs w:val="22"/>
        </w:rPr>
        <w:t xml:space="preserve">In a number of ALCs we find an improvement in the student performance over the course of the assessed data. </w:t>
      </w:r>
      <w:r w:rsidRPr="00A34D30">
        <w:rPr>
          <w:rFonts w:ascii="Times New Roman" w:hAnsi="Times New Roman"/>
          <w:sz w:val="22"/>
          <w:szCs w:val="22"/>
        </w:rPr>
        <w:t xml:space="preserve">Two ALC objectives that ranked consistently highest among the 10 ALCs were </w:t>
      </w:r>
      <w:r w:rsidR="00887A5C">
        <w:rPr>
          <w:rFonts w:ascii="Times New Roman" w:hAnsi="Times New Roman"/>
          <w:sz w:val="22"/>
          <w:szCs w:val="22"/>
        </w:rPr>
        <w:t>A</w:t>
      </w:r>
      <w:r w:rsidRPr="00A34D30">
        <w:rPr>
          <w:rFonts w:ascii="Times New Roman" w:hAnsi="Times New Roman"/>
          <w:sz w:val="22"/>
          <w:szCs w:val="22"/>
        </w:rPr>
        <w:t>natomy</w:t>
      </w:r>
      <w:r w:rsidR="00887A5C">
        <w:rPr>
          <w:rFonts w:ascii="Times New Roman" w:hAnsi="Times New Roman"/>
          <w:sz w:val="22"/>
          <w:szCs w:val="22"/>
        </w:rPr>
        <w:t xml:space="preserve"> of the Central Nervous System</w:t>
      </w:r>
      <w:r w:rsidRPr="00A34D30">
        <w:rPr>
          <w:rFonts w:ascii="Times New Roman" w:hAnsi="Times New Roman"/>
          <w:sz w:val="22"/>
          <w:szCs w:val="22"/>
        </w:rPr>
        <w:t xml:space="preserve"> (#6) and Sensory </w:t>
      </w:r>
      <w:r w:rsidR="00887A5C">
        <w:rPr>
          <w:rFonts w:ascii="Times New Roman" w:hAnsi="Times New Roman"/>
          <w:sz w:val="22"/>
          <w:szCs w:val="22"/>
        </w:rPr>
        <w:t>Systems</w:t>
      </w:r>
      <w:r w:rsidRPr="00A34D30">
        <w:rPr>
          <w:rFonts w:ascii="Times New Roman" w:hAnsi="Times New Roman"/>
          <w:sz w:val="22"/>
          <w:szCs w:val="22"/>
        </w:rPr>
        <w:t xml:space="preserve"> (#10). Two ALC objectives that ranked consistently lowest were Ionic Bases of Presynaptic Exocytosis and Postsynaptic Potentials (#4) and the Visual System (#8). These results suggest information literacy across key concept areas in behavioral neuroscience. The data also offer suggestions for concept areas in which the committee might implement plans for improvement.</w:t>
      </w:r>
    </w:p>
    <w:p w14:paraId="3FD4D79E" w14:textId="77777777" w:rsidR="00B51A37" w:rsidRDefault="00B51A37" w:rsidP="00B51A37">
      <w:pPr>
        <w:ind w:left="720"/>
        <w:rPr>
          <w:rFonts w:ascii="Times New Roman" w:hAnsi="Times New Roman"/>
          <w:sz w:val="22"/>
          <w:szCs w:val="22"/>
        </w:rPr>
      </w:pPr>
    </w:p>
    <w:p w14:paraId="351BB6F1" w14:textId="77777777" w:rsidR="00AB64A1" w:rsidRPr="00A34D30" w:rsidRDefault="00AB64A1" w:rsidP="00B51A37">
      <w:pPr>
        <w:ind w:left="720"/>
        <w:rPr>
          <w:rFonts w:ascii="Times New Roman" w:hAnsi="Times New Roman"/>
          <w:sz w:val="22"/>
          <w:szCs w:val="22"/>
        </w:rPr>
      </w:pPr>
    </w:p>
    <w:p w14:paraId="6360A396" w14:textId="77777777" w:rsidR="00B51A37" w:rsidRPr="00A34D30" w:rsidRDefault="00B51A37" w:rsidP="00B51A37">
      <w:pPr>
        <w:numPr>
          <w:ilvl w:val="0"/>
          <w:numId w:val="1"/>
        </w:numPr>
        <w:rPr>
          <w:rFonts w:ascii="Times New Roman" w:hAnsi="Times New Roman"/>
          <w:b/>
          <w:sz w:val="22"/>
          <w:szCs w:val="22"/>
          <w:u w:val="single"/>
        </w:rPr>
      </w:pPr>
      <w:r w:rsidRPr="00A34D30">
        <w:rPr>
          <w:rFonts w:ascii="Times New Roman" w:hAnsi="Times New Roman"/>
          <w:b/>
          <w:sz w:val="22"/>
          <w:szCs w:val="22"/>
          <w:u w:val="single"/>
        </w:rPr>
        <w:t>Decisions Regarding Assessment</w:t>
      </w:r>
      <w:r w:rsidRPr="00A34D30">
        <w:rPr>
          <w:rFonts w:ascii="Times New Roman" w:hAnsi="Times New Roman"/>
          <w:b/>
          <w:sz w:val="22"/>
          <w:szCs w:val="22"/>
        </w:rPr>
        <w:t>:</w:t>
      </w:r>
    </w:p>
    <w:p w14:paraId="0D708D82" w14:textId="77777777" w:rsidR="00B51A37" w:rsidRDefault="00B51A37" w:rsidP="00B51A37">
      <w:pPr>
        <w:ind w:left="720"/>
        <w:rPr>
          <w:rFonts w:ascii="Times New Roman" w:hAnsi="Times New Roman"/>
          <w:sz w:val="22"/>
          <w:szCs w:val="22"/>
        </w:rPr>
      </w:pPr>
      <w:r>
        <w:rPr>
          <w:rFonts w:ascii="Times New Roman" w:hAnsi="Times New Roman"/>
          <w:sz w:val="22"/>
          <w:szCs w:val="22"/>
        </w:rPr>
        <w:t xml:space="preserve">The information gathered from the assessment instrument has been used in several ways. As a committee the data have been interpreted on a regular basis, and this interpretation will be necessary to make appropriate, evidence-based decisions regarding the PSB 3002 course. These decisions will then guide the implementation of course changes. </w:t>
      </w:r>
    </w:p>
    <w:p w14:paraId="31F169CD" w14:textId="77777777" w:rsidR="00B51A37" w:rsidRDefault="00B51A37" w:rsidP="00B51A37">
      <w:pPr>
        <w:ind w:left="720"/>
        <w:rPr>
          <w:rFonts w:ascii="Times New Roman" w:hAnsi="Times New Roman"/>
          <w:sz w:val="22"/>
          <w:szCs w:val="22"/>
        </w:rPr>
      </w:pPr>
    </w:p>
    <w:p w14:paraId="1574B272" w14:textId="77777777" w:rsidR="00B51A37" w:rsidRPr="00A34D30" w:rsidRDefault="00B51A37" w:rsidP="00B51A37">
      <w:pPr>
        <w:ind w:left="720"/>
        <w:rPr>
          <w:rFonts w:ascii="Times New Roman" w:hAnsi="Times New Roman"/>
          <w:sz w:val="22"/>
          <w:szCs w:val="22"/>
        </w:rPr>
      </w:pPr>
      <w:r>
        <w:rPr>
          <w:rFonts w:ascii="Times New Roman" w:hAnsi="Times New Roman"/>
          <w:sz w:val="22"/>
          <w:szCs w:val="22"/>
        </w:rPr>
        <w:t xml:space="preserve">a. </w:t>
      </w:r>
      <w:r w:rsidRPr="00A34D30">
        <w:rPr>
          <w:rFonts w:ascii="Times New Roman" w:hAnsi="Times New Roman"/>
          <w:sz w:val="22"/>
          <w:szCs w:val="22"/>
        </w:rPr>
        <w:t>The committee’s response to the current ALC assessment data and the instrument used to collect the data is strongly in favor of continuing to use the agreed upon ALCs. Specifically, the committee recommends that no changes be made in the implementation of the ALCs.</w:t>
      </w:r>
    </w:p>
    <w:p w14:paraId="38EE7224" w14:textId="77777777" w:rsidR="00B51A37" w:rsidRDefault="00B51A37" w:rsidP="00B51A37">
      <w:pPr>
        <w:pStyle w:val="NormalWeb"/>
        <w:spacing w:after="0" w:afterAutospacing="0"/>
        <w:ind w:left="720"/>
        <w:rPr>
          <w:rFonts w:ascii="Times New Roman" w:hAnsi="Times New Roman"/>
          <w:sz w:val="22"/>
          <w:szCs w:val="22"/>
        </w:rPr>
      </w:pPr>
      <w:r>
        <w:rPr>
          <w:rFonts w:ascii="Times New Roman" w:hAnsi="Times New Roman"/>
          <w:sz w:val="22"/>
          <w:szCs w:val="22"/>
        </w:rPr>
        <w:t>b. While there is demonstrated overall improvement in student performance in some of the subject areas, there are other areas for which performance has remained stable over the assessment period. The committee has agreed to review these specific ALC topics and then meet to discuss ideas for enhancing student competency. The goal of this effort will be to make programmatic adjustments in these particular ALC topic areas, to show continued improvement in student performance</w:t>
      </w:r>
    </w:p>
    <w:p w14:paraId="2E9DA7CB" w14:textId="77777777" w:rsidR="00B51A37" w:rsidRPr="00A34D30" w:rsidRDefault="00B51A37" w:rsidP="00B51A37">
      <w:pPr>
        <w:pStyle w:val="NormalWeb"/>
        <w:spacing w:after="0" w:afterAutospacing="0"/>
        <w:ind w:left="720"/>
        <w:rPr>
          <w:rFonts w:ascii="Times New Roman" w:hAnsi="Times New Roman"/>
          <w:sz w:val="22"/>
          <w:szCs w:val="22"/>
        </w:rPr>
      </w:pPr>
      <w:r>
        <w:rPr>
          <w:rFonts w:ascii="Times New Roman" w:hAnsi="Times New Roman"/>
          <w:sz w:val="22"/>
          <w:szCs w:val="22"/>
        </w:rPr>
        <w:t xml:space="preserve">c. </w:t>
      </w:r>
      <w:r w:rsidRPr="00A34D30">
        <w:rPr>
          <w:rFonts w:ascii="Times New Roman" w:hAnsi="Times New Roman"/>
          <w:sz w:val="22"/>
          <w:szCs w:val="22"/>
        </w:rPr>
        <w:t xml:space="preserve">Concern was raised regarding the need to make the course content more equivalent across the instructors teaching the PSB 3002 course. The adoption of a master syllabus has helped in this effort. </w:t>
      </w:r>
      <w:r>
        <w:rPr>
          <w:rFonts w:ascii="Times New Roman" w:hAnsi="Times New Roman"/>
          <w:sz w:val="22"/>
          <w:szCs w:val="22"/>
        </w:rPr>
        <w:t>However, it is will be important to review the current approaches used by different faculty to ensure that</w:t>
      </w:r>
      <w:r w:rsidRPr="00A34D30">
        <w:rPr>
          <w:rFonts w:ascii="Times New Roman" w:hAnsi="Times New Roman"/>
          <w:sz w:val="22"/>
          <w:szCs w:val="22"/>
        </w:rPr>
        <w:t xml:space="preserve"> the depths </w:t>
      </w:r>
      <w:r>
        <w:rPr>
          <w:rFonts w:ascii="Times New Roman" w:hAnsi="Times New Roman"/>
          <w:sz w:val="22"/>
          <w:szCs w:val="22"/>
        </w:rPr>
        <w:t>to concepts are presented is made as consistent as possible</w:t>
      </w:r>
      <w:r w:rsidRPr="00A34D30">
        <w:rPr>
          <w:rFonts w:ascii="Times New Roman" w:hAnsi="Times New Roman"/>
          <w:sz w:val="22"/>
          <w:szCs w:val="22"/>
        </w:rPr>
        <w:t xml:space="preserve">. </w:t>
      </w:r>
      <w:r>
        <w:rPr>
          <w:rFonts w:ascii="Times New Roman" w:hAnsi="Times New Roman"/>
          <w:sz w:val="22"/>
          <w:szCs w:val="22"/>
        </w:rPr>
        <w:t>The committee has agreed to meet in the coming months to make any necessary corrections.</w:t>
      </w:r>
    </w:p>
    <w:p w14:paraId="713AF2FB" w14:textId="77777777" w:rsidR="00B51A37" w:rsidRPr="0059721E" w:rsidRDefault="00B51A37" w:rsidP="00B51A37">
      <w:pPr>
        <w:pStyle w:val="NormalWeb"/>
        <w:ind w:left="720"/>
        <w:rPr>
          <w:rFonts w:ascii="Times New Roman" w:hAnsi="Times New Roman"/>
          <w:sz w:val="22"/>
          <w:szCs w:val="22"/>
        </w:rPr>
      </w:pPr>
      <w:r>
        <w:rPr>
          <w:rFonts w:ascii="Times New Roman" w:hAnsi="Times New Roman"/>
          <w:sz w:val="22"/>
          <w:szCs w:val="22"/>
        </w:rPr>
        <w:t xml:space="preserve">d. The PSB 3002 course is a prerequisite for a number of other neuroscience-related courses. Committee faculty that </w:t>
      </w:r>
      <w:r w:rsidRPr="00A34D30">
        <w:rPr>
          <w:rFonts w:ascii="Times New Roman" w:hAnsi="Times New Roman"/>
          <w:sz w:val="22"/>
          <w:szCs w:val="22"/>
        </w:rPr>
        <w:t xml:space="preserve">are teaching Bio Bases 2 and other courses for which Bio Bases 1 is a prerequisite, are finding </w:t>
      </w:r>
      <w:r>
        <w:rPr>
          <w:rFonts w:ascii="Times New Roman" w:hAnsi="Times New Roman"/>
          <w:sz w:val="22"/>
          <w:szCs w:val="22"/>
        </w:rPr>
        <w:t xml:space="preserve">some marked </w:t>
      </w:r>
      <w:r w:rsidRPr="00A34D30">
        <w:rPr>
          <w:rFonts w:ascii="Times New Roman" w:hAnsi="Times New Roman"/>
          <w:sz w:val="22"/>
          <w:szCs w:val="22"/>
        </w:rPr>
        <w:t>d</w:t>
      </w:r>
      <w:r>
        <w:rPr>
          <w:rFonts w:ascii="Times New Roman" w:hAnsi="Times New Roman"/>
          <w:sz w:val="22"/>
          <w:szCs w:val="22"/>
        </w:rPr>
        <w:t>ifferences amongst their students</w:t>
      </w:r>
      <w:r w:rsidRPr="00A34D30">
        <w:rPr>
          <w:rFonts w:ascii="Times New Roman" w:hAnsi="Times New Roman"/>
          <w:sz w:val="22"/>
          <w:szCs w:val="22"/>
        </w:rPr>
        <w:t xml:space="preserve">. </w:t>
      </w:r>
      <w:r>
        <w:rPr>
          <w:rFonts w:ascii="Times New Roman" w:hAnsi="Times New Roman"/>
          <w:sz w:val="22"/>
          <w:szCs w:val="22"/>
        </w:rPr>
        <w:t>Historically</w:t>
      </w:r>
      <w:r w:rsidRPr="00A34D30">
        <w:rPr>
          <w:rFonts w:ascii="Times New Roman" w:hAnsi="Times New Roman"/>
          <w:sz w:val="22"/>
          <w:szCs w:val="22"/>
        </w:rPr>
        <w:t xml:space="preserve">, </w:t>
      </w:r>
      <w:r>
        <w:rPr>
          <w:rFonts w:ascii="Times New Roman" w:hAnsi="Times New Roman"/>
          <w:sz w:val="22"/>
          <w:szCs w:val="22"/>
        </w:rPr>
        <w:t xml:space="preserve">we have had a number of adjunct faculty and instructors teaching PSB 3002 over the past few years. The committee’s plan to review how specific topics are being presented across responsible faculty, will have to also consider mechanisms for course consistency extend to </w:t>
      </w:r>
      <w:r w:rsidRPr="00A34D30">
        <w:rPr>
          <w:rFonts w:ascii="Times New Roman" w:hAnsi="Times New Roman"/>
          <w:sz w:val="22"/>
          <w:szCs w:val="22"/>
        </w:rPr>
        <w:t>adju</w:t>
      </w:r>
      <w:r>
        <w:rPr>
          <w:rFonts w:ascii="Times New Roman" w:hAnsi="Times New Roman"/>
          <w:sz w:val="22"/>
          <w:szCs w:val="22"/>
        </w:rPr>
        <w:t xml:space="preserve">ncts, </w:t>
      </w:r>
      <w:r w:rsidRPr="00A34D30">
        <w:rPr>
          <w:rFonts w:ascii="Times New Roman" w:hAnsi="Times New Roman"/>
          <w:sz w:val="22"/>
          <w:szCs w:val="22"/>
        </w:rPr>
        <w:t>instructors</w:t>
      </w:r>
      <w:r>
        <w:rPr>
          <w:rFonts w:ascii="Times New Roman" w:hAnsi="Times New Roman"/>
          <w:sz w:val="22"/>
          <w:szCs w:val="22"/>
        </w:rPr>
        <w:t>, and part-time faculty</w:t>
      </w:r>
      <w:r w:rsidRPr="00A34D30">
        <w:rPr>
          <w:rFonts w:ascii="Times New Roman" w:hAnsi="Times New Roman"/>
          <w:sz w:val="22"/>
          <w:szCs w:val="22"/>
        </w:rPr>
        <w:t xml:space="preserve"> teaching the </w:t>
      </w:r>
      <w:r>
        <w:rPr>
          <w:rFonts w:ascii="Times New Roman" w:hAnsi="Times New Roman"/>
          <w:sz w:val="22"/>
          <w:szCs w:val="22"/>
        </w:rPr>
        <w:t>PSB 3002 course.</w:t>
      </w:r>
    </w:p>
    <w:p w14:paraId="7D887806" w14:textId="77777777" w:rsidR="00D96640" w:rsidRDefault="00D96640"/>
    <w:sectPr w:rsidR="00D96640" w:rsidSect="00B51A37">
      <w:headerReference w:type="default" r:id="rId8"/>
      <w:footerReference w:type="default" r:id="rId9"/>
      <w:headerReference w:type="first" r:id="rId10"/>
      <w:pgSz w:w="12240" w:h="15840"/>
      <w:pgMar w:top="1440" w:right="1440" w:bottom="1440" w:left="1440" w:header="907"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8D4AC" w14:textId="77777777" w:rsidR="00887A5C" w:rsidRDefault="00887A5C" w:rsidP="00B51A37">
      <w:r>
        <w:separator/>
      </w:r>
    </w:p>
  </w:endnote>
  <w:endnote w:type="continuationSeparator" w:id="0">
    <w:p w14:paraId="7E0DF6DF" w14:textId="77777777" w:rsidR="00887A5C" w:rsidRDefault="00887A5C" w:rsidP="00B51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64478E" w14:textId="77777777" w:rsidR="00887A5C" w:rsidRDefault="00887A5C" w:rsidP="00B51A3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16D4C" w14:textId="77777777" w:rsidR="00887A5C" w:rsidRDefault="00887A5C" w:rsidP="00B51A37">
      <w:r>
        <w:separator/>
      </w:r>
    </w:p>
  </w:footnote>
  <w:footnote w:type="continuationSeparator" w:id="0">
    <w:p w14:paraId="66A9B2B1" w14:textId="77777777" w:rsidR="00887A5C" w:rsidRDefault="00887A5C" w:rsidP="00B51A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87B361" w14:textId="77777777" w:rsidR="00887A5C" w:rsidRDefault="00BE2FBD" w:rsidP="00B51A37">
    <w:pPr>
      <w:spacing w:after="720"/>
    </w:pPr>
    <w:r>
      <w:pict w14:anchorId="25E4B1CB">
        <v:shapetype id="_x0000_t202" coordsize="21600,21600" o:spt="202" path="m0,0l0,21600,21600,21600,21600,0xe">
          <v:stroke joinstyle="miter"/>
          <v:path gradientshapeok="t" o:connecttype="rect"/>
        </v:shapetype>
        <v:shape id="_x0000_s1027" type="#_x0000_t202" style="position:absolute;margin-left:286pt;margin-top:-2.05pt;width:219.35pt;height:126.05pt;z-index:251659264" filled="f" stroked="f">
          <v:textbox style="mso-next-textbox:#_x0000_s1027">
            <w:txbxContent>
              <w:p w14:paraId="094A5937" w14:textId="77777777" w:rsidR="00887A5C" w:rsidRPr="0008263F" w:rsidRDefault="00887A5C" w:rsidP="00B51A37">
                <w:pPr>
                  <w:spacing w:after="40"/>
                  <w:jc w:val="right"/>
                  <w:rPr>
                    <w:color w:val="002D62"/>
                  </w:rPr>
                </w:pPr>
              </w:p>
            </w:txbxContent>
          </v:textbox>
        </v:shape>
      </w:pict>
    </w:r>
    <w:r w:rsidR="00887A5C" w:rsidRPr="0025297B">
      <w:rPr>
        <w:rFonts w:ascii="Palatino" w:hAnsi="Palatino"/>
        <w:sz w:val="20"/>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A37FD6" w14:textId="77777777" w:rsidR="00887A5C" w:rsidRDefault="00887A5C" w:rsidP="00B51A37">
    <w:pPr>
      <w:spacing w:after="720"/>
      <w:jc w:val="right"/>
    </w:pPr>
    <w:r>
      <w:t>SACS Assessment of Biological Bases of Behavior 1 (PSB 3002)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A69ED"/>
    <w:multiLevelType w:val="hybridMultilevel"/>
    <w:tmpl w:val="2058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A37"/>
    <w:rsid w:val="002065A6"/>
    <w:rsid w:val="00887A5C"/>
    <w:rsid w:val="00A27F1A"/>
    <w:rsid w:val="00AB64A1"/>
    <w:rsid w:val="00B51A37"/>
    <w:rsid w:val="00BE2FBD"/>
    <w:rsid w:val="00D96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15DFE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A37"/>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B51A37"/>
    <w:pPr>
      <w:tabs>
        <w:tab w:val="center" w:pos="4320"/>
        <w:tab w:val="right" w:pos="8640"/>
      </w:tabs>
    </w:pPr>
  </w:style>
  <w:style w:type="character" w:customStyle="1" w:styleId="FooterChar">
    <w:name w:val="Footer Char"/>
    <w:basedOn w:val="DefaultParagraphFont"/>
    <w:link w:val="Footer"/>
    <w:semiHidden/>
    <w:rsid w:val="00B51A37"/>
    <w:rPr>
      <w:rFonts w:ascii="Times" w:eastAsia="Times" w:hAnsi="Times" w:cs="Times New Roman"/>
      <w:szCs w:val="20"/>
    </w:rPr>
  </w:style>
  <w:style w:type="character" w:customStyle="1" w:styleId="text12">
    <w:name w:val="text12"/>
    <w:rsid w:val="00B51A37"/>
  </w:style>
  <w:style w:type="paragraph" w:styleId="NormalWeb">
    <w:name w:val="Normal (Web)"/>
    <w:basedOn w:val="Normal"/>
    <w:uiPriority w:val="99"/>
    <w:unhideWhenUsed/>
    <w:rsid w:val="00B51A37"/>
    <w:pPr>
      <w:spacing w:before="100" w:beforeAutospacing="1" w:after="100" w:afterAutospacing="1"/>
    </w:pPr>
    <w:rPr>
      <w:rFonts w:eastAsia="Times New Roman"/>
      <w:sz w:val="20"/>
    </w:rPr>
  </w:style>
  <w:style w:type="paragraph" w:styleId="Header">
    <w:name w:val="header"/>
    <w:basedOn w:val="Normal"/>
    <w:link w:val="HeaderChar"/>
    <w:uiPriority w:val="99"/>
    <w:unhideWhenUsed/>
    <w:rsid w:val="00B51A37"/>
    <w:pPr>
      <w:tabs>
        <w:tab w:val="center" w:pos="4320"/>
        <w:tab w:val="right" w:pos="8640"/>
      </w:tabs>
    </w:pPr>
  </w:style>
  <w:style w:type="character" w:customStyle="1" w:styleId="HeaderChar">
    <w:name w:val="Header Char"/>
    <w:basedOn w:val="DefaultParagraphFont"/>
    <w:link w:val="Header"/>
    <w:uiPriority w:val="99"/>
    <w:rsid w:val="00B51A37"/>
    <w:rPr>
      <w:rFonts w:ascii="Times" w:eastAsia="Times" w:hAnsi="Times" w:cs="Times New Roman"/>
      <w:szCs w:val="20"/>
    </w:rPr>
  </w:style>
  <w:style w:type="paragraph" w:styleId="ListParagraph">
    <w:name w:val="List Paragraph"/>
    <w:basedOn w:val="Normal"/>
    <w:uiPriority w:val="34"/>
    <w:qFormat/>
    <w:rsid w:val="00B51A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A37"/>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B51A37"/>
    <w:pPr>
      <w:tabs>
        <w:tab w:val="center" w:pos="4320"/>
        <w:tab w:val="right" w:pos="8640"/>
      </w:tabs>
    </w:pPr>
  </w:style>
  <w:style w:type="character" w:customStyle="1" w:styleId="FooterChar">
    <w:name w:val="Footer Char"/>
    <w:basedOn w:val="DefaultParagraphFont"/>
    <w:link w:val="Footer"/>
    <w:semiHidden/>
    <w:rsid w:val="00B51A37"/>
    <w:rPr>
      <w:rFonts w:ascii="Times" w:eastAsia="Times" w:hAnsi="Times" w:cs="Times New Roman"/>
      <w:szCs w:val="20"/>
    </w:rPr>
  </w:style>
  <w:style w:type="character" w:customStyle="1" w:styleId="text12">
    <w:name w:val="text12"/>
    <w:rsid w:val="00B51A37"/>
  </w:style>
  <w:style w:type="paragraph" w:styleId="NormalWeb">
    <w:name w:val="Normal (Web)"/>
    <w:basedOn w:val="Normal"/>
    <w:uiPriority w:val="99"/>
    <w:unhideWhenUsed/>
    <w:rsid w:val="00B51A37"/>
    <w:pPr>
      <w:spacing w:before="100" w:beforeAutospacing="1" w:after="100" w:afterAutospacing="1"/>
    </w:pPr>
    <w:rPr>
      <w:rFonts w:eastAsia="Times New Roman"/>
      <w:sz w:val="20"/>
    </w:rPr>
  </w:style>
  <w:style w:type="paragraph" w:styleId="Header">
    <w:name w:val="header"/>
    <w:basedOn w:val="Normal"/>
    <w:link w:val="HeaderChar"/>
    <w:uiPriority w:val="99"/>
    <w:unhideWhenUsed/>
    <w:rsid w:val="00B51A37"/>
    <w:pPr>
      <w:tabs>
        <w:tab w:val="center" w:pos="4320"/>
        <w:tab w:val="right" w:pos="8640"/>
      </w:tabs>
    </w:pPr>
  </w:style>
  <w:style w:type="character" w:customStyle="1" w:styleId="HeaderChar">
    <w:name w:val="Header Char"/>
    <w:basedOn w:val="DefaultParagraphFont"/>
    <w:link w:val="Header"/>
    <w:uiPriority w:val="99"/>
    <w:rsid w:val="00B51A37"/>
    <w:rPr>
      <w:rFonts w:ascii="Times" w:eastAsia="Times" w:hAnsi="Times" w:cs="Times New Roman"/>
      <w:szCs w:val="20"/>
    </w:rPr>
  </w:style>
  <w:style w:type="paragraph" w:styleId="ListParagraph">
    <w:name w:val="List Paragraph"/>
    <w:basedOn w:val="Normal"/>
    <w:uiPriority w:val="34"/>
    <w:qFormat/>
    <w:rsid w:val="00B51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1095</Words>
  <Characters>6245</Characters>
  <Application>Microsoft Macintosh Word</Application>
  <DocSecurity>4</DocSecurity>
  <Lines>52</Lines>
  <Paragraphs>14</Paragraphs>
  <ScaleCrop>false</ScaleCrop>
  <Company>Florida Atlantic University</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Stackman</dc:creator>
  <cp:keywords/>
  <dc:description/>
  <cp:lastModifiedBy>Jennifer Peluso</cp:lastModifiedBy>
  <cp:revision>2</cp:revision>
  <dcterms:created xsi:type="dcterms:W3CDTF">2012-04-30T18:24:00Z</dcterms:created>
  <dcterms:modified xsi:type="dcterms:W3CDTF">2012-04-30T18:24:00Z</dcterms:modified>
</cp:coreProperties>
</file>