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45727" w:rsidRPr="00CF1857" w:rsidRDefault="00045727" w:rsidP="00A2156E">
      <w:pPr>
        <w:spacing w:after="240"/>
        <w:rPr>
          <w:b/>
        </w:rPr>
      </w:pPr>
      <w:r w:rsidRPr="00CF1857">
        <w:rPr>
          <w:b/>
          <w:bCs/>
          <w:sz w:val="32"/>
          <w:szCs w:val="32"/>
        </w:rPr>
        <w:t>NEUROSCIENCE 1, PSB 6345</w:t>
      </w:r>
      <w:r w:rsidRPr="00CF1857">
        <w:rPr>
          <w:b/>
          <w:bCs/>
          <w:sz w:val="32"/>
          <w:szCs w:val="32"/>
        </w:rPr>
        <w:br/>
      </w:r>
      <w:r w:rsidRPr="00CF1857">
        <w:rPr>
          <w:b/>
          <w:bCs/>
        </w:rPr>
        <w:t>Fall Semester, 201</w:t>
      </w:r>
      <w:r>
        <w:rPr>
          <w:b/>
          <w:bCs/>
        </w:rPr>
        <w:t>1</w:t>
      </w:r>
      <w:r w:rsidRPr="00CF1857">
        <w:rPr>
          <w:b/>
          <w:bCs/>
        </w:rPr>
        <w:br/>
        <w:t>Behavioral Sciences BS 12 Room 303</w:t>
      </w:r>
      <w:r w:rsidRPr="00CF1857">
        <w:rPr>
          <w:b/>
        </w:rPr>
        <w:br/>
      </w:r>
      <w:r w:rsidRPr="00CF1857">
        <w:rPr>
          <w:b/>
          <w:bCs/>
        </w:rPr>
        <w:t>Tues &amp; Thurs 9:30-10:50am</w:t>
      </w:r>
    </w:p>
    <w:p w:rsidR="00045727" w:rsidRPr="00CF1857" w:rsidRDefault="00045727" w:rsidP="00A2156E">
      <w:pPr>
        <w:tabs>
          <w:tab w:val="left" w:pos="720"/>
        </w:tabs>
        <w:rPr>
          <w:bCs/>
        </w:rPr>
      </w:pPr>
      <w:r w:rsidRPr="00CF1857">
        <w:rPr>
          <w:b/>
          <w:bCs/>
          <w:i/>
          <w:iCs/>
        </w:rPr>
        <w:t>Instructors:</w:t>
      </w:r>
    </w:p>
    <w:p w:rsidR="00045727" w:rsidRPr="00D464AA" w:rsidRDefault="00045727" w:rsidP="00A2156E">
      <w:pPr>
        <w:tabs>
          <w:tab w:val="left" w:pos="720"/>
        </w:tabs>
        <w:rPr>
          <w:bCs/>
        </w:rPr>
      </w:pPr>
      <w:r w:rsidRPr="00D464AA">
        <w:rPr>
          <w:bCs/>
        </w:rPr>
        <w:tab/>
        <w:t>Dr. Ken Dawson-Scully (Sanson 214; 7-</w:t>
      </w:r>
      <w:r>
        <w:rPr>
          <w:bCs/>
        </w:rPr>
        <w:t>0337; ken.dawson-scully@fau.edu</w:t>
      </w:r>
      <w:r w:rsidRPr="00D464AA">
        <w:rPr>
          <w:bCs/>
        </w:rPr>
        <w:t>)</w:t>
      </w:r>
    </w:p>
    <w:p w:rsidR="00045727" w:rsidRPr="00D464AA" w:rsidRDefault="00045727" w:rsidP="00A2156E">
      <w:pPr>
        <w:tabs>
          <w:tab w:val="left" w:pos="720"/>
        </w:tabs>
        <w:rPr>
          <w:bCs/>
        </w:rPr>
      </w:pPr>
      <w:r w:rsidRPr="00D464AA">
        <w:rPr>
          <w:bCs/>
        </w:rPr>
        <w:tab/>
        <w:t xml:space="preserve">Dr. Robert W. Stackman (Behavioral Sci 522; 7-2270; </w:t>
      </w:r>
      <w:hyperlink r:id="rId7" w:history="1">
        <w:r w:rsidRPr="00D464AA">
          <w:rPr>
            <w:rStyle w:val="Hyperlink"/>
            <w:bCs/>
            <w:color w:val="auto"/>
          </w:rPr>
          <w:t>rstackma@fau.edu</w:t>
        </w:r>
      </w:hyperlink>
      <w:r>
        <w:rPr>
          <w:bCs/>
        </w:rPr>
        <w:t>)</w:t>
      </w:r>
    </w:p>
    <w:p w:rsidR="00045727" w:rsidRPr="00CF1857" w:rsidRDefault="00045727" w:rsidP="00A2156E">
      <w:pPr>
        <w:tabs>
          <w:tab w:val="left" w:pos="720"/>
        </w:tabs>
        <w:rPr>
          <w:bCs/>
        </w:rPr>
      </w:pPr>
    </w:p>
    <w:p w:rsidR="000870AE" w:rsidRDefault="00045727" w:rsidP="00A2156E">
      <w:pPr>
        <w:tabs>
          <w:tab w:val="left" w:pos="720"/>
        </w:tabs>
        <w:rPr>
          <w:bCs/>
          <w:i/>
        </w:rPr>
      </w:pPr>
      <w:r w:rsidRPr="00CF1857">
        <w:rPr>
          <w:b/>
          <w:bCs/>
          <w:i/>
          <w:iCs/>
        </w:rPr>
        <w:t>Office Hours:</w:t>
      </w:r>
      <w:r w:rsidRPr="00CF1857">
        <w:rPr>
          <w:bCs/>
          <w:i/>
          <w:iCs/>
        </w:rPr>
        <w:t xml:space="preserve">  </w:t>
      </w:r>
      <w:r w:rsidR="000870AE">
        <w:rPr>
          <w:bCs/>
        </w:rPr>
        <w:t xml:space="preserve">Stackman: Mondays 2-4:00 PM – </w:t>
      </w:r>
      <w:r w:rsidR="000870AE">
        <w:rPr>
          <w:bCs/>
          <w:i/>
        </w:rPr>
        <w:t>(stop in BS 101 for access to my office)</w:t>
      </w:r>
    </w:p>
    <w:p w:rsidR="00045727" w:rsidRPr="00CF1857" w:rsidRDefault="000870AE" w:rsidP="00A2156E">
      <w:pPr>
        <w:tabs>
          <w:tab w:val="left" w:pos="720"/>
        </w:tabs>
        <w:rPr>
          <w:b/>
          <w:bCs/>
          <w:i/>
          <w:iCs/>
        </w:rPr>
      </w:pPr>
      <w:r>
        <w:rPr>
          <w:bCs/>
          <w:i/>
        </w:rPr>
        <w:tab/>
      </w:r>
      <w:r>
        <w:rPr>
          <w:bCs/>
          <w:i/>
        </w:rPr>
        <w:tab/>
      </w:r>
      <w:r>
        <w:rPr>
          <w:bCs/>
        </w:rPr>
        <w:t>Dawson-Scully: Mondays 8:30-9:30 AM</w:t>
      </w:r>
      <w:r w:rsidR="00045727" w:rsidRPr="00CF1857">
        <w:rPr>
          <w:bCs/>
        </w:rPr>
        <w:br/>
      </w:r>
      <w:r w:rsidR="00045727" w:rsidRPr="00CF1857">
        <w:rPr>
          <w:bCs/>
        </w:rPr>
        <w:br/>
      </w:r>
      <w:r w:rsidR="00045727">
        <w:rPr>
          <w:b/>
          <w:bCs/>
          <w:i/>
          <w:iCs/>
        </w:rPr>
        <w:t>Overview</w:t>
      </w:r>
      <w:r w:rsidR="00045727" w:rsidRPr="00CF1857">
        <w:rPr>
          <w:b/>
          <w:bCs/>
          <w:i/>
          <w:iCs/>
        </w:rPr>
        <w:t>:</w:t>
      </w:r>
      <w:r w:rsidR="00045727" w:rsidRPr="00CF1857">
        <w:rPr>
          <w:bCs/>
          <w:i/>
          <w:iCs/>
        </w:rPr>
        <w:t xml:space="preserve"> </w:t>
      </w:r>
      <w:r w:rsidR="00045727" w:rsidRPr="00CF1857">
        <w:rPr>
          <w:bCs/>
        </w:rPr>
        <w:t xml:space="preserve"> This course is intended for Graduate Students and is the first of a two-part </w:t>
      </w:r>
      <w:r w:rsidR="00045727">
        <w:rPr>
          <w:bCs/>
        </w:rPr>
        <w:t xml:space="preserve">core </w:t>
      </w:r>
      <w:r w:rsidR="00045727" w:rsidRPr="00CF1857">
        <w:rPr>
          <w:bCs/>
        </w:rPr>
        <w:t xml:space="preserve">sequence (6 credits total) which </w:t>
      </w:r>
      <w:r w:rsidR="00045727">
        <w:rPr>
          <w:bCs/>
        </w:rPr>
        <w:t xml:space="preserve">together </w:t>
      </w:r>
      <w:r w:rsidR="00045727" w:rsidRPr="00CF1857">
        <w:rPr>
          <w:bCs/>
        </w:rPr>
        <w:t>provide in-depth coverage of the principles of neuroscience</w:t>
      </w:r>
      <w:r w:rsidR="00045727">
        <w:rPr>
          <w:bCs/>
        </w:rPr>
        <w:t>. Neuroscience 1 topics</w:t>
      </w:r>
      <w:r w:rsidR="00045727" w:rsidRPr="00CF1857">
        <w:rPr>
          <w:bCs/>
        </w:rPr>
        <w:t xml:space="preserve"> includ</w:t>
      </w:r>
      <w:r w:rsidR="00045727">
        <w:rPr>
          <w:bCs/>
        </w:rPr>
        <w:t>e</w:t>
      </w:r>
      <w:r w:rsidR="00045727" w:rsidRPr="00CF1857">
        <w:rPr>
          <w:bCs/>
        </w:rPr>
        <w:t xml:space="preserve"> neural cell and molecular biology, </w:t>
      </w:r>
      <w:r w:rsidR="00045727">
        <w:rPr>
          <w:bCs/>
        </w:rPr>
        <w:t xml:space="preserve">genetics of behavior, </w:t>
      </w:r>
      <w:r w:rsidR="00045727" w:rsidRPr="00CF1857">
        <w:rPr>
          <w:bCs/>
        </w:rPr>
        <w:t>fundamentals of electrical and chemical signaling</w:t>
      </w:r>
      <w:r w:rsidR="00045727">
        <w:rPr>
          <w:bCs/>
        </w:rPr>
        <w:t xml:space="preserve"> of neurons</w:t>
      </w:r>
      <w:r w:rsidR="00045727" w:rsidRPr="00CF1857">
        <w:rPr>
          <w:bCs/>
        </w:rPr>
        <w:t xml:space="preserve">, post-synaptic mechanisms, neural development and </w:t>
      </w:r>
      <w:r w:rsidR="00045727">
        <w:rPr>
          <w:bCs/>
        </w:rPr>
        <w:t>synaptic plasticity. Interested u</w:t>
      </w:r>
      <w:r w:rsidR="00045727" w:rsidRPr="00CF1857">
        <w:rPr>
          <w:bCs/>
        </w:rPr>
        <w:t>ndergraduates should consult with the instructors.</w:t>
      </w:r>
      <w:r w:rsidR="00045727" w:rsidRPr="00CF1857">
        <w:rPr>
          <w:bCs/>
        </w:rPr>
        <w:br/>
      </w:r>
      <w:r w:rsidR="00045727" w:rsidRPr="00CF1857">
        <w:rPr>
          <w:bCs/>
        </w:rPr>
        <w:br/>
      </w:r>
      <w:r w:rsidR="00045727" w:rsidRPr="00CF1857">
        <w:rPr>
          <w:b/>
          <w:bCs/>
          <w:i/>
          <w:iCs/>
        </w:rPr>
        <w:t>Course Objectives:</w:t>
      </w:r>
      <w:r w:rsidR="00045727" w:rsidRPr="00CF1857">
        <w:rPr>
          <w:bCs/>
          <w:i/>
          <w:iCs/>
        </w:rPr>
        <w:t xml:space="preserve"> </w:t>
      </w:r>
      <w:r w:rsidR="00045727" w:rsidRPr="00CF1857">
        <w:rPr>
          <w:bCs/>
        </w:rPr>
        <w:t xml:space="preserve"> This is a foundation course that prepares the </w:t>
      </w:r>
      <w:r w:rsidR="00045727">
        <w:rPr>
          <w:bCs/>
        </w:rPr>
        <w:t xml:space="preserve">graduate </w:t>
      </w:r>
      <w:r w:rsidR="00045727" w:rsidRPr="00CF1857">
        <w:rPr>
          <w:bCs/>
        </w:rPr>
        <w:t xml:space="preserve">student for more intensive courses and </w:t>
      </w:r>
      <w:r w:rsidR="00045727">
        <w:rPr>
          <w:bCs/>
        </w:rPr>
        <w:t xml:space="preserve">training in </w:t>
      </w:r>
      <w:r w:rsidR="00045727" w:rsidRPr="00CF1857">
        <w:rPr>
          <w:bCs/>
        </w:rPr>
        <w:t xml:space="preserve">brain science. Neuroscience is a vast discipline; the topics to be covered are extensive, and so we will not be able to cover them all in great depth in class. However, as a graduate student you are expected to complete all of the assigned readings provided as well as research additional material as necessary to </w:t>
      </w:r>
      <w:r w:rsidR="00045727">
        <w:rPr>
          <w:bCs/>
        </w:rPr>
        <w:t>achieve a mastery</w:t>
      </w:r>
      <w:r w:rsidR="00045727" w:rsidRPr="00CF1857">
        <w:rPr>
          <w:bCs/>
        </w:rPr>
        <w:t xml:space="preserve"> of the subject matter. We recommend reading textbook chapters before class. The course will follow a lecture format with in-class discussion of the topics presented, as well as material from the textbook and other selected readings. Questions and lots of discussion are actively encouraged.</w:t>
      </w:r>
      <w:r w:rsidR="00045727" w:rsidRPr="00CF1857">
        <w:rPr>
          <w:bCs/>
        </w:rPr>
        <w:br/>
      </w:r>
    </w:p>
    <w:p w:rsidR="00045727" w:rsidRPr="007A659C" w:rsidRDefault="00045727" w:rsidP="00A2156E">
      <w:pPr>
        <w:tabs>
          <w:tab w:val="left" w:pos="720"/>
        </w:tabs>
        <w:rPr>
          <w:bCs/>
          <w:i/>
          <w:iCs/>
        </w:rPr>
      </w:pPr>
      <w:r>
        <w:rPr>
          <w:b/>
          <w:bCs/>
          <w:i/>
          <w:iCs/>
        </w:rPr>
        <w:t xml:space="preserve">Required </w:t>
      </w:r>
      <w:r w:rsidRPr="00CF1857">
        <w:rPr>
          <w:b/>
          <w:bCs/>
          <w:i/>
          <w:iCs/>
        </w:rPr>
        <w:t>Tex</w:t>
      </w:r>
      <w:r>
        <w:rPr>
          <w:b/>
          <w:bCs/>
          <w:i/>
          <w:iCs/>
        </w:rPr>
        <w:t>t</w:t>
      </w:r>
      <w:r w:rsidRPr="00CF1857">
        <w:rPr>
          <w:b/>
          <w:bCs/>
          <w:i/>
          <w:iCs/>
        </w:rPr>
        <w:t>:</w:t>
      </w:r>
      <w:r>
        <w:rPr>
          <w:bCs/>
          <w:i/>
          <w:iCs/>
        </w:rPr>
        <w:t xml:space="preserve"> </w:t>
      </w:r>
      <w:r w:rsidRPr="00CF1857">
        <w:rPr>
          <w:bCs/>
        </w:rPr>
        <w:tab/>
      </w:r>
      <w:r>
        <w:rPr>
          <w:bCs/>
        </w:rPr>
        <w:t xml:space="preserve">D Purves, GJ Augustine et al. (2008) </w:t>
      </w:r>
      <w:r w:rsidRPr="00455498">
        <w:rPr>
          <w:bCs/>
          <w:i/>
        </w:rPr>
        <w:t>Neuroscience</w:t>
      </w:r>
      <w:r>
        <w:rPr>
          <w:bCs/>
        </w:rPr>
        <w:t>, 4</w:t>
      </w:r>
      <w:r w:rsidRPr="00455498">
        <w:rPr>
          <w:bCs/>
          <w:vertAlign w:val="superscript"/>
        </w:rPr>
        <w:t>th</w:t>
      </w:r>
      <w:r>
        <w:rPr>
          <w:bCs/>
        </w:rPr>
        <w:t xml:space="preserve"> edition, Sinauer Associates, Inc.</w:t>
      </w:r>
    </w:p>
    <w:p w:rsidR="00045727" w:rsidRPr="00CF1857" w:rsidRDefault="00045727" w:rsidP="008968A9">
      <w:pPr>
        <w:tabs>
          <w:tab w:val="left" w:pos="720"/>
        </w:tabs>
        <w:rPr>
          <w:bCs/>
        </w:rPr>
      </w:pPr>
    </w:p>
    <w:p w:rsidR="00045727" w:rsidRPr="00CF1857" w:rsidRDefault="00045727" w:rsidP="008968A9">
      <w:pPr>
        <w:tabs>
          <w:tab w:val="left" w:pos="720"/>
        </w:tabs>
        <w:rPr>
          <w:bCs/>
        </w:rPr>
      </w:pPr>
      <w:r w:rsidRPr="00CF1857">
        <w:rPr>
          <w:bCs/>
          <w:i/>
        </w:rPr>
        <w:t xml:space="preserve">Chapters from other texts and readings </w:t>
      </w:r>
      <w:r>
        <w:rPr>
          <w:bCs/>
          <w:i/>
        </w:rPr>
        <w:t xml:space="preserve">for in-class discussion </w:t>
      </w:r>
      <w:r w:rsidRPr="00CF1857">
        <w:rPr>
          <w:bCs/>
          <w:i/>
        </w:rPr>
        <w:t>will be found on the Blackboard course site.</w:t>
      </w:r>
      <w:r w:rsidRPr="00CF1857">
        <w:rPr>
          <w:bCs/>
        </w:rPr>
        <w:br/>
      </w:r>
    </w:p>
    <w:p w:rsidR="00045727" w:rsidRPr="000B43DF" w:rsidRDefault="00045727" w:rsidP="00A2156E">
      <w:pPr>
        <w:tabs>
          <w:tab w:val="left" w:pos="720"/>
        </w:tabs>
        <w:rPr>
          <w:bCs/>
          <w:i/>
        </w:rPr>
      </w:pPr>
      <w:r>
        <w:rPr>
          <w:b/>
          <w:bCs/>
          <w:i/>
        </w:rPr>
        <w:t>Optional T</w:t>
      </w:r>
      <w:r w:rsidRPr="000B43DF">
        <w:rPr>
          <w:b/>
          <w:bCs/>
          <w:i/>
        </w:rPr>
        <w:t>ext</w:t>
      </w:r>
      <w:r>
        <w:rPr>
          <w:b/>
          <w:bCs/>
          <w:i/>
        </w:rPr>
        <w:t>s</w:t>
      </w:r>
      <w:r w:rsidRPr="000B43DF">
        <w:rPr>
          <w:b/>
          <w:bCs/>
          <w:i/>
        </w:rPr>
        <w:t xml:space="preserve"> </w:t>
      </w:r>
      <w:r w:rsidRPr="000B43DF">
        <w:rPr>
          <w:bCs/>
          <w:i/>
        </w:rPr>
        <w:t>(these resources may also be helpful):</w:t>
      </w:r>
    </w:p>
    <w:p w:rsidR="00045727" w:rsidRPr="000B43DF" w:rsidRDefault="00045727" w:rsidP="00A2156E">
      <w:pPr>
        <w:tabs>
          <w:tab w:val="left" w:pos="720"/>
        </w:tabs>
        <w:rPr>
          <w:bCs/>
          <w:i/>
        </w:rPr>
      </w:pPr>
    </w:p>
    <w:p w:rsidR="00045727" w:rsidRDefault="00045727" w:rsidP="008968A9">
      <w:pPr>
        <w:tabs>
          <w:tab w:val="left" w:pos="720"/>
        </w:tabs>
        <w:ind w:left="720"/>
        <w:rPr>
          <w:bCs/>
        </w:rPr>
      </w:pPr>
      <w:r w:rsidRPr="00CF1857">
        <w:rPr>
          <w:bCs/>
        </w:rPr>
        <w:t>ER Kand</w:t>
      </w:r>
      <w:r>
        <w:rPr>
          <w:bCs/>
        </w:rPr>
        <w:t xml:space="preserve">el, JH Schwartz and TM Jessell (2000) </w:t>
      </w:r>
      <w:r>
        <w:rPr>
          <w:bCs/>
          <w:i/>
        </w:rPr>
        <w:t>Principles of neural s</w:t>
      </w:r>
      <w:r w:rsidRPr="002B0011">
        <w:rPr>
          <w:bCs/>
          <w:i/>
        </w:rPr>
        <w:t>cience</w:t>
      </w:r>
      <w:r>
        <w:rPr>
          <w:bCs/>
        </w:rPr>
        <w:t xml:space="preserve">, </w:t>
      </w:r>
      <w:r w:rsidRPr="00CF1857">
        <w:rPr>
          <w:bCs/>
        </w:rPr>
        <w:t>4</w:t>
      </w:r>
      <w:r w:rsidRPr="00CF1857">
        <w:rPr>
          <w:bCs/>
          <w:vertAlign w:val="superscript"/>
        </w:rPr>
        <w:t>th</w:t>
      </w:r>
      <w:r w:rsidRPr="00CF1857">
        <w:rPr>
          <w:bCs/>
        </w:rPr>
        <w:t xml:space="preserve"> ed, McGraw-Hill.</w:t>
      </w:r>
    </w:p>
    <w:p w:rsidR="00045727" w:rsidRDefault="00045727" w:rsidP="00A2156E">
      <w:pPr>
        <w:tabs>
          <w:tab w:val="left" w:pos="720"/>
        </w:tabs>
        <w:rPr>
          <w:bCs/>
        </w:rPr>
      </w:pPr>
      <w:r>
        <w:rPr>
          <w:bCs/>
        </w:rPr>
        <w:tab/>
        <w:t xml:space="preserve">D Johnston, &amp; S Wu, (1994) </w:t>
      </w:r>
      <w:r>
        <w:rPr>
          <w:bCs/>
          <w:i/>
        </w:rPr>
        <w:t>Foundations of cellular n</w:t>
      </w:r>
      <w:r w:rsidRPr="002B0011">
        <w:rPr>
          <w:bCs/>
          <w:i/>
        </w:rPr>
        <w:t>europhysiology</w:t>
      </w:r>
      <w:r>
        <w:rPr>
          <w:bCs/>
        </w:rPr>
        <w:t>, MIT Press, Inc.</w:t>
      </w:r>
    </w:p>
    <w:p w:rsidR="00045727" w:rsidRDefault="00045727" w:rsidP="00A2156E">
      <w:pPr>
        <w:tabs>
          <w:tab w:val="left" w:pos="720"/>
        </w:tabs>
        <w:rPr>
          <w:bCs/>
        </w:rPr>
      </w:pPr>
      <w:r>
        <w:rPr>
          <w:bCs/>
        </w:rPr>
        <w:tab/>
        <w:t xml:space="preserve">C Hammond (2008) </w:t>
      </w:r>
      <w:r>
        <w:rPr>
          <w:bCs/>
          <w:i/>
        </w:rPr>
        <w:t xml:space="preserve">Cellular and molecular neurophysiology, </w:t>
      </w:r>
      <w:r>
        <w:rPr>
          <w:bCs/>
        </w:rPr>
        <w:t>3</w:t>
      </w:r>
      <w:r w:rsidRPr="000B43DF">
        <w:rPr>
          <w:bCs/>
          <w:vertAlign w:val="superscript"/>
        </w:rPr>
        <w:t>rd</w:t>
      </w:r>
      <w:r>
        <w:rPr>
          <w:bCs/>
        </w:rPr>
        <w:t xml:space="preserve"> ed., Academic Press, Inc.</w:t>
      </w:r>
    </w:p>
    <w:p w:rsidR="00045727" w:rsidRPr="000B43DF" w:rsidRDefault="00045727" w:rsidP="00A2156E">
      <w:pPr>
        <w:tabs>
          <w:tab w:val="left" w:pos="720"/>
        </w:tabs>
        <w:rPr>
          <w:bCs/>
        </w:rPr>
      </w:pPr>
    </w:p>
    <w:p w:rsidR="00045727" w:rsidRDefault="00045727" w:rsidP="006C6248">
      <w:pPr>
        <w:tabs>
          <w:tab w:val="left" w:pos="720"/>
        </w:tabs>
        <w:ind w:left="540" w:hanging="540"/>
        <w:rPr>
          <w:bCs/>
        </w:rPr>
      </w:pPr>
      <w:r>
        <w:rPr>
          <w:b/>
          <w:bCs/>
          <w:i/>
          <w:iCs/>
        </w:rPr>
        <w:t>Readings for In-class Discussions</w:t>
      </w:r>
      <w:r w:rsidRPr="00CF1857">
        <w:rPr>
          <w:b/>
          <w:bCs/>
          <w:i/>
          <w:iCs/>
        </w:rPr>
        <w:t>:</w:t>
      </w:r>
      <w:r>
        <w:rPr>
          <w:bCs/>
        </w:rPr>
        <w:t xml:space="preserve"> Readings will also be assigned from the primary literature to reinforce topics covered in lecture. Each paper will be discussed during the final 15 minutes of class on the respective date indicated on the schedule. You are expected to read each paper and then be prepared to discuss it in class. There will also be exam questions based on these readings.</w:t>
      </w:r>
    </w:p>
    <w:p w:rsidR="00045727" w:rsidRDefault="00045727" w:rsidP="00A2156E">
      <w:pPr>
        <w:tabs>
          <w:tab w:val="left" w:pos="720"/>
        </w:tabs>
        <w:rPr>
          <w:bCs/>
        </w:rPr>
      </w:pPr>
    </w:p>
    <w:p w:rsidR="00045727" w:rsidRPr="00CF1857" w:rsidRDefault="00045727" w:rsidP="006C6248">
      <w:pPr>
        <w:tabs>
          <w:tab w:val="left" w:pos="720"/>
        </w:tabs>
        <w:ind w:left="540" w:hanging="540"/>
        <w:rPr>
          <w:bCs/>
        </w:rPr>
      </w:pPr>
      <w:r w:rsidRPr="00CF1857">
        <w:rPr>
          <w:b/>
          <w:bCs/>
          <w:i/>
          <w:iCs/>
        </w:rPr>
        <w:t>Evaluation</w:t>
      </w:r>
      <w:r w:rsidR="00137720">
        <w:rPr>
          <w:b/>
          <w:bCs/>
          <w:i/>
          <w:iCs/>
        </w:rPr>
        <w:t xml:space="preserve"> Method</w:t>
      </w:r>
      <w:r w:rsidRPr="00CF1857">
        <w:rPr>
          <w:b/>
          <w:bCs/>
          <w:i/>
          <w:iCs/>
        </w:rPr>
        <w:t>:</w:t>
      </w:r>
      <w:r w:rsidRPr="00CF1857">
        <w:rPr>
          <w:bCs/>
        </w:rPr>
        <w:t xml:space="preserve"> Course grade will be based on </w:t>
      </w:r>
      <w:r>
        <w:rPr>
          <w:bCs/>
        </w:rPr>
        <w:t xml:space="preserve">(i) </w:t>
      </w:r>
      <w:r w:rsidRPr="00CF1857">
        <w:rPr>
          <w:bCs/>
        </w:rPr>
        <w:t>a mid-term</w:t>
      </w:r>
      <w:r w:rsidR="00137720">
        <w:rPr>
          <w:bCs/>
        </w:rPr>
        <w:t xml:space="preserve"> (45%)</w:t>
      </w:r>
      <w:r>
        <w:rPr>
          <w:bCs/>
        </w:rPr>
        <w:t xml:space="preserve">; (ii) a </w:t>
      </w:r>
      <w:r w:rsidRPr="00CF1857">
        <w:rPr>
          <w:bCs/>
        </w:rPr>
        <w:t xml:space="preserve">final </w:t>
      </w:r>
      <w:r w:rsidR="00137720" w:rsidRPr="00CF1857">
        <w:rPr>
          <w:bCs/>
        </w:rPr>
        <w:t>exam</w:t>
      </w:r>
      <w:r w:rsidR="00137720">
        <w:rPr>
          <w:bCs/>
        </w:rPr>
        <w:t xml:space="preserve"> (45%);</w:t>
      </w:r>
      <w:r w:rsidRPr="00CF1857">
        <w:rPr>
          <w:bCs/>
        </w:rPr>
        <w:t xml:space="preserve"> </w:t>
      </w:r>
      <w:r>
        <w:rPr>
          <w:bCs/>
        </w:rPr>
        <w:t>and (iii) participation in in-class discussions of readings</w:t>
      </w:r>
      <w:r w:rsidR="00137720">
        <w:rPr>
          <w:bCs/>
        </w:rPr>
        <w:t xml:space="preserve"> (5%)</w:t>
      </w:r>
      <w:r w:rsidRPr="00CF1857">
        <w:rPr>
          <w:bCs/>
        </w:rPr>
        <w:t xml:space="preserve">. The exams will be comprised of multiple-choice </w:t>
      </w:r>
      <w:r>
        <w:rPr>
          <w:bCs/>
        </w:rPr>
        <w:t xml:space="preserve">and short essay style </w:t>
      </w:r>
      <w:r w:rsidRPr="00CF1857">
        <w:rPr>
          <w:bCs/>
        </w:rPr>
        <w:t xml:space="preserve">questions to test your understanding of the topics covered in this course. </w:t>
      </w:r>
      <w:r>
        <w:rPr>
          <w:b/>
          <w:bCs/>
        </w:rPr>
        <w:t xml:space="preserve">Exam questions will be based on material covered in lecture and in the assigned readings. </w:t>
      </w:r>
      <w:r w:rsidRPr="00CF1857">
        <w:rPr>
          <w:bCs/>
        </w:rPr>
        <w:t xml:space="preserve">No extra credit assignments will be given. </w:t>
      </w:r>
      <w:r w:rsidR="00137720">
        <w:rPr>
          <w:bCs/>
        </w:rPr>
        <w:t xml:space="preserve">As a graduate course, final grades fall on a scale of A – C, with a grade of C representing insufficient mastery of the material. </w:t>
      </w:r>
      <w:r w:rsidRPr="00CF1857">
        <w:rPr>
          <w:bCs/>
        </w:rPr>
        <w:t>An incomplete grade (I) will not be given</w:t>
      </w:r>
      <w:r w:rsidR="008F1691">
        <w:rPr>
          <w:bCs/>
        </w:rPr>
        <w:t xml:space="preserve"> in lieu of a grade of C</w:t>
      </w:r>
      <w:bookmarkStart w:id="0" w:name="_GoBack"/>
      <w:bookmarkEnd w:id="0"/>
      <w:r w:rsidRPr="00CF1857">
        <w:rPr>
          <w:bCs/>
        </w:rPr>
        <w:t>. If there is a justifiable reason for missing an exam (e.g., illness, jury duty, death, etc) then a make-up exam will be given. Unjustifiable reasons for missing an exam will result in zero points for the exam missed. Appropriate documentation must be presented for justifiable absence from an exam.</w:t>
      </w:r>
    </w:p>
    <w:p w:rsidR="00045727" w:rsidRPr="00CF1857" w:rsidRDefault="00045727" w:rsidP="00A2156E">
      <w:pPr>
        <w:tabs>
          <w:tab w:val="left" w:pos="720"/>
        </w:tabs>
        <w:rPr>
          <w:b/>
          <w:bCs/>
        </w:rPr>
      </w:pPr>
      <w:r>
        <w:rPr>
          <w:b/>
          <w:bCs/>
          <w:i/>
          <w:iCs/>
        </w:rPr>
        <w:br w:type="page"/>
      </w:r>
      <w:r w:rsidRPr="00CF1857">
        <w:rPr>
          <w:b/>
          <w:bCs/>
          <w:i/>
          <w:iCs/>
        </w:rPr>
        <w:t>Course Schedule / Assigned Readings:</w:t>
      </w:r>
      <w:r w:rsidRPr="00CF1857">
        <w:rPr>
          <w:b/>
          <w:bCs/>
        </w:rPr>
        <w:t xml:space="preserve"> </w:t>
      </w:r>
    </w:p>
    <w:p w:rsidR="00045727" w:rsidRPr="00CF1857" w:rsidRDefault="00045727" w:rsidP="00A2156E">
      <w:pPr>
        <w:tabs>
          <w:tab w:val="left" w:pos="720"/>
        </w:tabs>
        <w:rPr>
          <w:b/>
          <w:bCs/>
        </w:rPr>
      </w:pPr>
    </w:p>
    <w:p w:rsidR="00045727" w:rsidRPr="00CF1857" w:rsidRDefault="00045727" w:rsidP="00A2156E">
      <w:pPr>
        <w:tabs>
          <w:tab w:val="left" w:pos="720"/>
        </w:tabs>
        <w:rPr>
          <w:bCs/>
        </w:rPr>
      </w:pPr>
      <w:r w:rsidRPr="00CF1857">
        <w:rPr>
          <w:bCs/>
        </w:rPr>
        <w:t>The following topics will be covered; however, we may spend more time on one than another. Exams will be based on material covered in class and in the assigned chapters</w:t>
      </w:r>
      <w:r>
        <w:rPr>
          <w:bCs/>
        </w:rPr>
        <w:t xml:space="preserve"> and discussion papers</w:t>
      </w:r>
      <w:r w:rsidRPr="00CF1857">
        <w:rPr>
          <w:bCs/>
        </w:rPr>
        <w:t>.</w:t>
      </w:r>
    </w:p>
    <w:p w:rsidR="00045727" w:rsidRPr="00CF1857" w:rsidRDefault="00045727" w:rsidP="00A2156E">
      <w:pPr>
        <w:tabs>
          <w:tab w:val="left" w:pos="720"/>
        </w:tabs>
      </w:pPr>
    </w:p>
    <w:p w:rsidR="00045727" w:rsidRPr="00CF1857" w:rsidRDefault="00045727" w:rsidP="00A2156E">
      <w:pPr>
        <w:tabs>
          <w:tab w:val="left" w:pos="2970"/>
        </w:tabs>
        <w:spacing w:before="100" w:beforeAutospacing="1" w:after="100" w:afterAutospacing="1"/>
        <w:ind w:left="720"/>
        <w:rPr>
          <w:bCs/>
          <w:sz w:val="22"/>
          <w:szCs w:val="22"/>
        </w:rPr>
      </w:pPr>
      <w:r w:rsidRPr="00CF1857">
        <w:rPr>
          <w:bCs/>
          <w:sz w:val="22"/>
          <w:szCs w:val="22"/>
        </w:rPr>
        <w:t>08-2</w:t>
      </w:r>
      <w:r>
        <w:rPr>
          <w:bCs/>
          <w:sz w:val="22"/>
          <w:szCs w:val="22"/>
        </w:rPr>
        <w:t>3</w:t>
      </w:r>
      <w:r w:rsidRPr="00CF1857">
        <w:rPr>
          <w:bCs/>
          <w:sz w:val="22"/>
          <w:szCs w:val="22"/>
        </w:rPr>
        <w:t xml:space="preserve"> (T):</w:t>
      </w:r>
      <w:r w:rsidRPr="00CF1857">
        <w:rPr>
          <w:bCs/>
          <w:sz w:val="22"/>
          <w:szCs w:val="22"/>
        </w:rPr>
        <w:tab/>
        <w:t xml:space="preserve">Course Overview, Historical perspective - </w:t>
      </w:r>
      <w:r>
        <w:rPr>
          <w:bCs/>
          <w:sz w:val="22"/>
          <w:szCs w:val="22"/>
        </w:rPr>
        <w:t>Stackman</w:t>
      </w:r>
    </w:p>
    <w:p w:rsidR="00045727" w:rsidRPr="00CF1857" w:rsidRDefault="00045727" w:rsidP="00A2156E">
      <w:pPr>
        <w:tabs>
          <w:tab w:val="left" w:pos="2970"/>
        </w:tabs>
        <w:spacing w:before="100" w:beforeAutospacing="1" w:after="100" w:afterAutospacing="1"/>
        <w:ind w:left="720"/>
        <w:rPr>
          <w:bCs/>
          <w:sz w:val="22"/>
          <w:szCs w:val="22"/>
        </w:rPr>
      </w:pPr>
      <w:r>
        <w:rPr>
          <w:bCs/>
          <w:sz w:val="22"/>
          <w:szCs w:val="22"/>
        </w:rPr>
        <w:t>08-25</w:t>
      </w:r>
      <w:r w:rsidRPr="00CF1857">
        <w:rPr>
          <w:bCs/>
          <w:sz w:val="22"/>
          <w:szCs w:val="22"/>
        </w:rPr>
        <w:t xml:space="preserve"> (R):</w:t>
      </w:r>
      <w:r w:rsidRPr="00CF1857">
        <w:rPr>
          <w:bCs/>
          <w:sz w:val="22"/>
          <w:szCs w:val="22"/>
        </w:rPr>
        <w:tab/>
        <w:t>Neural basis of behavior (</w:t>
      </w:r>
      <w:r>
        <w:rPr>
          <w:bCs/>
          <w:sz w:val="22"/>
          <w:szCs w:val="22"/>
        </w:rPr>
        <w:t>Purves</w:t>
      </w:r>
      <w:r w:rsidRPr="00CF1857">
        <w:rPr>
          <w:bCs/>
          <w:sz w:val="22"/>
          <w:szCs w:val="22"/>
        </w:rPr>
        <w:t xml:space="preserve">: 1) - </w:t>
      </w:r>
      <w:r>
        <w:rPr>
          <w:bCs/>
          <w:sz w:val="22"/>
          <w:szCs w:val="22"/>
        </w:rPr>
        <w:t>Stackman</w:t>
      </w:r>
    </w:p>
    <w:p w:rsidR="00045727" w:rsidRPr="00721089" w:rsidRDefault="00045727" w:rsidP="00721089">
      <w:pPr>
        <w:tabs>
          <w:tab w:val="left" w:pos="2970"/>
        </w:tabs>
        <w:ind w:left="2970" w:hanging="2250"/>
        <w:contextualSpacing/>
        <w:rPr>
          <w:bCs/>
          <w:i/>
          <w:sz w:val="22"/>
          <w:szCs w:val="22"/>
        </w:rPr>
      </w:pPr>
      <w:r>
        <w:rPr>
          <w:bCs/>
          <w:sz w:val="22"/>
          <w:szCs w:val="22"/>
        </w:rPr>
        <w:t>08-30</w:t>
      </w:r>
      <w:r w:rsidRPr="00CF1857">
        <w:rPr>
          <w:bCs/>
          <w:sz w:val="22"/>
          <w:szCs w:val="22"/>
        </w:rPr>
        <w:t xml:space="preserve"> (T):</w:t>
      </w:r>
      <w:r w:rsidRPr="00CF1857">
        <w:rPr>
          <w:bCs/>
          <w:sz w:val="22"/>
          <w:szCs w:val="22"/>
        </w:rPr>
        <w:tab/>
        <w:t xml:space="preserve">Cellular &amp; molecular basis of the nervous system (KSJ: 4,5) </w:t>
      </w:r>
      <w:r>
        <w:rPr>
          <w:bCs/>
          <w:sz w:val="22"/>
          <w:szCs w:val="22"/>
        </w:rPr>
        <w:t>–</w:t>
      </w:r>
      <w:r w:rsidRPr="00CF1857">
        <w:rPr>
          <w:bCs/>
          <w:sz w:val="22"/>
          <w:szCs w:val="22"/>
        </w:rPr>
        <w:t xml:space="preserve"> </w:t>
      </w:r>
      <w:r>
        <w:rPr>
          <w:bCs/>
          <w:sz w:val="22"/>
          <w:szCs w:val="22"/>
        </w:rPr>
        <w:t xml:space="preserve">Stackman         </w:t>
      </w:r>
    </w:p>
    <w:p w:rsidR="00045727" w:rsidRPr="00330643" w:rsidRDefault="00045727" w:rsidP="00330643">
      <w:pPr>
        <w:tabs>
          <w:tab w:val="left" w:pos="2970"/>
        </w:tabs>
        <w:spacing w:before="100" w:beforeAutospacing="1" w:after="100" w:afterAutospacing="1"/>
        <w:ind w:left="2970" w:hanging="2250"/>
        <w:rPr>
          <w:bCs/>
          <w:i/>
          <w:sz w:val="22"/>
          <w:szCs w:val="22"/>
        </w:rPr>
      </w:pPr>
      <w:r>
        <w:rPr>
          <w:bCs/>
          <w:sz w:val="22"/>
          <w:szCs w:val="22"/>
        </w:rPr>
        <w:t>09-01</w:t>
      </w:r>
      <w:r w:rsidRPr="00CF1857">
        <w:rPr>
          <w:bCs/>
          <w:sz w:val="22"/>
          <w:szCs w:val="22"/>
        </w:rPr>
        <w:t xml:space="preserve"> (R)/0</w:t>
      </w:r>
      <w:r>
        <w:rPr>
          <w:bCs/>
          <w:sz w:val="22"/>
          <w:szCs w:val="22"/>
        </w:rPr>
        <w:t>6</w:t>
      </w:r>
      <w:r w:rsidRPr="00CF1857">
        <w:rPr>
          <w:bCs/>
          <w:sz w:val="22"/>
          <w:szCs w:val="22"/>
        </w:rPr>
        <w:t xml:space="preserve"> (T):</w:t>
      </w:r>
      <w:r w:rsidRPr="00CF1857">
        <w:rPr>
          <w:bCs/>
          <w:sz w:val="22"/>
          <w:szCs w:val="22"/>
        </w:rPr>
        <w:tab/>
        <w:t xml:space="preserve">Genes and </w:t>
      </w:r>
      <w:r>
        <w:rPr>
          <w:bCs/>
          <w:sz w:val="22"/>
          <w:szCs w:val="22"/>
        </w:rPr>
        <w:t>b</w:t>
      </w:r>
      <w:r w:rsidRPr="00CF1857">
        <w:rPr>
          <w:bCs/>
          <w:sz w:val="22"/>
          <w:szCs w:val="22"/>
        </w:rPr>
        <w:t xml:space="preserve">ehavior (KSJ: 3) </w:t>
      </w:r>
      <w:r>
        <w:rPr>
          <w:bCs/>
          <w:sz w:val="22"/>
          <w:szCs w:val="22"/>
        </w:rPr>
        <w:t>–</w:t>
      </w:r>
      <w:r w:rsidRPr="00CF1857">
        <w:rPr>
          <w:bCs/>
          <w:sz w:val="22"/>
          <w:szCs w:val="22"/>
        </w:rPr>
        <w:t xml:space="preserve"> </w:t>
      </w:r>
      <w:r>
        <w:rPr>
          <w:bCs/>
          <w:sz w:val="22"/>
          <w:szCs w:val="22"/>
        </w:rPr>
        <w:t>Stackman</w:t>
      </w:r>
      <w:r w:rsidR="00330643" w:rsidRPr="00330643">
        <w:rPr>
          <w:bCs/>
          <w:i/>
          <w:sz w:val="22"/>
          <w:szCs w:val="22"/>
        </w:rPr>
        <w:t xml:space="preserve"> </w:t>
      </w:r>
      <w:r w:rsidR="00330643">
        <w:rPr>
          <w:bCs/>
          <w:i/>
          <w:sz w:val="22"/>
          <w:szCs w:val="22"/>
        </w:rPr>
        <w:tab/>
      </w:r>
      <w:r w:rsidR="00330643">
        <w:rPr>
          <w:bCs/>
          <w:i/>
          <w:sz w:val="22"/>
          <w:szCs w:val="22"/>
        </w:rPr>
        <w:tab/>
      </w:r>
      <w:r w:rsidR="00330643">
        <w:rPr>
          <w:bCs/>
          <w:i/>
          <w:sz w:val="22"/>
          <w:szCs w:val="22"/>
        </w:rPr>
        <w:tab/>
      </w:r>
      <w:r w:rsidR="00330643">
        <w:rPr>
          <w:bCs/>
          <w:i/>
          <w:sz w:val="22"/>
          <w:szCs w:val="22"/>
        </w:rPr>
        <w:tab/>
        <w:t xml:space="preserve">                       9-1-11: Discussion</w:t>
      </w:r>
      <w:r w:rsidR="00330643" w:rsidRPr="004A67D3">
        <w:rPr>
          <w:bCs/>
          <w:i/>
          <w:sz w:val="22"/>
          <w:szCs w:val="22"/>
        </w:rPr>
        <w:t>:</w:t>
      </w:r>
      <w:r w:rsidR="00330643">
        <w:rPr>
          <w:bCs/>
          <w:sz w:val="22"/>
          <w:szCs w:val="22"/>
        </w:rPr>
        <w:t xml:space="preserve"> Araque et al. (2010) </w:t>
      </w:r>
      <w:r w:rsidR="00330643">
        <w:rPr>
          <w:bCs/>
          <w:i/>
          <w:sz w:val="22"/>
          <w:szCs w:val="22"/>
        </w:rPr>
        <w:t>Philos Trans R Soc Lond B</w:t>
      </w:r>
      <w:r w:rsidR="00330643" w:rsidRPr="00721089">
        <w:rPr>
          <w:i/>
          <w:sz w:val="22"/>
          <w:szCs w:val="22"/>
        </w:rPr>
        <w:t xml:space="preserve"> </w:t>
      </w:r>
      <w:r w:rsidR="00330643">
        <w:rPr>
          <w:i/>
          <w:sz w:val="22"/>
          <w:szCs w:val="22"/>
        </w:rPr>
        <w:t>365</w:t>
      </w:r>
      <w:r w:rsidR="00330643" w:rsidRPr="00721089">
        <w:rPr>
          <w:i/>
          <w:sz w:val="22"/>
          <w:szCs w:val="22"/>
        </w:rPr>
        <w:t>: 2375-81.</w:t>
      </w:r>
    </w:p>
    <w:p w:rsidR="00045727" w:rsidRPr="00247297" w:rsidRDefault="00045727" w:rsidP="004A67D3">
      <w:pPr>
        <w:tabs>
          <w:tab w:val="left" w:pos="2970"/>
        </w:tabs>
        <w:spacing w:before="100" w:beforeAutospacing="1" w:after="100" w:afterAutospacing="1"/>
        <w:ind w:left="2970" w:hanging="2250"/>
        <w:rPr>
          <w:bCs/>
          <w:sz w:val="22"/>
          <w:szCs w:val="22"/>
        </w:rPr>
      </w:pPr>
      <w:r w:rsidRPr="00CF1857">
        <w:rPr>
          <w:bCs/>
          <w:sz w:val="22"/>
          <w:szCs w:val="22"/>
        </w:rPr>
        <w:t>09-0</w:t>
      </w:r>
      <w:r>
        <w:rPr>
          <w:bCs/>
          <w:sz w:val="22"/>
          <w:szCs w:val="22"/>
        </w:rPr>
        <w:t>8 (R):</w:t>
      </w:r>
      <w:r>
        <w:rPr>
          <w:bCs/>
          <w:sz w:val="22"/>
          <w:szCs w:val="22"/>
        </w:rPr>
        <w:tab/>
        <w:t>Synthesis of neuronal proteins, ion channels</w:t>
      </w:r>
      <w:r w:rsidRPr="00CF1857">
        <w:rPr>
          <w:bCs/>
          <w:sz w:val="22"/>
          <w:szCs w:val="22"/>
        </w:rPr>
        <w:t xml:space="preserve"> (KSJ: 6</w:t>
      </w:r>
      <w:r>
        <w:rPr>
          <w:bCs/>
          <w:sz w:val="22"/>
          <w:szCs w:val="22"/>
        </w:rPr>
        <w:t>, Purves: 4</w:t>
      </w:r>
      <w:r w:rsidRPr="00CF1857">
        <w:rPr>
          <w:bCs/>
          <w:sz w:val="22"/>
          <w:szCs w:val="22"/>
        </w:rPr>
        <w:t xml:space="preserve">) - </w:t>
      </w:r>
      <w:r>
        <w:rPr>
          <w:bCs/>
          <w:sz w:val="22"/>
          <w:szCs w:val="22"/>
        </w:rPr>
        <w:t xml:space="preserve">Stackman         </w:t>
      </w:r>
      <w:r>
        <w:rPr>
          <w:bCs/>
          <w:i/>
          <w:sz w:val="22"/>
          <w:szCs w:val="22"/>
        </w:rPr>
        <w:t xml:space="preserve">Discussion: </w:t>
      </w:r>
      <w:r>
        <w:rPr>
          <w:bCs/>
          <w:sz w:val="22"/>
          <w:szCs w:val="22"/>
        </w:rPr>
        <w:t xml:space="preserve">Robinson et al. (2008) </w:t>
      </w:r>
      <w:r>
        <w:rPr>
          <w:bCs/>
          <w:i/>
          <w:sz w:val="22"/>
          <w:szCs w:val="22"/>
        </w:rPr>
        <w:t>Science, 322: 896-900.</w:t>
      </w:r>
    </w:p>
    <w:p w:rsidR="00045727" w:rsidRPr="00CF1857" w:rsidRDefault="00045727" w:rsidP="00A2156E">
      <w:pPr>
        <w:tabs>
          <w:tab w:val="left" w:pos="2970"/>
        </w:tabs>
        <w:spacing w:before="100" w:beforeAutospacing="1" w:after="100" w:afterAutospacing="1"/>
        <w:ind w:left="720"/>
        <w:rPr>
          <w:bCs/>
        </w:rPr>
      </w:pPr>
      <w:r w:rsidRPr="00CF1857">
        <w:rPr>
          <w:bCs/>
          <w:sz w:val="22"/>
          <w:szCs w:val="22"/>
        </w:rPr>
        <w:t>09-1</w:t>
      </w:r>
      <w:r>
        <w:rPr>
          <w:bCs/>
          <w:sz w:val="22"/>
          <w:szCs w:val="22"/>
        </w:rPr>
        <w:t>3</w:t>
      </w:r>
      <w:r w:rsidRPr="00CF1857">
        <w:rPr>
          <w:bCs/>
          <w:sz w:val="22"/>
          <w:szCs w:val="22"/>
        </w:rPr>
        <w:t xml:space="preserve"> (T)/1</w:t>
      </w:r>
      <w:r>
        <w:rPr>
          <w:bCs/>
          <w:sz w:val="22"/>
          <w:szCs w:val="22"/>
        </w:rPr>
        <w:t>5</w:t>
      </w:r>
      <w:r w:rsidRPr="00CF1857">
        <w:rPr>
          <w:bCs/>
          <w:sz w:val="22"/>
          <w:szCs w:val="22"/>
        </w:rPr>
        <w:t xml:space="preserve"> (R):</w:t>
      </w:r>
      <w:r w:rsidRPr="00CF1857">
        <w:rPr>
          <w:bCs/>
          <w:sz w:val="22"/>
          <w:szCs w:val="22"/>
        </w:rPr>
        <w:tab/>
        <w:t>Membrane potential, passive properties (</w:t>
      </w:r>
      <w:r>
        <w:rPr>
          <w:bCs/>
          <w:sz w:val="22"/>
          <w:szCs w:val="22"/>
        </w:rPr>
        <w:t>Purves</w:t>
      </w:r>
      <w:r w:rsidRPr="00CF1857">
        <w:rPr>
          <w:bCs/>
          <w:sz w:val="22"/>
          <w:szCs w:val="22"/>
        </w:rPr>
        <w:t xml:space="preserve">: </w:t>
      </w:r>
      <w:r>
        <w:rPr>
          <w:bCs/>
          <w:sz w:val="22"/>
          <w:szCs w:val="22"/>
        </w:rPr>
        <w:t>2</w:t>
      </w:r>
      <w:r w:rsidRPr="00CF1857">
        <w:rPr>
          <w:bCs/>
          <w:sz w:val="22"/>
          <w:szCs w:val="22"/>
        </w:rPr>
        <w:t xml:space="preserve">) – </w:t>
      </w:r>
      <w:r>
        <w:rPr>
          <w:bCs/>
          <w:sz w:val="22"/>
          <w:szCs w:val="22"/>
        </w:rPr>
        <w:t>Dawson-Scully</w:t>
      </w:r>
    </w:p>
    <w:p w:rsidR="00045727" w:rsidRPr="00795541" w:rsidRDefault="00045727" w:rsidP="00795541">
      <w:pPr>
        <w:tabs>
          <w:tab w:val="left" w:pos="2970"/>
        </w:tabs>
        <w:spacing w:before="100" w:beforeAutospacing="1" w:after="100" w:afterAutospacing="1"/>
        <w:ind w:left="720"/>
        <w:rPr>
          <w:bCs/>
          <w:i/>
          <w:sz w:val="22"/>
          <w:szCs w:val="22"/>
        </w:rPr>
      </w:pPr>
      <w:r w:rsidRPr="00CF1857">
        <w:rPr>
          <w:bCs/>
          <w:sz w:val="22"/>
          <w:szCs w:val="22"/>
        </w:rPr>
        <w:t>09-2</w:t>
      </w:r>
      <w:r>
        <w:rPr>
          <w:bCs/>
          <w:sz w:val="22"/>
          <w:szCs w:val="22"/>
        </w:rPr>
        <w:t>0 (T)/22</w:t>
      </w:r>
      <w:r w:rsidRPr="00CF1857">
        <w:rPr>
          <w:bCs/>
          <w:sz w:val="22"/>
          <w:szCs w:val="22"/>
        </w:rPr>
        <w:t xml:space="preserve"> (R):</w:t>
      </w:r>
      <w:r w:rsidRPr="00CF1857">
        <w:rPr>
          <w:bCs/>
          <w:sz w:val="22"/>
          <w:szCs w:val="22"/>
        </w:rPr>
        <w:tab/>
        <w:t>Action potential, signal conduction (</w:t>
      </w:r>
      <w:r>
        <w:rPr>
          <w:bCs/>
          <w:sz w:val="22"/>
          <w:szCs w:val="22"/>
        </w:rPr>
        <w:t>Purves</w:t>
      </w:r>
      <w:r w:rsidRPr="00CF1857">
        <w:rPr>
          <w:bCs/>
          <w:sz w:val="22"/>
          <w:szCs w:val="22"/>
        </w:rPr>
        <w:t xml:space="preserve">: </w:t>
      </w:r>
      <w:r>
        <w:rPr>
          <w:bCs/>
          <w:sz w:val="22"/>
          <w:szCs w:val="22"/>
        </w:rPr>
        <w:t>3</w:t>
      </w:r>
      <w:r w:rsidRPr="00CF1857">
        <w:rPr>
          <w:bCs/>
          <w:sz w:val="22"/>
          <w:szCs w:val="22"/>
        </w:rPr>
        <w:t xml:space="preserve">) - </w:t>
      </w:r>
      <w:r>
        <w:rPr>
          <w:bCs/>
          <w:sz w:val="22"/>
          <w:szCs w:val="22"/>
        </w:rPr>
        <w:t xml:space="preserve">Dawson-Scully                                                                                                        </w:t>
      </w:r>
      <w:r>
        <w:rPr>
          <w:bCs/>
          <w:sz w:val="22"/>
          <w:szCs w:val="22"/>
        </w:rPr>
        <w:tab/>
      </w:r>
      <w:r w:rsidRPr="00795541">
        <w:rPr>
          <w:bCs/>
          <w:i/>
          <w:sz w:val="22"/>
          <w:szCs w:val="22"/>
        </w:rPr>
        <w:t>Discussion:</w:t>
      </w:r>
      <w:r>
        <w:rPr>
          <w:bCs/>
          <w:sz w:val="22"/>
          <w:szCs w:val="22"/>
        </w:rPr>
        <w:t xml:space="preserve"> Tomas et al. (2009) </w:t>
      </w:r>
      <w:r>
        <w:rPr>
          <w:bCs/>
          <w:i/>
          <w:sz w:val="22"/>
          <w:szCs w:val="22"/>
        </w:rPr>
        <w:t>J. Neurophysiol.</w:t>
      </w:r>
      <w:r w:rsidRPr="00795541">
        <w:rPr>
          <w:bCs/>
          <w:i/>
          <w:sz w:val="22"/>
          <w:szCs w:val="22"/>
        </w:rPr>
        <w:t xml:space="preserve"> 102: 285-293</w:t>
      </w:r>
    </w:p>
    <w:p w:rsidR="00045727" w:rsidRDefault="00045727" w:rsidP="00A2156E">
      <w:pPr>
        <w:tabs>
          <w:tab w:val="left" w:pos="2970"/>
        </w:tabs>
        <w:spacing w:before="100" w:beforeAutospacing="1" w:after="100" w:afterAutospacing="1"/>
        <w:ind w:left="720"/>
        <w:rPr>
          <w:bCs/>
          <w:sz w:val="22"/>
          <w:szCs w:val="22"/>
        </w:rPr>
      </w:pPr>
      <w:r w:rsidRPr="004A67D3">
        <w:rPr>
          <w:b/>
          <w:bCs/>
          <w:sz w:val="22"/>
          <w:szCs w:val="22"/>
        </w:rPr>
        <w:t>09-27 (T)/29 (R):</w:t>
      </w:r>
      <w:r w:rsidRPr="00405DB0">
        <w:rPr>
          <w:bCs/>
          <w:sz w:val="22"/>
          <w:szCs w:val="22"/>
        </w:rPr>
        <w:tab/>
      </w:r>
      <w:r w:rsidRPr="00405DB0">
        <w:rPr>
          <w:b/>
          <w:bCs/>
          <w:i/>
          <w:szCs w:val="22"/>
        </w:rPr>
        <w:t xml:space="preserve">Review and </w:t>
      </w:r>
      <w:r w:rsidRPr="00405DB0">
        <w:rPr>
          <w:b/>
          <w:bCs/>
          <w:i/>
          <w:iCs/>
        </w:rPr>
        <w:t>Mid-Term Exam</w:t>
      </w:r>
    </w:p>
    <w:p w:rsidR="00045727" w:rsidRPr="00405DB0" w:rsidRDefault="00045727" w:rsidP="004A67D3">
      <w:pPr>
        <w:tabs>
          <w:tab w:val="left" w:pos="2970"/>
        </w:tabs>
        <w:spacing w:before="100" w:beforeAutospacing="1" w:after="100" w:afterAutospacing="1"/>
        <w:ind w:left="720"/>
        <w:rPr>
          <w:bCs/>
          <w:i/>
          <w:sz w:val="22"/>
          <w:szCs w:val="22"/>
        </w:rPr>
      </w:pPr>
      <w:r>
        <w:rPr>
          <w:bCs/>
          <w:sz w:val="22"/>
          <w:szCs w:val="22"/>
        </w:rPr>
        <w:t>10</w:t>
      </w:r>
      <w:r w:rsidRPr="00CF1857">
        <w:rPr>
          <w:bCs/>
          <w:sz w:val="22"/>
          <w:szCs w:val="22"/>
        </w:rPr>
        <w:t>-</w:t>
      </w:r>
      <w:r>
        <w:rPr>
          <w:bCs/>
          <w:sz w:val="22"/>
          <w:szCs w:val="22"/>
        </w:rPr>
        <w:t>04</w:t>
      </w:r>
      <w:r w:rsidRPr="00CF1857">
        <w:rPr>
          <w:bCs/>
          <w:sz w:val="22"/>
          <w:szCs w:val="22"/>
        </w:rPr>
        <w:t xml:space="preserve"> (</w:t>
      </w:r>
      <w:r>
        <w:rPr>
          <w:bCs/>
          <w:sz w:val="22"/>
          <w:szCs w:val="22"/>
        </w:rPr>
        <w:t>T</w:t>
      </w:r>
      <w:r w:rsidRPr="00CF1857">
        <w:rPr>
          <w:bCs/>
          <w:sz w:val="22"/>
          <w:szCs w:val="22"/>
        </w:rPr>
        <w:t>)</w:t>
      </w:r>
      <w:r>
        <w:rPr>
          <w:bCs/>
          <w:sz w:val="22"/>
          <w:szCs w:val="22"/>
        </w:rPr>
        <w:t>/06 (R)</w:t>
      </w:r>
      <w:r w:rsidRPr="00CF1857">
        <w:rPr>
          <w:bCs/>
          <w:sz w:val="22"/>
          <w:szCs w:val="22"/>
        </w:rPr>
        <w:t>:</w:t>
      </w:r>
      <w:r w:rsidRPr="00CF1857">
        <w:rPr>
          <w:bCs/>
          <w:sz w:val="22"/>
          <w:szCs w:val="22"/>
        </w:rPr>
        <w:tab/>
        <w:t>Overview of synaptic transmission (</w:t>
      </w:r>
      <w:r>
        <w:rPr>
          <w:bCs/>
          <w:sz w:val="22"/>
          <w:szCs w:val="22"/>
        </w:rPr>
        <w:t>Purves</w:t>
      </w:r>
      <w:r w:rsidRPr="00CF1857">
        <w:rPr>
          <w:bCs/>
          <w:sz w:val="22"/>
          <w:szCs w:val="22"/>
        </w:rPr>
        <w:t xml:space="preserve">: </w:t>
      </w:r>
      <w:r>
        <w:rPr>
          <w:bCs/>
          <w:sz w:val="22"/>
          <w:szCs w:val="22"/>
        </w:rPr>
        <w:t>4, 5</w:t>
      </w:r>
      <w:r w:rsidRPr="00CF1857">
        <w:rPr>
          <w:bCs/>
          <w:sz w:val="22"/>
          <w:szCs w:val="22"/>
        </w:rPr>
        <w:t xml:space="preserve">) - </w:t>
      </w:r>
      <w:r>
        <w:rPr>
          <w:bCs/>
          <w:sz w:val="22"/>
          <w:szCs w:val="22"/>
        </w:rPr>
        <w:t>Dawson-Scully</w:t>
      </w:r>
      <w:r w:rsidRPr="00405DB0">
        <w:rPr>
          <w:bCs/>
          <w:i/>
          <w:sz w:val="22"/>
          <w:szCs w:val="22"/>
        </w:rPr>
        <w:t xml:space="preserve"> </w:t>
      </w:r>
    </w:p>
    <w:p w:rsidR="00045727" w:rsidRPr="00795541" w:rsidRDefault="00045727" w:rsidP="00A2156E">
      <w:pPr>
        <w:tabs>
          <w:tab w:val="left" w:pos="2970"/>
        </w:tabs>
        <w:spacing w:before="100" w:beforeAutospacing="1" w:after="100" w:afterAutospacing="1"/>
        <w:ind w:left="720"/>
        <w:rPr>
          <w:bCs/>
          <w:sz w:val="22"/>
          <w:szCs w:val="22"/>
        </w:rPr>
      </w:pPr>
      <w:r w:rsidRPr="00CF1857">
        <w:rPr>
          <w:bCs/>
          <w:sz w:val="22"/>
          <w:szCs w:val="22"/>
        </w:rPr>
        <w:t>10-</w:t>
      </w:r>
      <w:r>
        <w:rPr>
          <w:bCs/>
          <w:sz w:val="22"/>
          <w:szCs w:val="22"/>
        </w:rPr>
        <w:t>11</w:t>
      </w:r>
      <w:r w:rsidRPr="00CF1857">
        <w:rPr>
          <w:bCs/>
          <w:sz w:val="22"/>
          <w:szCs w:val="22"/>
        </w:rPr>
        <w:t xml:space="preserve"> (T)/</w:t>
      </w:r>
      <w:r>
        <w:rPr>
          <w:bCs/>
          <w:sz w:val="22"/>
          <w:szCs w:val="22"/>
        </w:rPr>
        <w:t>13</w:t>
      </w:r>
      <w:r w:rsidRPr="00CF1857">
        <w:rPr>
          <w:bCs/>
          <w:sz w:val="22"/>
          <w:szCs w:val="22"/>
        </w:rPr>
        <w:t xml:space="preserve"> (R):</w:t>
      </w:r>
      <w:r w:rsidRPr="00CF1857">
        <w:rPr>
          <w:bCs/>
          <w:sz w:val="22"/>
          <w:szCs w:val="22"/>
        </w:rPr>
        <w:tab/>
        <w:t>Neuromuscular and central synapses (</w:t>
      </w:r>
      <w:r>
        <w:rPr>
          <w:bCs/>
          <w:sz w:val="22"/>
          <w:szCs w:val="22"/>
        </w:rPr>
        <w:t>Purves</w:t>
      </w:r>
      <w:r w:rsidRPr="00CF1857">
        <w:rPr>
          <w:bCs/>
          <w:sz w:val="22"/>
          <w:szCs w:val="22"/>
        </w:rPr>
        <w:t xml:space="preserve">: </w:t>
      </w:r>
      <w:r>
        <w:rPr>
          <w:bCs/>
          <w:sz w:val="22"/>
          <w:szCs w:val="22"/>
        </w:rPr>
        <w:t>5</w:t>
      </w:r>
      <w:r w:rsidRPr="00CF1857">
        <w:rPr>
          <w:bCs/>
          <w:sz w:val="22"/>
          <w:szCs w:val="22"/>
        </w:rPr>
        <w:t xml:space="preserve">) - </w:t>
      </w:r>
      <w:r>
        <w:rPr>
          <w:bCs/>
          <w:sz w:val="22"/>
          <w:szCs w:val="22"/>
        </w:rPr>
        <w:t>Dawson-Scully</w:t>
      </w:r>
      <w:r>
        <w:rPr>
          <w:bCs/>
          <w:sz w:val="22"/>
          <w:szCs w:val="22"/>
        </w:rPr>
        <w:tab/>
      </w:r>
      <w:r>
        <w:rPr>
          <w:bCs/>
          <w:sz w:val="22"/>
          <w:szCs w:val="22"/>
        </w:rPr>
        <w:tab/>
      </w:r>
      <w:r>
        <w:rPr>
          <w:bCs/>
          <w:sz w:val="22"/>
          <w:szCs w:val="22"/>
        </w:rPr>
        <w:tab/>
      </w:r>
      <w:r>
        <w:rPr>
          <w:bCs/>
          <w:sz w:val="22"/>
          <w:szCs w:val="22"/>
        </w:rPr>
        <w:tab/>
      </w:r>
      <w:r w:rsidRPr="00795541">
        <w:rPr>
          <w:bCs/>
          <w:i/>
          <w:sz w:val="22"/>
          <w:szCs w:val="22"/>
        </w:rPr>
        <w:t>Discussion:</w:t>
      </w:r>
      <w:r>
        <w:rPr>
          <w:bCs/>
          <w:sz w:val="22"/>
          <w:szCs w:val="22"/>
        </w:rPr>
        <w:t xml:space="preserve"> Atwood and Karunanithi (2002) </w:t>
      </w:r>
      <w:r w:rsidRPr="00795541">
        <w:rPr>
          <w:bCs/>
          <w:i/>
          <w:sz w:val="22"/>
          <w:szCs w:val="22"/>
        </w:rPr>
        <w:t>Nat Rev Neurosci. 3(7):497-516.</w:t>
      </w:r>
    </w:p>
    <w:p w:rsidR="00045727" w:rsidRPr="00405DB0" w:rsidRDefault="00045727" w:rsidP="00A2156E">
      <w:pPr>
        <w:tabs>
          <w:tab w:val="left" w:pos="2970"/>
        </w:tabs>
        <w:spacing w:before="100" w:beforeAutospacing="1" w:after="100" w:afterAutospacing="1"/>
        <w:ind w:left="720"/>
        <w:rPr>
          <w:b/>
          <w:bCs/>
          <w:sz w:val="22"/>
          <w:szCs w:val="22"/>
        </w:rPr>
      </w:pPr>
      <w:r w:rsidRPr="004A67D3">
        <w:rPr>
          <w:bCs/>
          <w:sz w:val="22"/>
          <w:szCs w:val="22"/>
        </w:rPr>
        <w:t>10-18 (T)/20 (R):</w:t>
      </w:r>
      <w:r w:rsidRPr="00405DB0">
        <w:rPr>
          <w:b/>
          <w:bCs/>
          <w:sz w:val="22"/>
          <w:szCs w:val="22"/>
        </w:rPr>
        <w:tab/>
      </w:r>
      <w:r w:rsidRPr="00CF1857">
        <w:rPr>
          <w:bCs/>
          <w:sz w:val="22"/>
          <w:szCs w:val="22"/>
        </w:rPr>
        <w:t>Factors controlling transmitter release (</w:t>
      </w:r>
      <w:r>
        <w:rPr>
          <w:bCs/>
          <w:sz w:val="22"/>
          <w:szCs w:val="22"/>
        </w:rPr>
        <w:t>Purves</w:t>
      </w:r>
      <w:r w:rsidRPr="00CF1857">
        <w:rPr>
          <w:bCs/>
          <w:sz w:val="22"/>
          <w:szCs w:val="22"/>
        </w:rPr>
        <w:t xml:space="preserve">: </w:t>
      </w:r>
      <w:r>
        <w:rPr>
          <w:bCs/>
          <w:sz w:val="22"/>
          <w:szCs w:val="22"/>
        </w:rPr>
        <w:t>5</w:t>
      </w:r>
      <w:r w:rsidRPr="00CF1857">
        <w:rPr>
          <w:bCs/>
          <w:sz w:val="22"/>
          <w:szCs w:val="22"/>
        </w:rPr>
        <w:t xml:space="preserve">) – </w:t>
      </w:r>
      <w:r>
        <w:rPr>
          <w:bCs/>
          <w:sz w:val="22"/>
          <w:szCs w:val="22"/>
        </w:rPr>
        <w:t>Dawson-Scully</w:t>
      </w:r>
    </w:p>
    <w:p w:rsidR="00045727" w:rsidRDefault="00045727" w:rsidP="00A2156E">
      <w:pPr>
        <w:tabs>
          <w:tab w:val="left" w:pos="2970"/>
        </w:tabs>
        <w:spacing w:before="100" w:beforeAutospacing="1" w:after="100" w:afterAutospacing="1"/>
        <w:ind w:left="720"/>
        <w:rPr>
          <w:bCs/>
          <w:sz w:val="22"/>
          <w:szCs w:val="22"/>
          <w:highlight w:val="yellow"/>
        </w:rPr>
      </w:pPr>
      <w:r w:rsidRPr="0053261E">
        <w:rPr>
          <w:bCs/>
          <w:sz w:val="22"/>
          <w:szCs w:val="22"/>
        </w:rPr>
        <w:t>10-25 (T)/27 (R):</w:t>
      </w:r>
      <w:r w:rsidRPr="0053261E">
        <w:rPr>
          <w:bCs/>
          <w:sz w:val="22"/>
          <w:szCs w:val="22"/>
        </w:rPr>
        <w:tab/>
      </w:r>
      <w:r w:rsidRPr="00F03E32">
        <w:rPr>
          <w:bCs/>
          <w:sz w:val="22"/>
          <w:szCs w:val="22"/>
        </w:rPr>
        <w:t>Neurotransmitters and neuromodulation (</w:t>
      </w:r>
      <w:r>
        <w:rPr>
          <w:bCs/>
          <w:sz w:val="22"/>
          <w:szCs w:val="22"/>
        </w:rPr>
        <w:t>Purves</w:t>
      </w:r>
      <w:r w:rsidRPr="00F03E32">
        <w:rPr>
          <w:bCs/>
          <w:sz w:val="22"/>
          <w:szCs w:val="22"/>
        </w:rPr>
        <w:t xml:space="preserve">: </w:t>
      </w:r>
      <w:r>
        <w:rPr>
          <w:bCs/>
          <w:sz w:val="22"/>
          <w:szCs w:val="22"/>
        </w:rPr>
        <w:t>6</w:t>
      </w:r>
      <w:r w:rsidRPr="00F03E32">
        <w:rPr>
          <w:bCs/>
          <w:sz w:val="22"/>
          <w:szCs w:val="22"/>
        </w:rPr>
        <w:t>) – Stackman</w:t>
      </w:r>
    </w:p>
    <w:p w:rsidR="00045727" w:rsidRPr="0053261E" w:rsidRDefault="00045727" w:rsidP="00A2156E">
      <w:pPr>
        <w:tabs>
          <w:tab w:val="left" w:pos="2970"/>
        </w:tabs>
        <w:spacing w:before="100" w:beforeAutospacing="1" w:after="100" w:afterAutospacing="1"/>
        <w:ind w:left="720"/>
        <w:rPr>
          <w:bCs/>
          <w:sz w:val="22"/>
          <w:szCs w:val="22"/>
        </w:rPr>
      </w:pPr>
      <w:r w:rsidRPr="0053261E">
        <w:rPr>
          <w:bCs/>
          <w:sz w:val="22"/>
          <w:szCs w:val="22"/>
        </w:rPr>
        <w:t>11-01 (T)/03 (R):</w:t>
      </w:r>
      <w:r w:rsidRPr="0053261E">
        <w:rPr>
          <w:b/>
          <w:bCs/>
          <w:sz w:val="22"/>
          <w:szCs w:val="22"/>
        </w:rPr>
        <w:tab/>
      </w:r>
      <w:r w:rsidRPr="0053261E">
        <w:rPr>
          <w:bCs/>
          <w:sz w:val="22"/>
          <w:szCs w:val="22"/>
        </w:rPr>
        <w:t xml:space="preserve">Receptors and </w:t>
      </w:r>
      <w:r>
        <w:rPr>
          <w:bCs/>
          <w:sz w:val="22"/>
          <w:szCs w:val="22"/>
        </w:rPr>
        <w:t xml:space="preserve">molecular </w:t>
      </w:r>
      <w:r w:rsidRPr="0053261E">
        <w:rPr>
          <w:bCs/>
          <w:sz w:val="22"/>
          <w:szCs w:val="22"/>
        </w:rPr>
        <w:t>signaling cascades (Purves: 7) – Stackman</w:t>
      </w:r>
    </w:p>
    <w:p w:rsidR="00045727" w:rsidRPr="0006120C" w:rsidRDefault="00045727" w:rsidP="0006120C">
      <w:pPr>
        <w:tabs>
          <w:tab w:val="left" w:pos="2970"/>
        </w:tabs>
        <w:spacing w:before="100" w:beforeAutospacing="1" w:after="100" w:afterAutospacing="1"/>
        <w:ind w:left="2970" w:hanging="2250"/>
        <w:rPr>
          <w:bCs/>
          <w:i/>
          <w:sz w:val="22"/>
          <w:szCs w:val="22"/>
        </w:rPr>
      </w:pPr>
      <w:r w:rsidRPr="00F03E32">
        <w:rPr>
          <w:bCs/>
          <w:sz w:val="22"/>
          <w:szCs w:val="22"/>
        </w:rPr>
        <w:t>11-0</w:t>
      </w:r>
      <w:r>
        <w:rPr>
          <w:bCs/>
          <w:sz w:val="22"/>
          <w:szCs w:val="22"/>
        </w:rPr>
        <w:t>8</w:t>
      </w:r>
      <w:r w:rsidRPr="00F03E32">
        <w:rPr>
          <w:bCs/>
          <w:sz w:val="22"/>
          <w:szCs w:val="22"/>
        </w:rPr>
        <w:t xml:space="preserve"> (T):</w:t>
      </w:r>
      <w:r w:rsidRPr="00F03E32">
        <w:rPr>
          <w:bCs/>
          <w:i/>
          <w:sz w:val="22"/>
          <w:szCs w:val="22"/>
        </w:rPr>
        <w:tab/>
      </w:r>
      <w:r w:rsidRPr="00CF1857">
        <w:rPr>
          <w:bCs/>
          <w:sz w:val="22"/>
          <w:szCs w:val="22"/>
        </w:rPr>
        <w:t>Synaptic plasticity – short-te</w:t>
      </w:r>
      <w:r>
        <w:rPr>
          <w:bCs/>
          <w:sz w:val="22"/>
          <w:szCs w:val="22"/>
        </w:rPr>
        <w:t>rm forms (Purves, Ch. 8</w:t>
      </w:r>
      <w:r w:rsidRPr="00CF1857">
        <w:rPr>
          <w:bCs/>
          <w:sz w:val="22"/>
          <w:szCs w:val="22"/>
        </w:rPr>
        <w:t xml:space="preserve">) – </w:t>
      </w:r>
      <w:r>
        <w:rPr>
          <w:bCs/>
          <w:sz w:val="22"/>
          <w:szCs w:val="22"/>
        </w:rPr>
        <w:t>Stackman</w:t>
      </w:r>
      <w:r w:rsidR="0006120C">
        <w:rPr>
          <w:bCs/>
          <w:sz w:val="22"/>
          <w:szCs w:val="22"/>
        </w:rPr>
        <w:tab/>
        <w:t xml:space="preserve">          </w:t>
      </w:r>
      <w:r w:rsidR="0006120C">
        <w:rPr>
          <w:bCs/>
          <w:i/>
          <w:sz w:val="22"/>
          <w:szCs w:val="22"/>
        </w:rPr>
        <w:t xml:space="preserve">Discussion paper: </w:t>
      </w:r>
      <w:r w:rsidR="0006120C">
        <w:rPr>
          <w:bCs/>
          <w:sz w:val="22"/>
          <w:szCs w:val="22"/>
        </w:rPr>
        <w:t xml:space="preserve">Wegener &amp; Koch (2009) </w:t>
      </w:r>
      <w:r w:rsidR="0006120C">
        <w:rPr>
          <w:bCs/>
          <w:i/>
          <w:sz w:val="22"/>
          <w:szCs w:val="22"/>
        </w:rPr>
        <w:t>Pharmacopsychiatry</w:t>
      </w:r>
    </w:p>
    <w:p w:rsidR="00045727" w:rsidRPr="00CF1857" w:rsidRDefault="00045727" w:rsidP="00A2156E">
      <w:pPr>
        <w:tabs>
          <w:tab w:val="left" w:pos="2970"/>
        </w:tabs>
        <w:spacing w:before="100" w:beforeAutospacing="1" w:after="100" w:afterAutospacing="1"/>
        <w:ind w:left="720"/>
        <w:rPr>
          <w:bCs/>
          <w:sz w:val="22"/>
          <w:szCs w:val="22"/>
        </w:rPr>
      </w:pPr>
      <w:r>
        <w:rPr>
          <w:b/>
          <w:bCs/>
          <w:sz w:val="22"/>
          <w:szCs w:val="22"/>
        </w:rPr>
        <w:t>11-10</w:t>
      </w:r>
      <w:r w:rsidRPr="00140B68">
        <w:rPr>
          <w:b/>
          <w:bCs/>
          <w:sz w:val="22"/>
          <w:szCs w:val="22"/>
        </w:rPr>
        <w:t xml:space="preserve"> (R):</w:t>
      </w:r>
      <w:r w:rsidRPr="00CF1857">
        <w:rPr>
          <w:bCs/>
          <w:sz w:val="22"/>
          <w:szCs w:val="22"/>
        </w:rPr>
        <w:tab/>
      </w:r>
      <w:r w:rsidRPr="00013FA0">
        <w:rPr>
          <w:b/>
          <w:bCs/>
          <w:i/>
          <w:sz w:val="22"/>
          <w:szCs w:val="22"/>
        </w:rPr>
        <w:t>No class –</w:t>
      </w:r>
      <w:r>
        <w:rPr>
          <w:b/>
          <w:bCs/>
          <w:i/>
          <w:sz w:val="22"/>
          <w:szCs w:val="22"/>
        </w:rPr>
        <w:t xml:space="preserve"> Veteran’s Day</w:t>
      </w:r>
    </w:p>
    <w:p w:rsidR="00045727" w:rsidRPr="00013FA0" w:rsidRDefault="00045727" w:rsidP="00C9712A">
      <w:pPr>
        <w:tabs>
          <w:tab w:val="left" w:pos="2970"/>
        </w:tabs>
        <w:spacing w:before="100" w:beforeAutospacing="1" w:after="100" w:afterAutospacing="1"/>
        <w:ind w:left="2970" w:hanging="2250"/>
        <w:rPr>
          <w:b/>
          <w:bCs/>
          <w:sz w:val="22"/>
          <w:szCs w:val="22"/>
        </w:rPr>
      </w:pPr>
      <w:r w:rsidRPr="00140B68">
        <w:rPr>
          <w:b/>
          <w:bCs/>
          <w:sz w:val="22"/>
          <w:szCs w:val="22"/>
        </w:rPr>
        <w:t>*11-1</w:t>
      </w:r>
      <w:r>
        <w:rPr>
          <w:b/>
          <w:bCs/>
          <w:sz w:val="22"/>
          <w:szCs w:val="22"/>
        </w:rPr>
        <w:t>5</w:t>
      </w:r>
      <w:r w:rsidRPr="00140B68">
        <w:rPr>
          <w:b/>
          <w:bCs/>
          <w:sz w:val="22"/>
          <w:szCs w:val="22"/>
        </w:rPr>
        <w:t xml:space="preserve"> (T)</w:t>
      </w:r>
      <w:r>
        <w:rPr>
          <w:b/>
          <w:bCs/>
          <w:sz w:val="22"/>
          <w:szCs w:val="22"/>
        </w:rPr>
        <w:t>/17 (R)</w:t>
      </w:r>
      <w:r w:rsidRPr="00013FA0">
        <w:rPr>
          <w:b/>
          <w:bCs/>
          <w:sz w:val="22"/>
          <w:szCs w:val="22"/>
        </w:rPr>
        <w:tab/>
      </w:r>
      <w:r w:rsidRPr="00013FA0">
        <w:rPr>
          <w:b/>
          <w:bCs/>
          <w:i/>
          <w:sz w:val="22"/>
          <w:szCs w:val="22"/>
        </w:rPr>
        <w:t>No class</w:t>
      </w:r>
      <w:r w:rsidRPr="00013FA0">
        <w:rPr>
          <w:b/>
          <w:bCs/>
          <w:sz w:val="22"/>
          <w:szCs w:val="22"/>
        </w:rPr>
        <w:t xml:space="preserve"> – </w:t>
      </w:r>
      <w:r w:rsidRPr="00013FA0">
        <w:rPr>
          <w:b/>
          <w:bCs/>
          <w:i/>
          <w:sz w:val="22"/>
          <w:szCs w:val="22"/>
        </w:rPr>
        <w:t>Society for Neuroscience meeting, Nov 1</w:t>
      </w:r>
      <w:r>
        <w:rPr>
          <w:b/>
          <w:bCs/>
          <w:i/>
          <w:sz w:val="22"/>
          <w:szCs w:val="22"/>
        </w:rPr>
        <w:t>2</w:t>
      </w:r>
      <w:r w:rsidRPr="00013FA0">
        <w:rPr>
          <w:b/>
          <w:bCs/>
          <w:i/>
          <w:sz w:val="22"/>
          <w:szCs w:val="22"/>
        </w:rPr>
        <w:t>-1</w:t>
      </w:r>
      <w:r>
        <w:rPr>
          <w:b/>
          <w:bCs/>
          <w:i/>
          <w:sz w:val="22"/>
          <w:szCs w:val="22"/>
        </w:rPr>
        <w:t>6, NIH Study Section meeting, Nov 17-18, Washington, DC</w:t>
      </w:r>
    </w:p>
    <w:p w:rsidR="00045727" w:rsidRPr="00247297" w:rsidRDefault="00045727" w:rsidP="00DC7F12">
      <w:pPr>
        <w:tabs>
          <w:tab w:val="left" w:pos="2970"/>
        </w:tabs>
        <w:spacing w:before="100" w:beforeAutospacing="1" w:after="100" w:afterAutospacing="1"/>
        <w:ind w:left="2970" w:hanging="2250"/>
        <w:rPr>
          <w:bCs/>
          <w:sz w:val="22"/>
          <w:szCs w:val="22"/>
        </w:rPr>
      </w:pPr>
      <w:r>
        <w:rPr>
          <w:bCs/>
          <w:sz w:val="22"/>
          <w:szCs w:val="22"/>
        </w:rPr>
        <w:t>11-</w:t>
      </w:r>
      <w:r w:rsidRPr="0053261E">
        <w:rPr>
          <w:bCs/>
          <w:sz w:val="22"/>
          <w:szCs w:val="22"/>
        </w:rPr>
        <w:t>22 (T):</w:t>
      </w:r>
      <w:r w:rsidRPr="0053261E">
        <w:rPr>
          <w:bCs/>
          <w:sz w:val="22"/>
          <w:szCs w:val="22"/>
        </w:rPr>
        <w:tab/>
      </w:r>
      <w:r>
        <w:rPr>
          <w:bCs/>
          <w:sz w:val="22"/>
          <w:szCs w:val="22"/>
        </w:rPr>
        <w:t>Synaptic plasticity – long</w:t>
      </w:r>
      <w:r w:rsidRPr="00CF1857">
        <w:rPr>
          <w:bCs/>
          <w:sz w:val="22"/>
          <w:szCs w:val="22"/>
        </w:rPr>
        <w:t>-te</w:t>
      </w:r>
      <w:r>
        <w:rPr>
          <w:bCs/>
          <w:sz w:val="22"/>
          <w:szCs w:val="22"/>
        </w:rPr>
        <w:t>rm forms (Purves, Ch. 8</w:t>
      </w:r>
      <w:r w:rsidRPr="00CF1857">
        <w:rPr>
          <w:bCs/>
          <w:sz w:val="22"/>
          <w:szCs w:val="22"/>
        </w:rPr>
        <w:t xml:space="preserve">) – </w:t>
      </w:r>
      <w:r>
        <w:rPr>
          <w:bCs/>
          <w:sz w:val="22"/>
          <w:szCs w:val="22"/>
        </w:rPr>
        <w:t>Stackman</w:t>
      </w:r>
      <w:r>
        <w:rPr>
          <w:bCs/>
          <w:sz w:val="22"/>
          <w:szCs w:val="22"/>
        </w:rPr>
        <w:tab/>
        <w:t xml:space="preserve">          </w:t>
      </w:r>
      <w:r>
        <w:rPr>
          <w:bCs/>
          <w:i/>
          <w:sz w:val="22"/>
          <w:szCs w:val="22"/>
        </w:rPr>
        <w:t xml:space="preserve">Discussion paper: </w:t>
      </w:r>
      <w:r>
        <w:rPr>
          <w:bCs/>
          <w:sz w:val="22"/>
          <w:szCs w:val="22"/>
        </w:rPr>
        <w:t xml:space="preserve">Pastalkova et al. (2006) </w:t>
      </w:r>
      <w:r>
        <w:rPr>
          <w:bCs/>
          <w:i/>
          <w:sz w:val="22"/>
          <w:szCs w:val="22"/>
        </w:rPr>
        <w:t>Science, 313: 1141-1144.</w:t>
      </w:r>
    </w:p>
    <w:p w:rsidR="00045727" w:rsidRPr="00013FA0" w:rsidRDefault="00045727" w:rsidP="00A2156E">
      <w:pPr>
        <w:tabs>
          <w:tab w:val="left" w:pos="2970"/>
        </w:tabs>
        <w:spacing w:before="100" w:beforeAutospacing="1" w:after="100" w:afterAutospacing="1"/>
        <w:ind w:left="720"/>
        <w:rPr>
          <w:b/>
          <w:bCs/>
          <w:sz w:val="22"/>
          <w:szCs w:val="22"/>
        </w:rPr>
      </w:pPr>
      <w:r w:rsidRPr="00013FA0">
        <w:rPr>
          <w:b/>
          <w:bCs/>
          <w:i/>
          <w:sz w:val="22"/>
          <w:szCs w:val="22"/>
        </w:rPr>
        <w:t>*11-2</w:t>
      </w:r>
      <w:r>
        <w:rPr>
          <w:b/>
          <w:bCs/>
          <w:i/>
          <w:sz w:val="22"/>
          <w:szCs w:val="22"/>
        </w:rPr>
        <w:t>4</w:t>
      </w:r>
      <w:r w:rsidRPr="00013FA0">
        <w:rPr>
          <w:b/>
          <w:bCs/>
          <w:i/>
          <w:sz w:val="22"/>
          <w:szCs w:val="22"/>
        </w:rPr>
        <w:t xml:space="preserve"> (R):</w:t>
      </w:r>
      <w:r w:rsidRPr="00013FA0">
        <w:rPr>
          <w:b/>
          <w:bCs/>
          <w:sz w:val="22"/>
          <w:szCs w:val="22"/>
        </w:rPr>
        <w:tab/>
      </w:r>
      <w:r w:rsidRPr="00013FA0">
        <w:rPr>
          <w:b/>
          <w:bCs/>
          <w:i/>
          <w:sz w:val="22"/>
          <w:szCs w:val="22"/>
        </w:rPr>
        <w:t>No class – Thanksgiving</w:t>
      </w:r>
      <w:r>
        <w:rPr>
          <w:b/>
          <w:bCs/>
          <w:i/>
          <w:sz w:val="22"/>
          <w:szCs w:val="22"/>
        </w:rPr>
        <w:t xml:space="preserve"> Day</w:t>
      </w:r>
    </w:p>
    <w:p w:rsidR="00045727" w:rsidRPr="00013FA0" w:rsidRDefault="00045727" w:rsidP="00A2156E">
      <w:pPr>
        <w:tabs>
          <w:tab w:val="left" w:pos="2970"/>
        </w:tabs>
        <w:spacing w:before="100" w:beforeAutospacing="1" w:after="100" w:afterAutospacing="1"/>
        <w:ind w:left="720"/>
        <w:rPr>
          <w:b/>
          <w:bCs/>
          <w:sz w:val="22"/>
          <w:szCs w:val="22"/>
        </w:rPr>
      </w:pPr>
      <w:r>
        <w:rPr>
          <w:b/>
          <w:bCs/>
          <w:sz w:val="22"/>
          <w:szCs w:val="22"/>
        </w:rPr>
        <w:t>11-29 (T)/12-01</w:t>
      </w:r>
      <w:r w:rsidRPr="00013FA0">
        <w:rPr>
          <w:b/>
          <w:bCs/>
          <w:sz w:val="22"/>
          <w:szCs w:val="22"/>
        </w:rPr>
        <w:t xml:space="preserve"> (R):</w:t>
      </w:r>
      <w:r w:rsidRPr="00013FA0">
        <w:rPr>
          <w:b/>
          <w:bCs/>
          <w:sz w:val="22"/>
          <w:szCs w:val="22"/>
        </w:rPr>
        <w:tab/>
      </w:r>
      <w:r w:rsidRPr="00013FA0">
        <w:rPr>
          <w:b/>
          <w:i/>
          <w:szCs w:val="22"/>
        </w:rPr>
        <w:t>Review and Final Exam</w:t>
      </w:r>
    </w:p>
    <w:sectPr w:rsidR="00045727" w:rsidRPr="00013FA0" w:rsidSect="00AC45C0">
      <w:headerReference w:type="default" r:id="rId8"/>
      <w:footerReference w:type="default" r:id="rId9"/>
      <w:pgSz w:w="12240" w:h="15840"/>
      <w:pgMar w:top="720" w:right="720" w:bottom="720" w:left="72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870AE" w:rsidRDefault="000870AE">
      <w:r>
        <w:separator/>
      </w:r>
    </w:p>
  </w:endnote>
  <w:endnote w:type="continuationSeparator" w:id="1">
    <w:p w:rsidR="000870AE" w:rsidRDefault="000870AE">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870AE" w:rsidRPr="00386DDF" w:rsidRDefault="00796A82" w:rsidP="00A2156E">
    <w:pPr>
      <w:pStyle w:val="Footer"/>
      <w:jc w:val="center"/>
      <w:rPr>
        <w:sz w:val="20"/>
      </w:rPr>
    </w:pPr>
    <w:r w:rsidRPr="00386DDF">
      <w:rPr>
        <w:rStyle w:val="PageNumber"/>
        <w:sz w:val="20"/>
      </w:rPr>
      <w:fldChar w:fldCharType="begin"/>
    </w:r>
    <w:r w:rsidR="000870AE" w:rsidRPr="00386DDF">
      <w:rPr>
        <w:rStyle w:val="PageNumber"/>
        <w:sz w:val="20"/>
      </w:rPr>
      <w:instrText xml:space="preserve"> PAGE </w:instrText>
    </w:r>
    <w:r w:rsidRPr="00386DDF">
      <w:rPr>
        <w:rStyle w:val="PageNumber"/>
        <w:sz w:val="20"/>
      </w:rPr>
      <w:fldChar w:fldCharType="separate"/>
    </w:r>
    <w:r w:rsidR="006B685A">
      <w:rPr>
        <w:rStyle w:val="PageNumber"/>
        <w:noProof/>
        <w:sz w:val="20"/>
      </w:rPr>
      <w:t>2</w:t>
    </w:r>
    <w:r w:rsidRPr="00386DDF">
      <w:rPr>
        <w:rStyle w:val="PageNumber"/>
        <w:sz w:val="20"/>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870AE" w:rsidRDefault="000870AE">
      <w:r>
        <w:separator/>
      </w:r>
    </w:p>
  </w:footnote>
  <w:footnote w:type="continuationSeparator" w:id="1">
    <w:p w:rsidR="000870AE" w:rsidRDefault="000870A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870AE" w:rsidRPr="008968A9" w:rsidRDefault="000870AE" w:rsidP="008968A9">
    <w:pPr>
      <w:tabs>
        <w:tab w:val="left" w:pos="7920"/>
      </w:tabs>
      <w:spacing w:after="240"/>
      <w:rPr>
        <w:b/>
      </w:rPr>
    </w:pPr>
    <w:r w:rsidRPr="008968A9">
      <w:rPr>
        <w:b/>
        <w:bCs/>
        <w:sz w:val="20"/>
        <w:szCs w:val="20"/>
      </w:rPr>
      <w:t>Graduate Course Syllabus</w:t>
    </w:r>
    <w:r w:rsidRPr="008968A9">
      <w:rPr>
        <w:b/>
        <w:bCs/>
        <w:sz w:val="20"/>
        <w:szCs w:val="20"/>
      </w:rPr>
      <w:tab/>
    </w:r>
    <w:r w:rsidRPr="008968A9">
      <w:rPr>
        <w:b/>
        <w:bCs/>
        <w:sz w:val="20"/>
        <w:szCs w:val="20"/>
      </w:rPr>
      <w:tab/>
    </w:r>
    <w:r w:rsidRPr="00CF1857">
      <w:rPr>
        <w:i/>
        <w:sz w:val="20"/>
      </w:rPr>
      <w:t>P</w:t>
    </w:r>
    <w:r>
      <w:rPr>
        <w:i/>
        <w:sz w:val="20"/>
      </w:rPr>
      <w:t>SB 6345_fall ‘11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292A808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701"/>
  <w:doNotTrackMove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76E4B"/>
    <w:rsid w:val="00013FA0"/>
    <w:rsid w:val="00030409"/>
    <w:rsid w:val="00045727"/>
    <w:rsid w:val="0006120C"/>
    <w:rsid w:val="000870AE"/>
    <w:rsid w:val="000B43DF"/>
    <w:rsid w:val="00137720"/>
    <w:rsid w:val="00140B68"/>
    <w:rsid w:val="001A426C"/>
    <w:rsid w:val="00203679"/>
    <w:rsid w:val="00247297"/>
    <w:rsid w:val="002A32AA"/>
    <w:rsid w:val="002B0011"/>
    <w:rsid w:val="00330643"/>
    <w:rsid w:val="00376E4B"/>
    <w:rsid w:val="00386DDF"/>
    <w:rsid w:val="00405DB0"/>
    <w:rsid w:val="004450FD"/>
    <w:rsid w:val="00455498"/>
    <w:rsid w:val="004631CB"/>
    <w:rsid w:val="004A67D3"/>
    <w:rsid w:val="004D5EDD"/>
    <w:rsid w:val="0053261E"/>
    <w:rsid w:val="00535E28"/>
    <w:rsid w:val="00572314"/>
    <w:rsid w:val="006B685A"/>
    <w:rsid w:val="006C6248"/>
    <w:rsid w:val="00721089"/>
    <w:rsid w:val="007853F5"/>
    <w:rsid w:val="00795541"/>
    <w:rsid w:val="00796A82"/>
    <w:rsid w:val="007A659C"/>
    <w:rsid w:val="00867BC4"/>
    <w:rsid w:val="0088649D"/>
    <w:rsid w:val="008968A9"/>
    <w:rsid w:val="008F1691"/>
    <w:rsid w:val="00A20256"/>
    <w:rsid w:val="00A2156E"/>
    <w:rsid w:val="00AC45C0"/>
    <w:rsid w:val="00BA0476"/>
    <w:rsid w:val="00BF044D"/>
    <w:rsid w:val="00C9712A"/>
    <w:rsid w:val="00CA7EF0"/>
    <w:rsid w:val="00CF1857"/>
    <w:rsid w:val="00D464AA"/>
    <w:rsid w:val="00D634F5"/>
    <w:rsid w:val="00D829BD"/>
    <w:rsid w:val="00DC7F12"/>
    <w:rsid w:val="00E109FB"/>
    <w:rsid w:val="00E3547B"/>
    <w:rsid w:val="00F03E32"/>
    <w:rsid w:val="00F12B24"/>
    <w:rsid w:val="00F93BC5"/>
  </w:rsids>
  <m:mathPr>
    <m:mathFont m:val="ヒラギノ角ゴ Pro W3"/>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C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796A82"/>
    <w:pPr>
      <w:tabs>
        <w:tab w:val="center" w:pos="4320"/>
        <w:tab w:val="right" w:pos="8640"/>
      </w:tabs>
    </w:pPr>
  </w:style>
  <w:style w:type="character" w:customStyle="1" w:styleId="HeaderChar">
    <w:name w:val="Header Char"/>
    <w:basedOn w:val="DefaultParagraphFont"/>
    <w:link w:val="Header"/>
    <w:uiPriority w:val="99"/>
    <w:semiHidden/>
    <w:rsid w:val="00681371"/>
    <w:rPr>
      <w:sz w:val="24"/>
      <w:szCs w:val="24"/>
    </w:rPr>
  </w:style>
  <w:style w:type="paragraph" w:styleId="Footer">
    <w:name w:val="footer"/>
    <w:basedOn w:val="Normal"/>
    <w:link w:val="FooterChar"/>
    <w:uiPriority w:val="99"/>
    <w:rsid w:val="00796A82"/>
    <w:pPr>
      <w:tabs>
        <w:tab w:val="center" w:pos="4320"/>
        <w:tab w:val="right" w:pos="8640"/>
      </w:tabs>
    </w:pPr>
  </w:style>
  <w:style w:type="character" w:customStyle="1" w:styleId="FooterChar">
    <w:name w:val="Footer Char"/>
    <w:basedOn w:val="DefaultParagraphFont"/>
    <w:link w:val="Footer"/>
    <w:uiPriority w:val="99"/>
    <w:semiHidden/>
    <w:rsid w:val="00681371"/>
    <w:rPr>
      <w:sz w:val="24"/>
      <w:szCs w:val="24"/>
    </w:rPr>
  </w:style>
  <w:style w:type="character" w:styleId="PageNumber">
    <w:name w:val="page number"/>
    <w:basedOn w:val="DefaultParagraphFont"/>
    <w:uiPriority w:val="99"/>
    <w:rsid w:val="00796A82"/>
    <w:rPr>
      <w:rFonts w:cs="Times New Roman"/>
    </w:rPr>
  </w:style>
  <w:style w:type="character" w:styleId="Hyperlink">
    <w:name w:val="Hyperlink"/>
    <w:basedOn w:val="DefaultParagraphFont"/>
    <w:uiPriority w:val="99"/>
    <w:rsid w:val="00796A82"/>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681371"/>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681371"/>
    <w:rPr>
      <w:sz w:val="24"/>
      <w:szCs w:val="24"/>
    </w:rPr>
  </w:style>
  <w:style w:type="character" w:styleId="PageNumber">
    <w:name w:val="page number"/>
    <w:basedOn w:val="DefaultParagraphFont"/>
    <w:uiPriority w:val="99"/>
    <w:rPr>
      <w:rFonts w:cs="Times New Roman"/>
    </w:rPr>
  </w:style>
  <w:style w:type="character" w:styleId="Hyperlink">
    <w:name w:val="Hyperlink"/>
    <w:basedOn w:val="DefaultParagraphFont"/>
    <w:uiPriority w:val="9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089961793">
      <w:marLeft w:val="0"/>
      <w:marRight w:val="0"/>
      <w:marTop w:val="0"/>
      <w:marBottom w:val="0"/>
      <w:divBdr>
        <w:top w:val="none" w:sz="0" w:space="0" w:color="auto"/>
        <w:left w:val="none" w:sz="0" w:space="0" w:color="auto"/>
        <w:bottom w:val="none" w:sz="0" w:space="0" w:color="auto"/>
        <w:right w:val="none" w:sz="0" w:space="0" w:color="auto"/>
      </w:divBdr>
    </w:div>
    <w:div w:id="208996179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stackma@fau.ed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4696</Characters>
  <Application>Microsoft Word 12.0.0</Application>
  <DocSecurity>0</DocSecurity>
  <Lines>39</Lines>
  <Paragraphs>9</Paragraphs>
  <ScaleCrop>false</ScaleCrop>
  <Company>OHSU</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Neuroscience 1 Syllabus</dc:title>
  <dc:subject/>
  <dc:creator>Bob Stackman</dc:creator>
  <cp:keywords/>
  <dc:description/>
  <cp:lastModifiedBy>Janet Blanks</cp:lastModifiedBy>
  <cp:revision>2</cp:revision>
  <cp:lastPrinted>2011-08-15T17:44:00Z</cp:lastPrinted>
  <dcterms:created xsi:type="dcterms:W3CDTF">2012-06-11T21:06:00Z</dcterms:created>
  <dcterms:modified xsi:type="dcterms:W3CDTF">2012-06-11T21:06:00Z</dcterms:modified>
</cp:coreProperties>
</file>