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6CD" w:rsidRPr="004F06CD" w:rsidRDefault="004F06CD" w:rsidP="004F06CD">
      <w:pPr>
        <w:rPr>
          <w:rFonts w:ascii="Times" w:hAnsi="Times"/>
          <w:sz w:val="20"/>
          <w:szCs w:val="20"/>
        </w:rPr>
      </w:pPr>
      <w:r w:rsidRPr="004F06CD">
        <w:rPr>
          <w:rFonts w:ascii="Tahoma" w:hAnsi="Tahoma"/>
          <w:b/>
          <w:sz w:val="20"/>
          <w:szCs w:val="20"/>
        </w:rPr>
        <w:t>From:</w:t>
      </w:r>
      <w:r w:rsidRPr="004F06CD">
        <w:rPr>
          <w:rFonts w:ascii="Tahoma" w:hAnsi="Tahoma"/>
          <w:sz w:val="20"/>
          <w:szCs w:val="20"/>
        </w:rPr>
        <w:t xml:space="preserve"> Andrew C. </w:t>
      </w:r>
      <w:proofErr w:type="spellStart"/>
      <w:r w:rsidRPr="004F06CD">
        <w:rPr>
          <w:rFonts w:ascii="Tahoma" w:hAnsi="Tahoma"/>
          <w:sz w:val="20"/>
          <w:szCs w:val="20"/>
        </w:rPr>
        <w:t>Terentis</w:t>
      </w:r>
      <w:proofErr w:type="spellEnd"/>
      <w:r w:rsidRPr="004F06CD">
        <w:rPr>
          <w:rFonts w:ascii="Tahoma" w:hAnsi="Tahoma"/>
          <w:sz w:val="20"/>
          <w:szCs w:val="20"/>
        </w:rPr>
        <w:t xml:space="preserve"> [mailto:terentis@fau.edu] </w:t>
      </w:r>
      <w:r w:rsidRPr="004F06CD">
        <w:rPr>
          <w:rFonts w:ascii="Tahoma" w:hAnsi="Tahoma"/>
          <w:sz w:val="20"/>
          <w:szCs w:val="20"/>
        </w:rPr>
        <w:br/>
      </w:r>
      <w:r w:rsidRPr="004F06CD">
        <w:rPr>
          <w:rFonts w:ascii="Tahoma" w:hAnsi="Tahoma"/>
          <w:b/>
          <w:sz w:val="20"/>
          <w:szCs w:val="20"/>
        </w:rPr>
        <w:t>Sent:</w:t>
      </w:r>
      <w:r w:rsidRPr="004F06CD">
        <w:rPr>
          <w:rFonts w:ascii="Tahoma" w:hAnsi="Tahoma"/>
          <w:sz w:val="20"/>
          <w:szCs w:val="20"/>
        </w:rPr>
        <w:t xml:space="preserve"> Wednesday, September 21, 2011 4:00 PM</w:t>
      </w:r>
      <w:r w:rsidRPr="004F06CD">
        <w:rPr>
          <w:rFonts w:ascii="Tahoma" w:hAnsi="Tahoma"/>
          <w:sz w:val="20"/>
          <w:szCs w:val="20"/>
        </w:rPr>
        <w:br/>
      </w:r>
      <w:r w:rsidRPr="004F06CD">
        <w:rPr>
          <w:rFonts w:ascii="Tahoma" w:hAnsi="Tahoma"/>
          <w:b/>
          <w:sz w:val="20"/>
          <w:szCs w:val="20"/>
        </w:rPr>
        <w:t>To:</w:t>
      </w:r>
      <w:r w:rsidRPr="004F06CD">
        <w:rPr>
          <w:rFonts w:ascii="Tahoma" w:hAnsi="Tahoma"/>
          <w:sz w:val="20"/>
          <w:szCs w:val="20"/>
        </w:rPr>
        <w:t xml:space="preserve"> 'Salvatore </w:t>
      </w:r>
      <w:proofErr w:type="spellStart"/>
      <w:r w:rsidRPr="004F06CD">
        <w:rPr>
          <w:rFonts w:ascii="Tahoma" w:hAnsi="Tahoma"/>
          <w:sz w:val="20"/>
          <w:szCs w:val="20"/>
        </w:rPr>
        <w:t>Lepore</w:t>
      </w:r>
      <w:proofErr w:type="spellEnd"/>
      <w:r w:rsidRPr="004F06CD">
        <w:rPr>
          <w:rFonts w:ascii="Tahoma" w:hAnsi="Tahoma"/>
          <w:sz w:val="20"/>
          <w:szCs w:val="20"/>
        </w:rPr>
        <w:t xml:space="preserve">'; 'Daniel de </w:t>
      </w:r>
      <w:proofErr w:type="spellStart"/>
      <w:r w:rsidRPr="004F06CD">
        <w:rPr>
          <w:rFonts w:ascii="Tahoma" w:hAnsi="Tahoma"/>
          <w:sz w:val="20"/>
          <w:szCs w:val="20"/>
        </w:rPr>
        <w:t>Lill</w:t>
      </w:r>
      <w:proofErr w:type="spellEnd"/>
      <w:r w:rsidRPr="004F06CD">
        <w:rPr>
          <w:rFonts w:ascii="Tahoma" w:hAnsi="Tahoma"/>
          <w:sz w:val="20"/>
          <w:szCs w:val="20"/>
        </w:rPr>
        <w:t xml:space="preserve">'; 'Jerome E </w:t>
      </w:r>
      <w:proofErr w:type="spellStart"/>
      <w:r w:rsidRPr="004F06CD">
        <w:rPr>
          <w:rFonts w:ascii="Tahoma" w:hAnsi="Tahoma"/>
          <w:sz w:val="20"/>
          <w:szCs w:val="20"/>
        </w:rPr>
        <w:t>Haky</w:t>
      </w:r>
      <w:proofErr w:type="spellEnd"/>
      <w:r w:rsidRPr="004F06CD">
        <w:rPr>
          <w:rFonts w:ascii="Tahoma" w:hAnsi="Tahoma"/>
          <w:sz w:val="20"/>
          <w:szCs w:val="20"/>
        </w:rPr>
        <w:t>'</w:t>
      </w:r>
      <w:r w:rsidRPr="004F06CD">
        <w:rPr>
          <w:rFonts w:ascii="Tahoma" w:hAnsi="Tahoma"/>
          <w:sz w:val="20"/>
          <w:szCs w:val="20"/>
        </w:rPr>
        <w:br/>
      </w:r>
      <w:r w:rsidRPr="004F06CD">
        <w:rPr>
          <w:rFonts w:ascii="Tahoma" w:hAnsi="Tahoma"/>
          <w:b/>
          <w:sz w:val="20"/>
          <w:szCs w:val="20"/>
        </w:rPr>
        <w:t>Subject:</w:t>
      </w:r>
      <w:r w:rsidRPr="004F06CD">
        <w:rPr>
          <w:rFonts w:ascii="Tahoma" w:hAnsi="Tahoma"/>
          <w:sz w:val="20"/>
          <w:szCs w:val="20"/>
        </w:rPr>
        <w:t xml:space="preserve"> Graduate committee meeting next week</w:t>
      </w:r>
    </w:p>
    <w:p w:rsidR="004F06CD" w:rsidRPr="004F06CD" w:rsidRDefault="004F06CD" w:rsidP="004F06CD">
      <w:pPr>
        <w:rPr>
          <w:rFonts w:ascii="Times" w:hAnsi="Times"/>
          <w:sz w:val="20"/>
          <w:szCs w:val="20"/>
        </w:rPr>
      </w:pPr>
      <w:r w:rsidRPr="004F06CD">
        <w:rPr>
          <w:rFonts w:ascii="Calibri" w:hAnsi="Calibri"/>
          <w:sz w:val="22"/>
          <w:szCs w:val="22"/>
        </w:rPr>
        <w:t> </w:t>
      </w:r>
    </w:p>
    <w:p w:rsidR="004F06CD" w:rsidRPr="004F06CD" w:rsidRDefault="004F06CD" w:rsidP="004F06CD">
      <w:pPr>
        <w:rPr>
          <w:rFonts w:ascii="Times" w:hAnsi="Times"/>
          <w:sz w:val="20"/>
          <w:szCs w:val="20"/>
        </w:rPr>
      </w:pPr>
      <w:r w:rsidRPr="004F06CD">
        <w:rPr>
          <w:rFonts w:ascii="Calibri" w:hAnsi="Calibri"/>
          <w:sz w:val="22"/>
          <w:szCs w:val="22"/>
        </w:rPr>
        <w:t>Dear Colleagues,</w:t>
      </w:r>
    </w:p>
    <w:p w:rsidR="004F06CD" w:rsidRPr="004F06CD" w:rsidRDefault="004F06CD" w:rsidP="004F06CD">
      <w:pPr>
        <w:rPr>
          <w:rFonts w:ascii="Times" w:hAnsi="Times"/>
          <w:sz w:val="20"/>
          <w:szCs w:val="20"/>
        </w:rPr>
      </w:pPr>
      <w:r w:rsidRPr="004F06CD">
        <w:rPr>
          <w:rFonts w:ascii="Calibri" w:hAnsi="Calibri"/>
          <w:sz w:val="22"/>
          <w:szCs w:val="22"/>
        </w:rPr>
        <w:t>We only have a couple of candidates to consider next week so the admissions decisions should not take us long.  I have therefore added a couple of other things to our agenda:</w:t>
      </w:r>
    </w:p>
    <w:p w:rsidR="004F06CD" w:rsidRPr="004F06CD" w:rsidRDefault="004F06CD" w:rsidP="004F06CD">
      <w:pPr>
        <w:rPr>
          <w:rFonts w:ascii="Times" w:hAnsi="Times"/>
          <w:sz w:val="20"/>
          <w:szCs w:val="20"/>
        </w:rPr>
      </w:pPr>
      <w:r w:rsidRPr="004F06CD">
        <w:rPr>
          <w:rFonts w:ascii="Calibri" w:hAnsi="Calibri"/>
          <w:sz w:val="22"/>
          <w:szCs w:val="22"/>
        </w:rPr>
        <w:t xml:space="preserve">Attached is the most recent version of our “Chemistry PhD Policies and Procedures” document.  This document is supposed to be our official document summarizing all relevant rules, guidelines and other information for our PhD program.  This is an important and useful document, but I believe there are many areas that need careful examination and discussion by our faculty and eventual ratification, which has never actually been done (at least during my time at FAU).  As a first step I propose that all members of our Committee </w:t>
      </w:r>
      <w:r w:rsidRPr="004F06CD">
        <w:rPr>
          <w:rFonts w:ascii="Calibri" w:hAnsi="Calibri"/>
          <w:b/>
          <w:sz w:val="22"/>
          <w:szCs w:val="22"/>
        </w:rPr>
        <w:t>please read carefully through the attached document and highlight areas that need changing, deleting, improving, etc.</w:t>
      </w:r>
      <w:r w:rsidRPr="004F06CD">
        <w:rPr>
          <w:rFonts w:ascii="Calibri" w:hAnsi="Calibri"/>
          <w:sz w:val="22"/>
          <w:szCs w:val="22"/>
        </w:rPr>
        <w:t xml:space="preserve">  We can then discuss these at our meeting on Friday next week and put together a set of recommendations for Cyril and the rest of the department to consider and vote on.  </w:t>
      </w:r>
    </w:p>
    <w:p w:rsidR="004F06CD" w:rsidRPr="004F06CD" w:rsidRDefault="004F06CD" w:rsidP="004F06CD">
      <w:pPr>
        <w:rPr>
          <w:rFonts w:ascii="Times" w:hAnsi="Times"/>
          <w:sz w:val="20"/>
          <w:szCs w:val="20"/>
        </w:rPr>
      </w:pPr>
      <w:r w:rsidRPr="004F06CD">
        <w:rPr>
          <w:rFonts w:ascii="Calibri" w:hAnsi="Calibri"/>
          <w:sz w:val="22"/>
          <w:szCs w:val="22"/>
        </w:rPr>
        <w:t>The other item that I would like to discuss (if time permits) is our current graduate course offerings and what we can do to improve this.</w:t>
      </w:r>
    </w:p>
    <w:p w:rsidR="004F06CD" w:rsidRPr="004F06CD" w:rsidRDefault="004F06CD" w:rsidP="004F06CD">
      <w:pPr>
        <w:rPr>
          <w:rFonts w:ascii="Times" w:hAnsi="Times"/>
          <w:sz w:val="20"/>
          <w:szCs w:val="20"/>
        </w:rPr>
      </w:pPr>
      <w:r w:rsidRPr="004F06CD">
        <w:rPr>
          <w:rFonts w:ascii="Calibri" w:hAnsi="Calibri"/>
          <w:sz w:val="22"/>
          <w:szCs w:val="22"/>
        </w:rPr>
        <w:t xml:space="preserve">Should be fun! </w:t>
      </w:r>
    </w:p>
    <w:p w:rsidR="004F06CD" w:rsidRPr="004F06CD" w:rsidRDefault="004F06CD" w:rsidP="004F06CD">
      <w:pPr>
        <w:rPr>
          <w:rFonts w:ascii="Times" w:hAnsi="Times"/>
          <w:sz w:val="20"/>
          <w:szCs w:val="20"/>
        </w:rPr>
      </w:pPr>
      <w:r w:rsidRPr="004F06CD">
        <w:rPr>
          <w:rFonts w:ascii="Calibri" w:hAnsi="Calibri"/>
          <w:sz w:val="22"/>
          <w:szCs w:val="22"/>
        </w:rPr>
        <w:t>Regards,</w:t>
      </w:r>
    </w:p>
    <w:p w:rsidR="004F06CD" w:rsidRPr="004F06CD" w:rsidRDefault="004F06CD" w:rsidP="004F06CD">
      <w:pPr>
        <w:rPr>
          <w:rFonts w:ascii="Times" w:hAnsi="Times"/>
          <w:sz w:val="20"/>
          <w:szCs w:val="20"/>
        </w:rPr>
      </w:pPr>
      <w:r w:rsidRPr="004F06CD">
        <w:rPr>
          <w:rFonts w:ascii="Calibri" w:hAnsi="Calibri"/>
          <w:sz w:val="22"/>
          <w:szCs w:val="22"/>
        </w:rPr>
        <w:t>Andrew</w:t>
      </w:r>
    </w:p>
    <w:p w:rsidR="004F06CD" w:rsidRPr="004F06CD" w:rsidRDefault="004F06CD" w:rsidP="004F06CD">
      <w:pPr>
        <w:rPr>
          <w:rFonts w:ascii="Times" w:hAnsi="Times"/>
          <w:sz w:val="20"/>
          <w:szCs w:val="20"/>
        </w:rPr>
      </w:pPr>
      <w:proofErr w:type="gramStart"/>
      <w:r w:rsidRPr="004F06CD">
        <w:rPr>
          <w:rFonts w:ascii="Calibri" w:hAnsi="Calibri"/>
          <w:sz w:val="22"/>
          <w:szCs w:val="22"/>
        </w:rPr>
        <w:t xml:space="preserve">Andrew C. </w:t>
      </w:r>
      <w:proofErr w:type="spellStart"/>
      <w:r w:rsidRPr="004F06CD">
        <w:rPr>
          <w:rFonts w:ascii="Calibri" w:hAnsi="Calibri"/>
          <w:sz w:val="22"/>
          <w:szCs w:val="22"/>
        </w:rPr>
        <w:t>Terentis</w:t>
      </w:r>
      <w:proofErr w:type="spellEnd"/>
      <w:r w:rsidRPr="004F06CD">
        <w:rPr>
          <w:rFonts w:ascii="Calibri" w:hAnsi="Calibri"/>
          <w:sz w:val="22"/>
          <w:szCs w:val="22"/>
        </w:rPr>
        <w:t>, Ph.D.</w:t>
      </w:r>
      <w:proofErr w:type="gramEnd"/>
    </w:p>
    <w:p w:rsidR="004F06CD" w:rsidRPr="004F06CD" w:rsidRDefault="004F06CD" w:rsidP="004F06CD">
      <w:pPr>
        <w:rPr>
          <w:rFonts w:ascii="Times" w:hAnsi="Times"/>
          <w:sz w:val="20"/>
          <w:szCs w:val="20"/>
        </w:rPr>
      </w:pPr>
      <w:r w:rsidRPr="004F06CD">
        <w:rPr>
          <w:rFonts w:ascii="Calibri" w:hAnsi="Calibri"/>
          <w:sz w:val="22"/>
          <w:szCs w:val="22"/>
        </w:rPr>
        <w:t>Associate Professor</w:t>
      </w:r>
    </w:p>
    <w:p w:rsidR="004F06CD" w:rsidRPr="004F06CD" w:rsidRDefault="004F06CD" w:rsidP="004F06CD">
      <w:pPr>
        <w:rPr>
          <w:rFonts w:ascii="Times" w:hAnsi="Times"/>
          <w:sz w:val="20"/>
          <w:szCs w:val="20"/>
        </w:rPr>
      </w:pPr>
      <w:r w:rsidRPr="004F06CD">
        <w:rPr>
          <w:rFonts w:ascii="Calibri" w:hAnsi="Calibri"/>
          <w:sz w:val="22"/>
          <w:szCs w:val="22"/>
        </w:rPr>
        <w:t>Department of Chemistry and Biochemistry (PS-110)</w:t>
      </w:r>
    </w:p>
    <w:p w:rsidR="004F06CD" w:rsidRPr="004F06CD" w:rsidRDefault="004F06CD" w:rsidP="004F06CD">
      <w:pPr>
        <w:rPr>
          <w:rFonts w:ascii="Times" w:hAnsi="Times"/>
          <w:sz w:val="20"/>
          <w:szCs w:val="20"/>
        </w:rPr>
      </w:pPr>
      <w:r w:rsidRPr="004F06CD">
        <w:rPr>
          <w:rFonts w:ascii="Calibri" w:hAnsi="Calibri"/>
          <w:sz w:val="22"/>
          <w:szCs w:val="22"/>
        </w:rPr>
        <w:t>Florida Atlantic University</w:t>
      </w:r>
    </w:p>
    <w:p w:rsidR="004F06CD" w:rsidRPr="004F06CD" w:rsidRDefault="004F06CD" w:rsidP="004F06CD">
      <w:pPr>
        <w:rPr>
          <w:rFonts w:ascii="Times" w:hAnsi="Times"/>
          <w:sz w:val="20"/>
          <w:szCs w:val="20"/>
        </w:rPr>
      </w:pPr>
      <w:r w:rsidRPr="004F06CD">
        <w:rPr>
          <w:rFonts w:ascii="Calibri" w:hAnsi="Calibri"/>
          <w:sz w:val="22"/>
          <w:szCs w:val="22"/>
        </w:rPr>
        <w:t>777 Glades Road</w:t>
      </w:r>
    </w:p>
    <w:p w:rsidR="004F06CD" w:rsidRPr="004F06CD" w:rsidRDefault="004F06CD" w:rsidP="004F06CD">
      <w:pPr>
        <w:rPr>
          <w:rFonts w:ascii="Times" w:hAnsi="Times"/>
          <w:sz w:val="20"/>
          <w:szCs w:val="20"/>
        </w:rPr>
      </w:pPr>
      <w:r w:rsidRPr="004F06CD">
        <w:rPr>
          <w:rFonts w:ascii="Calibri" w:hAnsi="Calibri"/>
          <w:sz w:val="22"/>
          <w:szCs w:val="22"/>
        </w:rPr>
        <w:t>Boca Raton, FL 33431</w:t>
      </w:r>
    </w:p>
    <w:p w:rsidR="004F06CD" w:rsidRPr="004F06CD" w:rsidRDefault="004F06CD" w:rsidP="004F06CD">
      <w:pPr>
        <w:rPr>
          <w:rFonts w:ascii="Times" w:hAnsi="Times"/>
          <w:sz w:val="20"/>
          <w:szCs w:val="20"/>
        </w:rPr>
      </w:pPr>
      <w:r w:rsidRPr="004F06CD">
        <w:rPr>
          <w:rFonts w:ascii="Calibri" w:hAnsi="Calibri"/>
          <w:sz w:val="22"/>
          <w:szCs w:val="22"/>
        </w:rPr>
        <w:t>Ph: 561-297-0653</w:t>
      </w:r>
    </w:p>
    <w:p w:rsidR="00B17463" w:rsidRDefault="004F06CD"/>
    <w:sectPr w:rsidR="00B17463" w:rsidSect="00D71E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4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F06CD"/>
    <w:rsid w:val="004F06CD"/>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0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133671279">
      <w:bodyDiv w:val="1"/>
      <w:marLeft w:val="0"/>
      <w:marRight w:val="0"/>
      <w:marTop w:val="0"/>
      <w:marBottom w:val="0"/>
      <w:divBdr>
        <w:top w:val="none" w:sz="0" w:space="0" w:color="auto"/>
        <w:left w:val="none" w:sz="0" w:space="0" w:color="auto"/>
        <w:bottom w:val="none" w:sz="0" w:space="0" w:color="auto"/>
        <w:right w:val="none" w:sz="0" w:space="0" w:color="auto"/>
      </w:divBdr>
      <w:divsChild>
        <w:div w:id="1550334932">
          <w:marLeft w:val="0"/>
          <w:marRight w:val="0"/>
          <w:marTop w:val="0"/>
          <w:marBottom w:val="0"/>
          <w:divBdr>
            <w:top w:val="none" w:sz="0" w:space="0" w:color="auto"/>
            <w:left w:val="none" w:sz="0" w:space="0" w:color="auto"/>
            <w:bottom w:val="none" w:sz="0" w:space="0" w:color="auto"/>
            <w:right w:val="none" w:sz="0" w:space="0" w:color="auto"/>
          </w:divBdr>
          <w:divsChild>
            <w:div w:id="1114791998">
              <w:marLeft w:val="0"/>
              <w:marRight w:val="0"/>
              <w:marTop w:val="0"/>
              <w:marBottom w:val="0"/>
              <w:divBdr>
                <w:top w:val="single" w:sz="8" w:space="3" w:color="B5C4DF"/>
                <w:left w:val="none" w:sz="0" w:space="0" w:color="auto"/>
                <w:bottom w:val="none" w:sz="0" w:space="0" w:color="auto"/>
                <w:right w:val="none" w:sz="0" w:space="0" w:color="auto"/>
              </w:divBdr>
              <w:divsChild>
                <w:div w:id="13773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297">
          <w:marLeft w:val="0"/>
          <w:marRight w:val="0"/>
          <w:marTop w:val="0"/>
          <w:marBottom w:val="0"/>
          <w:divBdr>
            <w:top w:val="none" w:sz="0" w:space="0" w:color="auto"/>
            <w:left w:val="none" w:sz="0" w:space="0" w:color="auto"/>
            <w:bottom w:val="none" w:sz="0" w:space="0" w:color="auto"/>
            <w:right w:val="none" w:sz="0" w:space="0" w:color="auto"/>
          </w:divBdr>
        </w:div>
        <w:div w:id="1489249205">
          <w:marLeft w:val="0"/>
          <w:marRight w:val="0"/>
          <w:marTop w:val="0"/>
          <w:marBottom w:val="0"/>
          <w:divBdr>
            <w:top w:val="none" w:sz="0" w:space="0" w:color="auto"/>
            <w:left w:val="none" w:sz="0" w:space="0" w:color="auto"/>
            <w:bottom w:val="none" w:sz="0" w:space="0" w:color="auto"/>
            <w:right w:val="none" w:sz="0" w:space="0" w:color="auto"/>
          </w:divBdr>
        </w:div>
        <w:div w:id="1785728944">
          <w:marLeft w:val="0"/>
          <w:marRight w:val="0"/>
          <w:marTop w:val="0"/>
          <w:marBottom w:val="0"/>
          <w:divBdr>
            <w:top w:val="none" w:sz="0" w:space="0" w:color="auto"/>
            <w:left w:val="none" w:sz="0" w:space="0" w:color="auto"/>
            <w:bottom w:val="none" w:sz="0" w:space="0" w:color="auto"/>
            <w:right w:val="none" w:sz="0" w:space="0" w:color="auto"/>
          </w:divBdr>
        </w:div>
        <w:div w:id="1734353003">
          <w:marLeft w:val="0"/>
          <w:marRight w:val="0"/>
          <w:marTop w:val="0"/>
          <w:marBottom w:val="0"/>
          <w:divBdr>
            <w:top w:val="none" w:sz="0" w:space="0" w:color="auto"/>
            <w:left w:val="none" w:sz="0" w:space="0" w:color="auto"/>
            <w:bottom w:val="none" w:sz="0" w:space="0" w:color="auto"/>
            <w:right w:val="none" w:sz="0" w:space="0" w:color="auto"/>
          </w:divBdr>
        </w:div>
        <w:div w:id="1043794530">
          <w:marLeft w:val="0"/>
          <w:marRight w:val="0"/>
          <w:marTop w:val="0"/>
          <w:marBottom w:val="0"/>
          <w:divBdr>
            <w:top w:val="none" w:sz="0" w:space="0" w:color="auto"/>
            <w:left w:val="none" w:sz="0" w:space="0" w:color="auto"/>
            <w:bottom w:val="none" w:sz="0" w:space="0" w:color="auto"/>
            <w:right w:val="none" w:sz="0" w:space="0" w:color="auto"/>
          </w:divBdr>
        </w:div>
        <w:div w:id="1640457245">
          <w:marLeft w:val="0"/>
          <w:marRight w:val="0"/>
          <w:marTop w:val="0"/>
          <w:marBottom w:val="0"/>
          <w:divBdr>
            <w:top w:val="none" w:sz="0" w:space="0" w:color="auto"/>
            <w:left w:val="none" w:sz="0" w:space="0" w:color="auto"/>
            <w:bottom w:val="none" w:sz="0" w:space="0" w:color="auto"/>
            <w:right w:val="none" w:sz="0" w:space="0" w:color="auto"/>
          </w:divBdr>
        </w:div>
        <w:div w:id="1400253868">
          <w:marLeft w:val="0"/>
          <w:marRight w:val="0"/>
          <w:marTop w:val="0"/>
          <w:marBottom w:val="0"/>
          <w:divBdr>
            <w:top w:val="none" w:sz="0" w:space="0" w:color="auto"/>
            <w:left w:val="none" w:sz="0" w:space="0" w:color="auto"/>
            <w:bottom w:val="none" w:sz="0" w:space="0" w:color="auto"/>
            <w:right w:val="none" w:sz="0" w:space="0" w:color="auto"/>
          </w:divBdr>
        </w:div>
        <w:div w:id="807474935">
          <w:marLeft w:val="0"/>
          <w:marRight w:val="0"/>
          <w:marTop w:val="0"/>
          <w:marBottom w:val="0"/>
          <w:divBdr>
            <w:top w:val="none" w:sz="0" w:space="0" w:color="auto"/>
            <w:left w:val="none" w:sz="0" w:space="0" w:color="auto"/>
            <w:bottom w:val="none" w:sz="0" w:space="0" w:color="auto"/>
            <w:right w:val="none" w:sz="0" w:space="0" w:color="auto"/>
          </w:divBdr>
        </w:div>
        <w:div w:id="561986509">
          <w:marLeft w:val="0"/>
          <w:marRight w:val="0"/>
          <w:marTop w:val="0"/>
          <w:marBottom w:val="0"/>
          <w:divBdr>
            <w:top w:val="none" w:sz="0" w:space="0" w:color="auto"/>
            <w:left w:val="none" w:sz="0" w:space="0" w:color="auto"/>
            <w:bottom w:val="none" w:sz="0" w:space="0" w:color="auto"/>
            <w:right w:val="none" w:sz="0" w:space="0" w:color="auto"/>
          </w:divBdr>
        </w:div>
        <w:div w:id="774445845">
          <w:marLeft w:val="0"/>
          <w:marRight w:val="0"/>
          <w:marTop w:val="0"/>
          <w:marBottom w:val="0"/>
          <w:divBdr>
            <w:top w:val="none" w:sz="0" w:space="0" w:color="auto"/>
            <w:left w:val="none" w:sz="0" w:space="0" w:color="auto"/>
            <w:bottom w:val="none" w:sz="0" w:space="0" w:color="auto"/>
            <w:right w:val="none" w:sz="0" w:space="0" w:color="auto"/>
          </w:divBdr>
        </w:div>
        <w:div w:id="57556085">
          <w:marLeft w:val="0"/>
          <w:marRight w:val="0"/>
          <w:marTop w:val="0"/>
          <w:marBottom w:val="0"/>
          <w:divBdr>
            <w:top w:val="none" w:sz="0" w:space="0" w:color="auto"/>
            <w:left w:val="none" w:sz="0" w:space="0" w:color="auto"/>
            <w:bottom w:val="none" w:sz="0" w:space="0" w:color="auto"/>
            <w:right w:val="none" w:sz="0" w:space="0" w:color="auto"/>
          </w:divBdr>
        </w:div>
        <w:div w:id="1587886595">
          <w:marLeft w:val="0"/>
          <w:marRight w:val="0"/>
          <w:marTop w:val="0"/>
          <w:marBottom w:val="0"/>
          <w:divBdr>
            <w:top w:val="none" w:sz="0" w:space="0" w:color="auto"/>
            <w:left w:val="none" w:sz="0" w:space="0" w:color="auto"/>
            <w:bottom w:val="none" w:sz="0" w:space="0" w:color="auto"/>
            <w:right w:val="none" w:sz="0" w:space="0" w:color="auto"/>
          </w:divBdr>
        </w:div>
        <w:div w:id="691297555">
          <w:marLeft w:val="0"/>
          <w:marRight w:val="0"/>
          <w:marTop w:val="0"/>
          <w:marBottom w:val="0"/>
          <w:divBdr>
            <w:top w:val="none" w:sz="0" w:space="0" w:color="auto"/>
            <w:left w:val="none" w:sz="0" w:space="0" w:color="auto"/>
            <w:bottom w:val="none" w:sz="0" w:space="0" w:color="auto"/>
            <w:right w:val="none" w:sz="0" w:space="0" w:color="auto"/>
          </w:divBdr>
        </w:div>
        <w:div w:id="934366572">
          <w:marLeft w:val="0"/>
          <w:marRight w:val="0"/>
          <w:marTop w:val="0"/>
          <w:marBottom w:val="0"/>
          <w:divBdr>
            <w:top w:val="none" w:sz="0" w:space="0" w:color="auto"/>
            <w:left w:val="none" w:sz="0" w:space="0" w:color="auto"/>
            <w:bottom w:val="none" w:sz="0" w:space="0" w:color="auto"/>
            <w:right w:val="none" w:sz="0" w:space="0" w:color="auto"/>
          </w:divBdr>
        </w:div>
        <w:div w:id="1415740005">
          <w:marLeft w:val="0"/>
          <w:marRight w:val="0"/>
          <w:marTop w:val="0"/>
          <w:marBottom w:val="0"/>
          <w:divBdr>
            <w:top w:val="none" w:sz="0" w:space="0" w:color="auto"/>
            <w:left w:val="none" w:sz="0" w:space="0" w:color="auto"/>
            <w:bottom w:val="none" w:sz="0" w:space="0" w:color="auto"/>
            <w:right w:val="none" w:sz="0" w:space="0" w:color="auto"/>
          </w:divBdr>
        </w:div>
        <w:div w:id="803616680">
          <w:marLeft w:val="0"/>
          <w:marRight w:val="0"/>
          <w:marTop w:val="0"/>
          <w:marBottom w:val="0"/>
          <w:divBdr>
            <w:top w:val="none" w:sz="0" w:space="0" w:color="auto"/>
            <w:left w:val="none" w:sz="0" w:space="0" w:color="auto"/>
            <w:bottom w:val="none" w:sz="0" w:space="0" w:color="auto"/>
            <w:right w:val="none" w:sz="0" w:space="0" w:color="auto"/>
          </w:divBdr>
        </w:div>
        <w:div w:id="1146554345">
          <w:marLeft w:val="0"/>
          <w:marRight w:val="0"/>
          <w:marTop w:val="0"/>
          <w:marBottom w:val="0"/>
          <w:divBdr>
            <w:top w:val="none" w:sz="0" w:space="0" w:color="auto"/>
            <w:left w:val="none" w:sz="0" w:space="0" w:color="auto"/>
            <w:bottom w:val="none" w:sz="0" w:space="0" w:color="auto"/>
            <w:right w:val="none" w:sz="0" w:space="0" w:color="auto"/>
          </w:divBdr>
        </w:div>
        <w:div w:id="178010959">
          <w:marLeft w:val="0"/>
          <w:marRight w:val="0"/>
          <w:marTop w:val="0"/>
          <w:marBottom w:val="0"/>
          <w:divBdr>
            <w:top w:val="none" w:sz="0" w:space="0" w:color="auto"/>
            <w:left w:val="none" w:sz="0" w:space="0" w:color="auto"/>
            <w:bottom w:val="none" w:sz="0" w:space="0" w:color="auto"/>
            <w:right w:val="none" w:sz="0" w:space="0" w:color="auto"/>
          </w:divBdr>
        </w:div>
        <w:div w:id="1788815767">
          <w:marLeft w:val="0"/>
          <w:marRight w:val="0"/>
          <w:marTop w:val="0"/>
          <w:marBottom w:val="0"/>
          <w:divBdr>
            <w:top w:val="none" w:sz="0" w:space="0" w:color="auto"/>
            <w:left w:val="none" w:sz="0" w:space="0" w:color="auto"/>
            <w:bottom w:val="none" w:sz="0" w:space="0" w:color="auto"/>
            <w:right w:val="none" w:sz="0" w:space="0" w:color="auto"/>
          </w:divBdr>
        </w:div>
        <w:div w:id="612056762">
          <w:marLeft w:val="0"/>
          <w:marRight w:val="0"/>
          <w:marTop w:val="0"/>
          <w:marBottom w:val="0"/>
          <w:divBdr>
            <w:top w:val="none" w:sz="0" w:space="0" w:color="auto"/>
            <w:left w:val="none" w:sz="0" w:space="0" w:color="auto"/>
            <w:bottom w:val="none" w:sz="0" w:space="0" w:color="auto"/>
            <w:right w:val="none" w:sz="0" w:space="0" w:color="auto"/>
          </w:divBdr>
        </w:div>
        <w:div w:id="150567199">
          <w:marLeft w:val="0"/>
          <w:marRight w:val="0"/>
          <w:marTop w:val="0"/>
          <w:marBottom w:val="0"/>
          <w:divBdr>
            <w:top w:val="none" w:sz="0" w:space="0" w:color="auto"/>
            <w:left w:val="none" w:sz="0" w:space="0" w:color="auto"/>
            <w:bottom w:val="none" w:sz="0" w:space="0" w:color="auto"/>
            <w:right w:val="none" w:sz="0" w:space="0" w:color="auto"/>
          </w:divBdr>
        </w:div>
        <w:div w:id="1452742384">
          <w:marLeft w:val="0"/>
          <w:marRight w:val="0"/>
          <w:marTop w:val="0"/>
          <w:marBottom w:val="0"/>
          <w:divBdr>
            <w:top w:val="none" w:sz="0" w:space="0" w:color="auto"/>
            <w:left w:val="none" w:sz="0" w:space="0" w:color="auto"/>
            <w:bottom w:val="none" w:sz="0" w:space="0" w:color="auto"/>
            <w:right w:val="none" w:sz="0" w:space="0" w:color="auto"/>
          </w:divBdr>
        </w:div>
        <w:div w:id="20515629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Company>Florida Atlantic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Jerry Haky</cp:lastModifiedBy>
  <cp:revision>1</cp:revision>
  <dcterms:created xsi:type="dcterms:W3CDTF">2012-06-11T18:40:00Z</dcterms:created>
  <dcterms:modified xsi:type="dcterms:W3CDTF">2012-06-11T18:42:00Z</dcterms:modified>
</cp:coreProperties>
</file>