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5ABD" w:rsidRPr="00F65ABD" w:rsidRDefault="0069746F">
      <w:pPr>
        <w:rPr>
          <w:rFonts w:ascii="Times New Roman" w:hAnsi="Times New Roman"/>
        </w:rPr>
      </w:pPr>
      <w:r w:rsidRPr="00F65ABD">
        <w:rPr>
          <w:rFonts w:ascii="Times New Roman" w:hAnsi="Times New Roman"/>
        </w:rPr>
        <w:t xml:space="preserve">In Spring 2011, Acting Provost Diane </w:t>
      </w:r>
      <w:proofErr w:type="spellStart"/>
      <w:r w:rsidRPr="00F65ABD">
        <w:rPr>
          <w:rFonts w:ascii="Times New Roman" w:hAnsi="Times New Roman"/>
        </w:rPr>
        <w:t>Alperin</w:t>
      </w:r>
      <w:proofErr w:type="spellEnd"/>
      <w:r w:rsidRPr="00F65ABD">
        <w:rPr>
          <w:rFonts w:ascii="Times New Roman" w:hAnsi="Times New Roman"/>
        </w:rPr>
        <w:t xml:space="preserve"> graciously purchased California Critical Thinking Skills Test (CCTST) pre- and post-tests for General Microbiology</w:t>
      </w:r>
      <w:r w:rsidR="00F65ABD">
        <w:rPr>
          <w:rFonts w:ascii="Times New Roman" w:hAnsi="Times New Roman"/>
        </w:rPr>
        <w:t xml:space="preserve"> (</w:t>
      </w:r>
      <w:proofErr w:type="spellStart"/>
      <w:r w:rsidR="00F65ABD">
        <w:rPr>
          <w:rFonts w:ascii="Times New Roman" w:hAnsi="Times New Roman"/>
        </w:rPr>
        <w:t>GenMicro</w:t>
      </w:r>
      <w:proofErr w:type="spellEnd"/>
      <w:r w:rsidR="00F65ABD">
        <w:rPr>
          <w:rFonts w:ascii="Times New Roman" w:hAnsi="Times New Roman"/>
        </w:rPr>
        <w:t>)</w:t>
      </w:r>
      <w:r w:rsidRPr="00F65ABD">
        <w:rPr>
          <w:rFonts w:ascii="Times New Roman" w:hAnsi="Times New Roman"/>
        </w:rPr>
        <w:t>, Biotechnology</w:t>
      </w:r>
      <w:r w:rsidR="00F65ABD">
        <w:rPr>
          <w:rFonts w:ascii="Times New Roman" w:hAnsi="Times New Roman"/>
        </w:rPr>
        <w:t xml:space="preserve"> (Biotech)</w:t>
      </w:r>
      <w:r w:rsidRPr="00F65ABD">
        <w:rPr>
          <w:rFonts w:ascii="Times New Roman" w:hAnsi="Times New Roman"/>
        </w:rPr>
        <w:t xml:space="preserve"> and Biology of Cancer </w:t>
      </w:r>
      <w:r w:rsidR="00F65ABD">
        <w:rPr>
          <w:rFonts w:ascii="Times New Roman" w:hAnsi="Times New Roman"/>
        </w:rPr>
        <w:t>(</w:t>
      </w:r>
      <w:proofErr w:type="spellStart"/>
      <w:r w:rsidR="00F65ABD">
        <w:rPr>
          <w:rFonts w:ascii="Times New Roman" w:hAnsi="Times New Roman"/>
        </w:rPr>
        <w:t>BioCancer</w:t>
      </w:r>
      <w:proofErr w:type="spellEnd"/>
      <w:r w:rsidR="00F65ABD">
        <w:rPr>
          <w:rFonts w:ascii="Times New Roman" w:hAnsi="Times New Roman"/>
        </w:rPr>
        <w:t xml:space="preserve">) students.  </w:t>
      </w:r>
      <w:proofErr w:type="spellStart"/>
      <w:r w:rsidR="00F65ABD">
        <w:rPr>
          <w:rFonts w:ascii="Times New Roman" w:hAnsi="Times New Roman"/>
        </w:rPr>
        <w:t>GenMicro</w:t>
      </w:r>
      <w:proofErr w:type="spellEnd"/>
      <w:r w:rsidR="00F65ABD">
        <w:rPr>
          <w:rFonts w:ascii="Times New Roman" w:hAnsi="Times New Roman"/>
        </w:rPr>
        <w:t xml:space="preserve"> Lecture, </w:t>
      </w:r>
      <w:proofErr w:type="spellStart"/>
      <w:r w:rsidR="00F65ABD">
        <w:rPr>
          <w:rFonts w:ascii="Times New Roman" w:hAnsi="Times New Roman"/>
        </w:rPr>
        <w:t>GenMicro</w:t>
      </w:r>
      <w:proofErr w:type="spellEnd"/>
      <w:r w:rsidR="00F65ABD">
        <w:rPr>
          <w:rFonts w:ascii="Times New Roman" w:hAnsi="Times New Roman"/>
        </w:rPr>
        <w:t xml:space="preserve"> Lab. and Biotech</w:t>
      </w:r>
      <w:r w:rsidRPr="00F65ABD">
        <w:rPr>
          <w:rFonts w:ascii="Times New Roman" w:hAnsi="Times New Roman"/>
        </w:rPr>
        <w:t xml:space="preserve"> all had one Calibrated Peer Review (CPR) cycle wr</w:t>
      </w:r>
      <w:r w:rsidR="00F65ABD">
        <w:rPr>
          <w:rFonts w:ascii="Times New Roman" w:hAnsi="Times New Roman"/>
        </w:rPr>
        <w:t xml:space="preserve">itten and assigned.  </w:t>
      </w:r>
      <w:proofErr w:type="spellStart"/>
      <w:r w:rsidR="00F65ABD">
        <w:rPr>
          <w:rFonts w:ascii="Times New Roman" w:hAnsi="Times New Roman"/>
        </w:rPr>
        <w:t>Bio</w:t>
      </w:r>
      <w:r w:rsidRPr="00F65ABD">
        <w:rPr>
          <w:rFonts w:ascii="Times New Roman" w:hAnsi="Times New Roman"/>
        </w:rPr>
        <w:t>Cancer</w:t>
      </w:r>
      <w:proofErr w:type="spellEnd"/>
      <w:r w:rsidRPr="00F65ABD">
        <w:rPr>
          <w:rFonts w:ascii="Times New Roman" w:hAnsi="Times New Roman"/>
        </w:rPr>
        <w:t xml:space="preserve"> had no CPR and served as controls.</w:t>
      </w:r>
    </w:p>
    <w:p w:rsidR="00F65ABD" w:rsidRDefault="0069746F">
      <w:pPr>
        <w:rPr>
          <w:rFonts w:ascii="Times New Roman" w:hAnsi="Times New Roman"/>
        </w:rPr>
      </w:pPr>
      <w:r w:rsidRPr="00F65ABD">
        <w:rPr>
          <w:rFonts w:ascii="Times New Roman" w:hAnsi="Times New Roman"/>
        </w:rPr>
        <w:t xml:space="preserve">One hundred ninety two students from all 3 classes took the CCTST pre-test; 64 (1/3) scored below the 25th percentile of 4 year US college students and were judged at high-risk of failure (Insight Assessment, 2011; N. </w:t>
      </w:r>
      <w:proofErr w:type="spellStart"/>
      <w:r w:rsidRPr="00F65ABD">
        <w:rPr>
          <w:rFonts w:ascii="Times New Roman" w:hAnsi="Times New Roman"/>
        </w:rPr>
        <w:t>Facione</w:t>
      </w:r>
      <w:proofErr w:type="spellEnd"/>
      <w:r w:rsidRPr="00F65ABD">
        <w:rPr>
          <w:rFonts w:ascii="Times New Roman" w:hAnsi="Times New Roman"/>
        </w:rPr>
        <w:t>, 2012).  One hundred fifty two students took the post-test and 32.1% sco</w:t>
      </w:r>
      <w:r w:rsidR="00F65ABD" w:rsidRPr="00F65ABD">
        <w:rPr>
          <w:rFonts w:ascii="Times New Roman" w:hAnsi="Times New Roman"/>
        </w:rPr>
        <w:t xml:space="preserve">red below the 25th percentile. Over 52% of </w:t>
      </w:r>
      <w:proofErr w:type="spellStart"/>
      <w:r w:rsidR="00F65ABD" w:rsidRPr="00F65ABD">
        <w:rPr>
          <w:rFonts w:ascii="Times New Roman" w:hAnsi="Times New Roman"/>
        </w:rPr>
        <w:t>GenMicro</w:t>
      </w:r>
      <w:proofErr w:type="spellEnd"/>
      <w:r w:rsidR="00F65ABD" w:rsidRPr="00F65ABD">
        <w:rPr>
          <w:rFonts w:ascii="Times New Roman" w:hAnsi="Times New Roman"/>
        </w:rPr>
        <w:t xml:space="preserve"> and 60% of Biotech students improved or had identical post-test scores; ~43% of </w:t>
      </w:r>
      <w:proofErr w:type="spellStart"/>
      <w:r w:rsidR="00F65ABD" w:rsidRPr="00F65ABD">
        <w:rPr>
          <w:rFonts w:ascii="Times New Roman" w:hAnsi="Times New Roman"/>
        </w:rPr>
        <w:t>BioCancer</w:t>
      </w:r>
      <w:proofErr w:type="spellEnd"/>
      <w:r w:rsidR="00F65ABD" w:rsidRPr="00F65ABD">
        <w:rPr>
          <w:rFonts w:ascii="Times New Roman" w:hAnsi="Times New Roman"/>
        </w:rPr>
        <w:t xml:space="preserve"> students had improved/identical scores.  These results neared sign</w:t>
      </w:r>
      <w:r w:rsidR="00F65ABD">
        <w:rPr>
          <w:rFonts w:ascii="Times New Roman" w:hAnsi="Times New Roman"/>
        </w:rPr>
        <w:t>ificance (0.05 &lt; P &lt; 0.10) by Analysis of Covariance (top figure, below)</w:t>
      </w:r>
      <w:r w:rsidR="00F65ABD" w:rsidRPr="00F65ABD">
        <w:rPr>
          <w:rFonts w:ascii="Times New Roman" w:hAnsi="Times New Roman"/>
        </w:rPr>
        <w:t>.</w:t>
      </w:r>
    </w:p>
    <w:p w:rsidR="00F65ABD" w:rsidRDefault="0069746F">
      <w:pPr>
        <w:rPr>
          <w:rFonts w:ascii="Times New Roman" w:hAnsi="Times New Roman"/>
        </w:rPr>
      </w:pPr>
      <w:proofErr w:type="gramStart"/>
      <w:r w:rsidRPr="00F65ABD">
        <w:rPr>
          <w:rFonts w:ascii="Times New Roman" w:hAnsi="Times New Roman"/>
        </w:rPr>
        <w:t>Fifty one</w:t>
      </w:r>
      <w:proofErr w:type="gramEnd"/>
      <w:r w:rsidRPr="00F65ABD">
        <w:rPr>
          <w:rFonts w:ascii="Times New Roman" w:hAnsi="Times New Roman"/>
        </w:rPr>
        <w:t xml:space="preserve"> of the low-achievers on the pre-test </w:t>
      </w:r>
      <w:r w:rsidR="00F65ABD">
        <w:rPr>
          <w:rFonts w:ascii="Times New Roman" w:hAnsi="Times New Roman"/>
        </w:rPr>
        <w:t>(&lt;25th percentile) took the post-test,</w:t>
      </w:r>
      <w:r w:rsidRPr="00F65ABD">
        <w:rPr>
          <w:rFonts w:ascii="Times New Roman" w:hAnsi="Times New Roman"/>
        </w:rPr>
        <w:t xml:space="preserve"> 38 </w:t>
      </w:r>
      <w:r w:rsidR="00F65ABD">
        <w:rPr>
          <w:rFonts w:ascii="Times New Roman" w:hAnsi="Times New Roman"/>
        </w:rPr>
        <w:t xml:space="preserve">(~75%) of whom were </w:t>
      </w:r>
      <w:proofErr w:type="spellStart"/>
      <w:r w:rsidR="00F65ABD">
        <w:rPr>
          <w:rFonts w:ascii="Times New Roman" w:hAnsi="Times New Roman"/>
        </w:rPr>
        <w:t>GenMicro</w:t>
      </w:r>
      <w:proofErr w:type="spellEnd"/>
      <w:r w:rsidR="00F65ABD">
        <w:rPr>
          <w:rFonts w:ascii="Times New Roman" w:hAnsi="Times New Roman"/>
        </w:rPr>
        <w:t xml:space="preserve"> students.  </w:t>
      </w:r>
      <w:r w:rsidRPr="00F65ABD">
        <w:rPr>
          <w:rFonts w:ascii="Times New Roman" w:hAnsi="Times New Roman"/>
        </w:rPr>
        <w:t xml:space="preserve">Predictably, only 18 (35%) of these low-achieving students raised their scores above the 25th percentile while also increasing them </w:t>
      </w:r>
      <w:r w:rsidRPr="00F65ABD">
        <w:rPr>
          <w:rFonts w:ascii="Times New Roman" w:hAnsi="Times New Roman"/>
          <w:u w:val="single"/>
        </w:rPr>
        <w:t>&gt;</w:t>
      </w:r>
      <w:r w:rsidRPr="00F65ABD">
        <w:rPr>
          <w:rFonts w:ascii="Times New Roman" w:hAnsi="Times New Roman"/>
        </w:rPr>
        <w:t>six percentile points and met the criteria for success for genuine improvement.  Seventeen of these 18 students were in Gen</w:t>
      </w:r>
      <w:r w:rsidR="00F65ABD" w:rsidRPr="00F65ABD">
        <w:rPr>
          <w:rFonts w:ascii="Times New Roman" w:hAnsi="Times New Roman"/>
        </w:rPr>
        <w:t>eral Microbiology and 16 of the 17</w:t>
      </w:r>
      <w:r w:rsidRPr="00F65ABD">
        <w:rPr>
          <w:rFonts w:ascii="Times New Roman" w:hAnsi="Times New Roman"/>
        </w:rPr>
        <w:t xml:space="preserve"> had completed at least CPR assignment (11 did both).  When</w:t>
      </w:r>
      <w:r w:rsidR="00F65ABD" w:rsidRPr="00F65ABD">
        <w:rPr>
          <w:rFonts w:ascii="Times New Roman" w:hAnsi="Times New Roman"/>
        </w:rPr>
        <w:t xml:space="preserve"> the expected vs. observed results were tested by the binomial and chi-square tests, significant results were seen (p=0.031 and p=0.035, respectively</w:t>
      </w:r>
      <w:r w:rsidR="00F65ABD">
        <w:rPr>
          <w:rFonts w:ascii="Times New Roman" w:hAnsi="Times New Roman"/>
        </w:rPr>
        <w:t>, bottom figure below</w:t>
      </w:r>
      <w:r w:rsidR="00F65ABD" w:rsidRPr="00F65ABD">
        <w:rPr>
          <w:rFonts w:ascii="Times New Roman" w:hAnsi="Times New Roman"/>
        </w:rPr>
        <w:t>).</w:t>
      </w:r>
    </w:p>
    <w:p w:rsidR="00F65ABD" w:rsidRPr="00F65ABD" w:rsidRDefault="00F65ABD">
      <w:pPr>
        <w:rPr>
          <w:rFonts w:ascii="Times New Roman" w:hAnsi="Times New Roman"/>
        </w:rPr>
      </w:pPr>
      <w:r>
        <w:rPr>
          <w:rFonts w:ascii="Times New Roman" w:hAnsi="Times New Roman"/>
        </w:rPr>
        <w:t>These results suggest using CPR and the CCTST together specifically identifies low-achieving students at high risk of failure and may also target a significant proportion of them to improve significantly.</w:t>
      </w: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69746F" w:rsidRDefault="00F65ABD">
      <w:pPr>
        <w:rPr>
          <w:rFonts w:ascii="Times New Roman" w:hAnsi="Times New Roman"/>
        </w:rPr>
      </w:pPr>
      <w:r w:rsidRPr="00F65ABD"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-302260</wp:posOffset>
            </wp:positionV>
            <wp:extent cx="5480050" cy="5245100"/>
            <wp:effectExtent l="25400" t="0" r="6350" b="0"/>
            <wp:wrapTight wrapText="bothSides">
              <wp:wrapPolygon edited="0">
                <wp:start x="-100" y="0"/>
                <wp:lineTo x="-100" y="21569"/>
                <wp:lineTo x="21625" y="21569"/>
                <wp:lineTo x="21625" y="0"/>
                <wp:lineTo x="-10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F65ABD" w:rsidRDefault="00F65ABD">
      <w:pPr>
        <w:rPr>
          <w:rFonts w:ascii="Times New Roman" w:hAnsi="Times New Roman"/>
        </w:rPr>
      </w:pPr>
    </w:p>
    <w:p w:rsidR="0069746F" w:rsidRPr="0069746F" w:rsidRDefault="00F65ABD">
      <w:pPr>
        <w:rPr>
          <w:rFonts w:ascii="Times New Roman" w:hAnsi="Times New Roman"/>
        </w:rPr>
      </w:pPr>
      <w:r w:rsidRPr="00F65ABD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5481955" cy="4981575"/>
            <wp:effectExtent l="25400" t="0" r="4445" b="0"/>
            <wp:wrapTight wrapText="bothSides">
              <wp:wrapPolygon edited="0">
                <wp:start x="-100" y="0"/>
                <wp:lineTo x="-100" y="21586"/>
                <wp:lineTo x="21618" y="21586"/>
                <wp:lineTo x="21618" y="0"/>
                <wp:lineTo x="-10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9746F" w:rsidRPr="0069746F" w:rsidSect="006974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746F"/>
    <w:rsid w:val="0069746F"/>
    <w:rsid w:val="00F65AB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258</Words>
  <Characters>1552</Characters>
  <Application>Microsoft Word 12.0.0</Application>
  <DocSecurity>0</DocSecurity>
  <Lines>26</Lines>
  <Paragraphs>6</Paragraphs>
  <ScaleCrop>false</ScaleCrop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 b</dc:creator>
  <cp:keywords/>
  <cp:lastModifiedBy>caruso b</cp:lastModifiedBy>
  <cp:revision>1</cp:revision>
  <dcterms:created xsi:type="dcterms:W3CDTF">2012-06-06T20:44:00Z</dcterms:created>
  <dcterms:modified xsi:type="dcterms:W3CDTF">2012-06-06T21:08:00Z</dcterms:modified>
</cp:coreProperties>
</file>