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CB2D51" w:rsidRDefault="00CB2D51"/>
    <w:p w:rsidR="00CB2D51" w:rsidRDefault="00CB2D51"/>
    <w:p w:rsidR="00CB2D51" w:rsidRDefault="00CB2D51">
      <w:r>
        <w:t>EXSC Outcome 1 FAU Assessment database evidence</w:t>
      </w:r>
      <w:bookmarkStart w:id="0" w:name="_GoBack"/>
      <w:bookmarkEnd w:id="0"/>
    </w:p>
    <w:p w:rsidR="00CB2D51" w:rsidRDefault="00CB2D51"/>
    <w:p w:rsidR="00CB2D51" w:rsidRDefault="00CB2D51" w:rsidP="00CB2D51">
      <w:pPr>
        <w:pStyle w:val="ListParagraph"/>
        <w:numPr>
          <w:ilvl w:val="0"/>
          <w:numId w:val="1"/>
        </w:numPr>
      </w:pPr>
      <w:r>
        <w:t>The ESHP department chair did an exit interview with every MS graduate for the fall, spring and summer.  These exit interviews indicated the following:</w:t>
      </w:r>
    </w:p>
    <w:p w:rsidR="00CB2D51" w:rsidRDefault="00CB2D51" w:rsidP="00CB2D51">
      <w:pPr>
        <w:pStyle w:val="ListParagraph"/>
        <w:numPr>
          <w:ilvl w:val="1"/>
          <w:numId w:val="1"/>
        </w:numPr>
      </w:pPr>
      <w:r>
        <w:t>The two students who were remediated for their thesis projects.</w:t>
      </w:r>
    </w:p>
    <w:p w:rsidR="00CB2D51" w:rsidRDefault="00CB2D51" w:rsidP="00CB2D51">
      <w:pPr>
        <w:pStyle w:val="ListParagraph"/>
        <w:numPr>
          <w:ilvl w:val="2"/>
          <w:numId w:val="1"/>
        </w:numPr>
      </w:pPr>
      <w:r>
        <w:t>One graduated, summer 2011.</w:t>
      </w:r>
    </w:p>
    <w:p w:rsidR="00CB2D51" w:rsidRDefault="00CB2D51" w:rsidP="00CB2D51">
      <w:pPr>
        <w:pStyle w:val="ListParagraph"/>
        <w:numPr>
          <w:ilvl w:val="2"/>
          <w:numId w:val="1"/>
        </w:numPr>
      </w:pPr>
      <w:r>
        <w:t xml:space="preserve">The other graduates, </w:t>
      </w:r>
      <w:proofErr w:type="gramStart"/>
      <w:r>
        <w:t>Spring</w:t>
      </w:r>
      <w:proofErr w:type="gramEnd"/>
      <w:r>
        <w:t xml:space="preserve"> 2012 (missed the fall deadline for his thesis defense, since he had not completed all sections of thesis).</w:t>
      </w:r>
    </w:p>
    <w:p w:rsidR="00CB2D51" w:rsidRDefault="00CB2D51" w:rsidP="00CB2D51">
      <w:pPr>
        <w:pStyle w:val="ListParagraph"/>
        <w:numPr>
          <w:ilvl w:val="1"/>
          <w:numId w:val="1"/>
        </w:numPr>
      </w:pPr>
      <w:r>
        <w:t>The department does send out emails and makes announcements about the written comprehensive exams for students who are in non-thesis track</w:t>
      </w:r>
    </w:p>
    <w:p w:rsidR="00CB2D51" w:rsidRDefault="00CB2D51" w:rsidP="00CB2D51">
      <w:pPr>
        <w:pStyle w:val="ListParagraph"/>
        <w:numPr>
          <w:ilvl w:val="2"/>
          <w:numId w:val="1"/>
        </w:numPr>
      </w:pPr>
      <w:r>
        <w:t>Since 85% passed the first time, the other 15% did retake different written comprehensive exam questions and passed the second time taking them.</w:t>
      </w:r>
    </w:p>
    <w:p w:rsidR="00CB2D51" w:rsidRDefault="00CB2D51"/>
    <w:sectPr w:rsidR="00CB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59B0"/>
    <w:multiLevelType w:val="hybridMultilevel"/>
    <w:tmpl w:val="A432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51"/>
    <w:rsid w:val="00BD5369"/>
    <w:rsid w:val="00C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51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51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2012-04-09T18:49:00Z</dcterms:created>
  <dcterms:modified xsi:type="dcterms:W3CDTF">2012-04-09T18:50:00Z</dcterms:modified>
</cp:coreProperties>
</file>