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565" w:rsidRPr="00946B0B" w:rsidRDefault="002A1565" w:rsidP="002A1565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364CF2"/>
          <w:sz w:val="32"/>
          <w:szCs w:val="32"/>
        </w:rPr>
      </w:pPr>
      <w:bookmarkStart w:id="0" w:name="_GoBack"/>
      <w:bookmarkEnd w:id="0"/>
      <w:r w:rsidRPr="00946B0B">
        <w:rPr>
          <w:rFonts w:ascii="TimesNewRoman,Bold" w:hAnsi="TimesNewRoman,Bold" w:cs="TimesNewRoman,Bold"/>
          <w:b/>
          <w:bCs/>
          <w:color w:val="364CF2"/>
          <w:sz w:val="32"/>
          <w:szCs w:val="32"/>
        </w:rPr>
        <w:t>OVERVIEW OF</w:t>
      </w:r>
    </w:p>
    <w:p w:rsidR="002A1565" w:rsidRPr="00946B0B" w:rsidRDefault="002A1565" w:rsidP="002A1565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364CF2"/>
          <w:sz w:val="32"/>
          <w:szCs w:val="32"/>
        </w:rPr>
      </w:pPr>
      <w:r w:rsidRPr="00946B0B">
        <w:rPr>
          <w:rFonts w:ascii="TimesNewRoman,Bold" w:hAnsi="TimesNewRoman,Bold" w:cs="TimesNewRoman,Bold"/>
          <w:b/>
          <w:bCs/>
          <w:color w:val="364CF2"/>
          <w:sz w:val="32"/>
          <w:szCs w:val="32"/>
        </w:rPr>
        <w:t>TESTING &amp; EVALUATION</w:t>
      </w:r>
    </w:p>
    <w:p w:rsidR="002A1565" w:rsidRPr="00946B0B" w:rsidRDefault="002A1565" w:rsidP="002A1565">
      <w:pPr>
        <w:rPr>
          <w:rFonts w:ascii="TimesNewRoman,Bold" w:hAnsi="TimesNewRoman,Bold" w:cs="TimesNewRoman,Bold"/>
          <w:b/>
          <w:bCs/>
          <w:color w:val="364CF2"/>
          <w:sz w:val="32"/>
          <w:szCs w:val="32"/>
        </w:rPr>
      </w:pPr>
      <w:r w:rsidRPr="00946B0B">
        <w:rPr>
          <w:rFonts w:ascii="TimesNewRoman,Bold" w:hAnsi="TimesNewRoman,Bold" w:cs="TimesNewRoman,Bold"/>
          <w:b/>
          <w:bCs/>
          <w:color w:val="364CF2"/>
          <w:sz w:val="32"/>
          <w:szCs w:val="32"/>
        </w:rPr>
        <w:t>FLORIDA ATLANTIC UNIVERSITY</w:t>
      </w:r>
    </w:p>
    <w:p w:rsidR="002A1565" w:rsidRPr="002A1565" w:rsidRDefault="005465D7" w:rsidP="002A1565">
      <w:pPr>
        <w:rPr>
          <w:rFonts w:ascii="Times New Roman" w:hAnsi="Times New Roman" w:cs="Times New Roman"/>
          <w:sz w:val="28"/>
          <w:szCs w:val="28"/>
        </w:rPr>
      </w:pPr>
      <w:r w:rsidRPr="005465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Florida Atlantic University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Office of Testing and Evaluation is located </w:t>
      </w:r>
      <w:r w:rsidR="00555F8B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5465D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 room 210 on the second floor of the Student Support Services Building (SU 80, Room 210)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of the Boca Raton</w:t>
      </w:r>
      <w:r w:rsidR="00555F8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Campus</w:t>
      </w:r>
      <w:r w:rsidR="00E40EA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 </w:t>
      </w:r>
      <w:r w:rsidR="00E40EAA" w:rsidRPr="00E40EA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The center offers a secure and comfortable environment that includes 5 technologically advanced computer testing labs with 75 testing stations, 3 individual testing labs, a Prometric test center, as well as a traditional paper-and-pencil testing facility. </w:t>
      </w:r>
      <w:r w:rsidR="00E40EA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</w:r>
      <w:r w:rsidR="002A1565">
        <w:rPr>
          <w:rFonts w:ascii="TimesNewRoman,Bold" w:hAnsi="TimesNewRoman,Bold" w:cs="TimesNewRoman,Bold"/>
          <w:b/>
          <w:bCs/>
          <w:color w:val="364CF2"/>
          <w:sz w:val="32"/>
          <w:szCs w:val="32"/>
        </w:rPr>
        <w:br/>
      </w:r>
      <w:r w:rsidR="002A1565" w:rsidRPr="00946B0B">
        <w:rPr>
          <w:rFonts w:ascii="TimesNewRoman,Bold" w:hAnsi="TimesNewRoman,Bold" w:cs="TimesNewRoman,Bold"/>
          <w:b/>
          <w:bCs/>
          <w:color w:val="364CF2"/>
          <w:sz w:val="32"/>
          <w:szCs w:val="32"/>
        </w:rPr>
        <w:t xml:space="preserve">MISSION </w:t>
      </w:r>
      <w:r w:rsidR="00E40EAA" w:rsidRPr="00946B0B">
        <w:rPr>
          <w:rFonts w:ascii="TimesNewRoman,Bold" w:hAnsi="TimesNewRoman,Bold" w:cs="TimesNewRoman,Bold"/>
          <w:b/>
          <w:bCs/>
          <w:color w:val="364CF2"/>
          <w:sz w:val="32"/>
          <w:szCs w:val="32"/>
        </w:rPr>
        <w:br/>
      </w:r>
      <w:r w:rsidR="002A1565" w:rsidRPr="002A1565">
        <w:rPr>
          <w:rFonts w:ascii="Times New Roman" w:hAnsi="Times New Roman" w:cs="Times New Roman"/>
          <w:sz w:val="28"/>
          <w:szCs w:val="28"/>
        </w:rPr>
        <w:t>The mission of the office of Testing and Evaluation is to</w:t>
      </w:r>
      <w:r w:rsidR="002A1565">
        <w:rPr>
          <w:rFonts w:ascii="Times New Roman" w:hAnsi="Times New Roman" w:cs="Times New Roman"/>
          <w:sz w:val="28"/>
          <w:szCs w:val="28"/>
        </w:rPr>
        <w:t xml:space="preserve"> </w:t>
      </w:r>
      <w:r w:rsidR="002A1565" w:rsidRPr="002A1565">
        <w:rPr>
          <w:rFonts w:ascii="Times New Roman" w:hAnsi="Times New Roman" w:cs="Times New Roman"/>
          <w:sz w:val="28"/>
          <w:szCs w:val="28"/>
        </w:rPr>
        <w:t>subscribe to National testing standards and provide quality</w:t>
      </w:r>
      <w:r w:rsidR="002A1565">
        <w:rPr>
          <w:rFonts w:ascii="Times New Roman" w:hAnsi="Times New Roman" w:cs="Times New Roman"/>
          <w:sz w:val="28"/>
          <w:szCs w:val="28"/>
        </w:rPr>
        <w:t xml:space="preserve"> </w:t>
      </w:r>
      <w:r w:rsidR="002A1565" w:rsidRPr="002A1565">
        <w:rPr>
          <w:rFonts w:ascii="Times New Roman" w:hAnsi="Times New Roman" w:cs="Times New Roman"/>
          <w:sz w:val="28"/>
          <w:szCs w:val="28"/>
        </w:rPr>
        <w:t>services to FAU students, faculty, staff and the community.</w:t>
      </w:r>
      <w:r w:rsidR="002A1565">
        <w:rPr>
          <w:rFonts w:ascii="Times New Roman" w:hAnsi="Times New Roman" w:cs="Times New Roman"/>
          <w:sz w:val="28"/>
          <w:szCs w:val="28"/>
        </w:rPr>
        <w:t xml:space="preserve">  </w:t>
      </w:r>
      <w:r w:rsidR="002A1565" w:rsidRPr="002A1565">
        <w:rPr>
          <w:rFonts w:ascii="Times New Roman" w:hAnsi="Times New Roman" w:cs="Times New Roman"/>
          <w:sz w:val="28"/>
          <w:szCs w:val="28"/>
        </w:rPr>
        <w:t>We fulfill our mission by offering the most advanced testing</w:t>
      </w:r>
      <w:r w:rsidR="006220D5">
        <w:rPr>
          <w:rFonts w:ascii="Times New Roman" w:hAnsi="Times New Roman" w:cs="Times New Roman"/>
          <w:sz w:val="28"/>
          <w:szCs w:val="28"/>
        </w:rPr>
        <w:t xml:space="preserve"> </w:t>
      </w:r>
      <w:r w:rsidR="00E40EAA">
        <w:rPr>
          <w:rFonts w:ascii="Times New Roman" w:hAnsi="Times New Roman" w:cs="Times New Roman"/>
          <w:sz w:val="28"/>
          <w:szCs w:val="28"/>
        </w:rPr>
        <w:t>options</w:t>
      </w:r>
      <w:r w:rsidR="002A1565" w:rsidRPr="002A1565">
        <w:rPr>
          <w:rFonts w:ascii="Times New Roman" w:hAnsi="Times New Roman" w:cs="Times New Roman"/>
          <w:sz w:val="28"/>
          <w:szCs w:val="28"/>
        </w:rPr>
        <w:t xml:space="preserve"> to assist individuals in their quest for academic and</w:t>
      </w:r>
      <w:r w:rsidR="002A1565">
        <w:rPr>
          <w:rFonts w:ascii="Times New Roman" w:hAnsi="Times New Roman" w:cs="Times New Roman"/>
          <w:sz w:val="28"/>
          <w:szCs w:val="28"/>
        </w:rPr>
        <w:t xml:space="preserve"> professional </w:t>
      </w:r>
      <w:r w:rsidR="00E40EAA">
        <w:rPr>
          <w:rFonts w:ascii="Times New Roman" w:hAnsi="Times New Roman" w:cs="Times New Roman"/>
          <w:sz w:val="28"/>
          <w:szCs w:val="28"/>
        </w:rPr>
        <w:t>achievement</w:t>
      </w:r>
      <w:r w:rsidR="002A1565">
        <w:rPr>
          <w:rFonts w:ascii="Times New Roman" w:hAnsi="Times New Roman" w:cs="Times New Roman"/>
          <w:sz w:val="28"/>
          <w:szCs w:val="28"/>
        </w:rPr>
        <w:t>.</w:t>
      </w:r>
    </w:p>
    <w:p w:rsidR="00C55060" w:rsidRPr="00946B0B" w:rsidRDefault="00E40EAA" w:rsidP="002A1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4CF2"/>
          <w:sz w:val="28"/>
          <w:szCs w:val="28"/>
        </w:rPr>
      </w:pPr>
      <w:r w:rsidRPr="00946B0B">
        <w:rPr>
          <w:rFonts w:ascii="TimesNewRoman,Bold" w:hAnsi="TimesNewRoman,Bold" w:cs="TimesNewRoman,Bold"/>
          <w:b/>
          <w:bCs/>
          <w:color w:val="364CF2"/>
          <w:sz w:val="32"/>
          <w:szCs w:val="32"/>
        </w:rPr>
        <w:t>HOURS OF OPERATION</w:t>
      </w:r>
    </w:p>
    <w:p w:rsidR="002A1565" w:rsidRPr="00C55060" w:rsidRDefault="00E40EAA" w:rsidP="002A1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5060">
        <w:rPr>
          <w:rFonts w:ascii="Times New Roman" w:hAnsi="Times New Roman" w:cs="Times New Roman"/>
          <w:bCs/>
          <w:sz w:val="28"/>
          <w:szCs w:val="28"/>
        </w:rPr>
        <w:t>Monday-Friday 8AM-5PM</w:t>
      </w:r>
      <w:r w:rsidR="006220D5" w:rsidRPr="00C55060">
        <w:rPr>
          <w:rFonts w:ascii="Times New Roman" w:hAnsi="Times New Roman" w:cs="Times New Roman"/>
          <w:bCs/>
          <w:sz w:val="28"/>
          <w:szCs w:val="28"/>
        </w:rPr>
        <w:br/>
      </w:r>
      <w:r w:rsidR="006220D5" w:rsidRPr="002A728E">
        <w:rPr>
          <w:rFonts w:ascii="Times New Roman" w:hAnsi="Times New Roman" w:cs="Times New Roman"/>
          <w:b/>
          <w:bCs/>
          <w:color w:val="0066CC"/>
          <w:sz w:val="28"/>
          <w:szCs w:val="28"/>
        </w:rPr>
        <w:t>Prometric Testing</w:t>
      </w:r>
      <w:r w:rsidR="006220D5" w:rsidRPr="00C55060">
        <w:rPr>
          <w:rFonts w:ascii="Times New Roman" w:hAnsi="Times New Roman" w:cs="Times New Roman"/>
          <w:bCs/>
          <w:sz w:val="28"/>
          <w:szCs w:val="28"/>
        </w:rPr>
        <w:t>:</w:t>
      </w:r>
      <w:r w:rsidR="006220D5" w:rsidRPr="00C55060">
        <w:rPr>
          <w:rFonts w:ascii="Times New Roman" w:hAnsi="Times New Roman" w:cs="Times New Roman"/>
          <w:bCs/>
          <w:sz w:val="28"/>
          <w:szCs w:val="28"/>
        </w:rPr>
        <w:br/>
        <w:t>Monday-Friday 8AM-5PM</w:t>
      </w:r>
      <w:r w:rsidR="006220D5" w:rsidRPr="00C55060">
        <w:rPr>
          <w:rFonts w:ascii="Times New Roman" w:hAnsi="Times New Roman" w:cs="Times New Roman"/>
          <w:bCs/>
          <w:sz w:val="28"/>
          <w:szCs w:val="28"/>
        </w:rPr>
        <w:br/>
        <w:t>Saturday 8AM-4PM</w:t>
      </w:r>
    </w:p>
    <w:p w:rsidR="006D5C2D" w:rsidRDefault="00C55060" w:rsidP="00C55060">
      <w:pPr>
        <w:tabs>
          <w:tab w:val="left" w:pos="5264"/>
        </w:tabs>
        <w:rPr>
          <w:rFonts w:ascii="TimesNewRoman,Bold" w:hAnsi="TimesNewRoman,Bold" w:cs="TimesNewRoman,Bold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946B0B">
        <w:rPr>
          <w:rFonts w:ascii="TimesNewRoman,Bold" w:hAnsi="TimesNewRoman,Bold" w:cs="TimesNewRoman,Bold"/>
          <w:b/>
          <w:bCs/>
          <w:color w:val="364CF2"/>
          <w:sz w:val="32"/>
          <w:szCs w:val="32"/>
        </w:rPr>
        <w:t>TEST CENTER STAFF</w:t>
      </w:r>
      <w:r w:rsidRPr="002A728E">
        <w:rPr>
          <w:rFonts w:ascii="TimesNewRoman,Bold" w:hAnsi="TimesNewRoman,Bold" w:cs="TimesNewRoman,Bold"/>
          <w:b/>
          <w:bCs/>
          <w:color w:val="0066CC"/>
          <w:sz w:val="32"/>
          <w:szCs w:val="32"/>
        </w:rPr>
        <w:br/>
      </w:r>
      <w:r w:rsidRPr="00C55060">
        <w:rPr>
          <w:rFonts w:ascii="TimesNewRoman,Bold" w:hAnsi="TimesNewRoman,Bold" w:cs="TimesNewRoman,Bold"/>
          <w:bCs/>
          <w:sz w:val="28"/>
          <w:szCs w:val="28"/>
        </w:rPr>
        <w:t>Frando Patterson, Director</w:t>
      </w:r>
      <w:r>
        <w:rPr>
          <w:rFonts w:ascii="TimesNewRoman,Bold" w:hAnsi="TimesNewRoman,Bold" w:cs="TimesNewRoman,Bold"/>
          <w:bCs/>
          <w:sz w:val="28"/>
          <w:szCs w:val="28"/>
        </w:rPr>
        <w:t xml:space="preserve">                               </w:t>
      </w:r>
      <w:r>
        <w:rPr>
          <w:rFonts w:ascii="TimesNewRoman,Bold" w:hAnsi="TimesNewRoman,Bold" w:cs="TimesNewRoman,Bold"/>
          <w:bCs/>
          <w:sz w:val="28"/>
          <w:szCs w:val="28"/>
        </w:rPr>
        <w:br/>
      </w:r>
      <w:r w:rsidRPr="00C55060">
        <w:rPr>
          <w:rFonts w:ascii="TimesNewRoman,Bold" w:hAnsi="TimesNewRoman,Bold" w:cs="TimesNewRoman,Bold"/>
          <w:bCs/>
          <w:sz w:val="28"/>
          <w:szCs w:val="28"/>
        </w:rPr>
        <w:t>Theresa Scott, Assistant Director</w:t>
      </w:r>
      <w:r>
        <w:rPr>
          <w:rFonts w:ascii="TimesNewRoman,Bold" w:hAnsi="TimesNewRoman,Bold" w:cs="TimesNewRoman,Bold"/>
          <w:bCs/>
          <w:sz w:val="28"/>
          <w:szCs w:val="28"/>
        </w:rPr>
        <w:t xml:space="preserve">                     </w:t>
      </w:r>
      <w:r w:rsidRPr="00C55060">
        <w:rPr>
          <w:rFonts w:ascii="TimesNewRoman,Bold" w:hAnsi="TimesNewRoman,Bold" w:cs="TimesNewRoman,Bold"/>
          <w:bCs/>
          <w:sz w:val="28"/>
          <w:szCs w:val="28"/>
        </w:rPr>
        <w:br/>
        <w:t>Wendy LaValle, Coordinator</w:t>
      </w:r>
      <w:r w:rsidRPr="00C55060">
        <w:rPr>
          <w:rFonts w:ascii="TimesNewRoman,Bold" w:hAnsi="TimesNewRoman,Bold" w:cs="TimesNewRoman,Bold"/>
          <w:bCs/>
          <w:sz w:val="28"/>
          <w:szCs w:val="28"/>
        </w:rPr>
        <w:br/>
        <w:t>Michele Kutner, Coordinator</w:t>
      </w:r>
      <w:r w:rsidRPr="00C55060">
        <w:rPr>
          <w:rFonts w:ascii="TimesNewRoman,Bold" w:hAnsi="TimesNewRoman,Bold" w:cs="TimesNewRoman,Bold"/>
          <w:bCs/>
          <w:sz w:val="28"/>
          <w:szCs w:val="28"/>
        </w:rPr>
        <w:br/>
      </w:r>
      <w:r>
        <w:rPr>
          <w:rFonts w:ascii="TimesNewRoman,Bold" w:hAnsi="TimesNewRoman,Bold" w:cs="TimesNewRoman,Bold"/>
          <w:bCs/>
          <w:sz w:val="28"/>
          <w:szCs w:val="28"/>
        </w:rPr>
        <w:t>Kris Dalton, Head Program Assistant</w:t>
      </w:r>
      <w:r w:rsidRPr="00C55060">
        <w:rPr>
          <w:rFonts w:ascii="TimesNewRoman,Bold" w:hAnsi="TimesNewRoman,Bold" w:cs="TimesNewRoman,Bold"/>
          <w:bCs/>
          <w:sz w:val="28"/>
          <w:szCs w:val="28"/>
        </w:rPr>
        <w:br/>
      </w:r>
      <w:r>
        <w:rPr>
          <w:rFonts w:ascii="TimesNewRoman,Bold" w:hAnsi="TimesNewRoman,Bold" w:cs="TimesNewRoman,Bold"/>
          <w:bCs/>
          <w:sz w:val="28"/>
          <w:szCs w:val="28"/>
        </w:rPr>
        <w:t>Darcy Sarcone, Computer Support Specialist</w:t>
      </w:r>
      <w:r>
        <w:rPr>
          <w:rFonts w:ascii="TimesNewRoman,Bold" w:hAnsi="TimesNewRoman,Bold" w:cs="TimesNewRoman,Bold"/>
          <w:bCs/>
          <w:sz w:val="28"/>
          <w:szCs w:val="28"/>
        </w:rPr>
        <w:br/>
        <w:t>Sonia Bickham, Program Assistant</w:t>
      </w:r>
      <w:r>
        <w:rPr>
          <w:rFonts w:ascii="TimesNewRoman,Bold" w:hAnsi="TimesNewRoman,Bold" w:cs="TimesNewRoman,Bold"/>
          <w:bCs/>
          <w:sz w:val="28"/>
          <w:szCs w:val="28"/>
        </w:rPr>
        <w:br/>
        <w:t>Arthur Brown, Program Assistant</w:t>
      </w:r>
      <w:r>
        <w:rPr>
          <w:rFonts w:ascii="TimesNewRoman,Bold" w:hAnsi="TimesNewRoman,Bold" w:cs="TimesNewRoman,Bold"/>
          <w:bCs/>
          <w:sz w:val="28"/>
          <w:szCs w:val="28"/>
        </w:rPr>
        <w:br/>
        <w:t>Gigi Mursuli, Program Assistant</w:t>
      </w:r>
      <w:r w:rsidR="006D5C2D">
        <w:rPr>
          <w:rFonts w:ascii="TimesNewRoman,Bold" w:hAnsi="TimesNewRoman,Bold" w:cs="TimesNewRoman,Bold"/>
          <w:bCs/>
          <w:sz w:val="28"/>
          <w:szCs w:val="28"/>
        </w:rPr>
        <w:br/>
      </w:r>
    </w:p>
    <w:p w:rsidR="00EA6F29" w:rsidRPr="006D5C2D" w:rsidRDefault="006D5C2D" w:rsidP="006D5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6B0B">
        <w:rPr>
          <w:rFonts w:ascii="TimesNewRoman,Bold" w:hAnsi="TimesNewRoman,Bold" w:cs="TimesNewRoman,Bold"/>
          <w:b/>
          <w:bCs/>
          <w:color w:val="364CF2"/>
          <w:sz w:val="32"/>
          <w:szCs w:val="32"/>
        </w:rPr>
        <w:lastRenderedPageBreak/>
        <w:t>KEY SERVICES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="0021424F" w:rsidRPr="006D5C2D">
        <w:rPr>
          <w:rFonts w:ascii="Times New Roman" w:hAnsi="Times New Roman" w:cs="Times New Roman"/>
          <w:bCs/>
          <w:sz w:val="28"/>
          <w:szCs w:val="28"/>
        </w:rPr>
        <w:t>Computer-Based Testing</w:t>
      </w:r>
    </w:p>
    <w:p w:rsidR="006D5C2D" w:rsidRPr="006D5C2D" w:rsidRDefault="006D5C2D" w:rsidP="006D5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C2D">
        <w:rPr>
          <w:rFonts w:ascii="Times New Roman" w:hAnsi="Times New Roman" w:cs="Times New Roman"/>
          <w:bCs/>
          <w:sz w:val="28"/>
          <w:szCs w:val="28"/>
        </w:rPr>
        <w:t>Make-Up Testing</w:t>
      </w:r>
    </w:p>
    <w:p w:rsidR="00EA6F29" w:rsidRPr="006D5C2D" w:rsidRDefault="0021424F" w:rsidP="006D5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C2D">
        <w:rPr>
          <w:rFonts w:ascii="Times New Roman" w:hAnsi="Times New Roman" w:cs="Times New Roman"/>
          <w:bCs/>
          <w:sz w:val="28"/>
          <w:szCs w:val="28"/>
        </w:rPr>
        <w:t>Prometric Testing</w:t>
      </w:r>
    </w:p>
    <w:p w:rsidR="00EA6F29" w:rsidRPr="006D5C2D" w:rsidRDefault="0021424F" w:rsidP="006D5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C2D">
        <w:rPr>
          <w:rFonts w:ascii="Times New Roman" w:hAnsi="Times New Roman" w:cs="Times New Roman"/>
          <w:bCs/>
          <w:sz w:val="28"/>
          <w:szCs w:val="28"/>
        </w:rPr>
        <w:t>Distance Learning Testing</w:t>
      </w:r>
    </w:p>
    <w:p w:rsidR="00EA6F29" w:rsidRPr="006D5C2D" w:rsidRDefault="0021424F" w:rsidP="006D5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C2D">
        <w:rPr>
          <w:rFonts w:ascii="Times New Roman" w:hAnsi="Times New Roman" w:cs="Times New Roman"/>
          <w:bCs/>
          <w:sz w:val="28"/>
          <w:szCs w:val="28"/>
        </w:rPr>
        <w:t>Test Development</w:t>
      </w:r>
    </w:p>
    <w:p w:rsidR="00EA6F29" w:rsidRPr="006D5C2D" w:rsidRDefault="0021424F" w:rsidP="006D5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C2D">
        <w:rPr>
          <w:rFonts w:ascii="Times New Roman" w:hAnsi="Times New Roman" w:cs="Times New Roman"/>
          <w:bCs/>
          <w:sz w:val="28"/>
          <w:szCs w:val="28"/>
        </w:rPr>
        <w:t>Exam Scoring and Analysis</w:t>
      </w:r>
    </w:p>
    <w:p w:rsidR="006D5C2D" w:rsidRDefault="0021424F" w:rsidP="006D5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C2D">
        <w:rPr>
          <w:rFonts w:ascii="Times New Roman" w:hAnsi="Times New Roman" w:cs="Times New Roman"/>
          <w:bCs/>
          <w:sz w:val="28"/>
          <w:szCs w:val="28"/>
        </w:rPr>
        <w:t xml:space="preserve">Student Perception of Teaching </w:t>
      </w:r>
      <w:r w:rsidR="006D5C2D" w:rsidRPr="006D5C2D">
        <w:rPr>
          <w:rFonts w:ascii="Times New Roman" w:hAnsi="Times New Roman" w:cs="Times New Roman"/>
          <w:bCs/>
          <w:sz w:val="28"/>
          <w:szCs w:val="28"/>
        </w:rPr>
        <w:t>Assessments</w:t>
      </w:r>
      <w:r w:rsidR="006D5C2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D5C2D" w:rsidRPr="006D5C2D">
        <w:rPr>
          <w:rFonts w:ascii="Times New Roman" w:hAnsi="Times New Roman" w:cs="Times New Roman"/>
          <w:bCs/>
          <w:sz w:val="28"/>
          <w:szCs w:val="28"/>
        </w:rPr>
        <w:t>(SPOT)</w:t>
      </w:r>
      <w:r w:rsidR="005F6A3D">
        <w:rPr>
          <w:rFonts w:ascii="Times New Roman" w:hAnsi="Times New Roman" w:cs="Times New Roman"/>
          <w:bCs/>
          <w:sz w:val="28"/>
          <w:szCs w:val="28"/>
        </w:rPr>
        <w:br/>
      </w:r>
      <w:r w:rsidR="005F6A3D">
        <w:rPr>
          <w:rFonts w:ascii="Times New Roman" w:hAnsi="Times New Roman" w:cs="Times New Roman"/>
          <w:sz w:val="28"/>
          <w:szCs w:val="28"/>
        </w:rPr>
        <w:t>Scoring for Test A</w:t>
      </w:r>
      <w:r w:rsidR="005F6A3D" w:rsidRPr="005F6A3D">
        <w:rPr>
          <w:rFonts w:ascii="Times New Roman" w:hAnsi="Times New Roman" w:cs="Times New Roman"/>
          <w:sz w:val="28"/>
          <w:szCs w:val="28"/>
        </w:rPr>
        <w:t>nalysis</w:t>
      </w:r>
    </w:p>
    <w:p w:rsidR="005F6A3D" w:rsidRDefault="005F6A3D" w:rsidP="006D5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6A3D" w:rsidRPr="00946B0B" w:rsidRDefault="005F6A3D" w:rsidP="006D5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4CF2"/>
          <w:sz w:val="28"/>
          <w:szCs w:val="28"/>
        </w:rPr>
      </w:pPr>
      <w:r w:rsidRPr="00946B0B">
        <w:rPr>
          <w:rFonts w:ascii="TimesNewRoman,Bold" w:hAnsi="TimesNewRoman,Bold" w:cs="TimesNewRoman,Bold"/>
          <w:b/>
          <w:bCs/>
          <w:color w:val="364CF2"/>
          <w:sz w:val="32"/>
          <w:szCs w:val="32"/>
        </w:rPr>
        <w:t>EXTENT OF SERVICES</w:t>
      </w:r>
      <w:r w:rsidR="00AA368C">
        <w:rPr>
          <w:rFonts w:ascii="TimesNewRoman,Bold" w:hAnsi="TimesNewRoman,Bold" w:cs="TimesNewRoman,Bold"/>
          <w:b/>
          <w:bCs/>
          <w:color w:val="364CF2"/>
          <w:sz w:val="32"/>
          <w:szCs w:val="32"/>
        </w:rPr>
        <w:t xml:space="preserve"> </w:t>
      </w:r>
      <w:r w:rsidR="00AA368C">
        <w:rPr>
          <w:rFonts w:ascii="TimesNewRoman,Bold" w:hAnsi="TimesNewRoman,Bold" w:cs="TimesNewRoman,Bold"/>
          <w:b/>
          <w:bCs/>
          <w:color w:val="364CF2"/>
          <w:sz w:val="32"/>
          <w:szCs w:val="32"/>
        </w:rPr>
        <w:br/>
        <w:t>TESTS ADMINISTERED 2010-2011</w:t>
      </w:r>
    </w:p>
    <w:p w:rsidR="006D5C2D" w:rsidRDefault="007A78EA" w:rsidP="006D5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29845</wp:posOffset>
            </wp:positionH>
            <wp:positionV relativeFrom="paragraph">
              <wp:posOffset>556260</wp:posOffset>
            </wp:positionV>
            <wp:extent cx="5758815" cy="3142615"/>
            <wp:effectExtent l="0" t="0" r="0" b="0"/>
            <wp:wrapTopAndBottom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="0053243C">
        <w:rPr>
          <w:rFonts w:ascii="Times New Roman" w:hAnsi="Times New Roman" w:cs="Times New Roman"/>
          <w:sz w:val="28"/>
          <w:szCs w:val="28"/>
        </w:rPr>
        <w:br/>
      </w:r>
    </w:p>
    <w:p w:rsidR="005F6A3D" w:rsidRPr="002A1565" w:rsidRDefault="00BC7E24" w:rsidP="006D5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2479040</wp:posOffset>
                </wp:positionH>
                <wp:positionV relativeFrom="paragraph">
                  <wp:posOffset>3392170</wp:posOffset>
                </wp:positionV>
                <wp:extent cx="1924050" cy="281940"/>
                <wp:effectExtent l="254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78EA" w:rsidRDefault="007A78EA">
                            <w:r>
                              <w:t xml:space="preserve">5132 Total Tests Administered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95.2pt;margin-top:267.1pt;width:151.5pt;height:2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" stroked="f">
                <v:textbox>
                  <w:txbxContent>
                    <w:p w:rsidR="007A78EA" w:rsidRDefault="007A78EA">
                      <w:r>
                        <w:t xml:space="preserve">5132 Total Tests Administered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1911985</wp:posOffset>
                </wp:positionH>
                <wp:positionV relativeFrom="paragraph">
                  <wp:posOffset>3392170</wp:posOffset>
                </wp:positionV>
                <wp:extent cx="320675" cy="236220"/>
                <wp:effectExtent l="0" t="0" r="0" b="317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675" cy="2362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50.55pt;margin-top:267.1pt;width:25.25pt;height:1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" fillcolor="red" stroked="f"/>
            </w:pict>
          </mc:Fallback>
        </mc:AlternateContent>
      </w:r>
    </w:p>
    <w:p w:rsidR="007A78EA" w:rsidRDefault="006D5C2D" w:rsidP="005F6A3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D5C2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F6A3D">
        <w:rPr>
          <w:rFonts w:ascii="Times New Roman" w:hAnsi="Times New Roman" w:cs="Times New Roman"/>
          <w:bCs/>
          <w:sz w:val="28"/>
          <w:szCs w:val="28"/>
        </w:rPr>
        <w:br/>
      </w:r>
    </w:p>
    <w:p w:rsidR="007A78EA" w:rsidRDefault="00AA36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NewRoman,Bold" w:hAnsi="TimesNewRoman,Bold" w:cs="TimesNewRoman,Bold"/>
          <w:b/>
          <w:bCs/>
          <w:color w:val="364CF2"/>
          <w:sz w:val="32"/>
          <w:szCs w:val="32"/>
        </w:rPr>
        <w:t>PROMETRIC TESTING</w:t>
      </w:r>
      <w:r>
        <w:rPr>
          <w:rFonts w:ascii="TimesNewRoman,Bold" w:hAnsi="TimesNewRoman,Bold" w:cs="TimesNewRoman,Bold"/>
          <w:b/>
          <w:bCs/>
          <w:color w:val="364CF2"/>
          <w:sz w:val="32"/>
          <w:szCs w:val="32"/>
        </w:rPr>
        <w:br/>
      </w:r>
      <w:r w:rsidR="007A78EA">
        <w:rPr>
          <w:rFonts w:ascii="Times New Roman" w:hAnsi="Times New Roman" w:cs="Times New Roman"/>
          <w:sz w:val="28"/>
          <w:szCs w:val="28"/>
        </w:rPr>
        <w:br w:type="page"/>
      </w:r>
    </w:p>
    <w:p w:rsidR="002A728E" w:rsidRDefault="00E9444C" w:rsidP="005F6A3D">
      <w:pPr>
        <w:autoSpaceDE w:val="0"/>
        <w:autoSpaceDN w:val="0"/>
        <w:adjustRightInd w:val="0"/>
        <w:spacing w:after="0" w:line="240" w:lineRule="auto"/>
        <w:ind w:left="360"/>
        <w:rPr>
          <w:rFonts w:ascii="TimesNewRoman,Bold" w:hAnsi="TimesNewRoman,Bold" w:cs="TimesNewRoman,Bold"/>
          <w:b/>
          <w:bCs/>
          <w:color w:val="364CF2"/>
          <w:sz w:val="32"/>
          <w:szCs w:val="32"/>
        </w:rPr>
      </w:pPr>
      <w:r>
        <w:rPr>
          <w:rFonts w:ascii="TimesNewRoman,Bold" w:hAnsi="TimesNewRoman,Bold" w:cs="TimesNewRoman,Bold"/>
          <w:b/>
          <w:bCs/>
          <w:color w:val="364CF2"/>
          <w:sz w:val="32"/>
          <w:szCs w:val="32"/>
        </w:rPr>
        <w:lastRenderedPageBreak/>
        <w:t>STUDENT PERECEPTION</w:t>
      </w:r>
      <w:r>
        <w:rPr>
          <w:rFonts w:ascii="TimesNewRoman,Bold" w:hAnsi="TimesNewRoman,Bold" w:cs="TimesNewRoman,Bold"/>
          <w:b/>
          <w:bCs/>
          <w:color w:val="364CF2"/>
          <w:sz w:val="32"/>
          <w:szCs w:val="32"/>
        </w:rPr>
        <w:br/>
        <w:t>OF TEACHING (SPOT)</w:t>
      </w:r>
      <w:r w:rsidR="00AA368C">
        <w:rPr>
          <w:rFonts w:ascii="TimesNewRoman,Bold" w:hAnsi="TimesNewRoman,Bold" w:cs="TimesNewRoman,Bold"/>
          <w:b/>
          <w:bCs/>
          <w:color w:val="364CF2"/>
          <w:sz w:val="32"/>
          <w:szCs w:val="32"/>
        </w:rPr>
        <w:t xml:space="preserve"> 2010-2011</w:t>
      </w:r>
      <w:r>
        <w:rPr>
          <w:rFonts w:ascii="TimesNewRoman,Bold" w:hAnsi="TimesNewRoman,Bold" w:cs="TimesNewRoman,Bold"/>
          <w:b/>
          <w:bCs/>
          <w:color w:val="364CF2"/>
          <w:sz w:val="32"/>
          <w:szCs w:val="32"/>
        </w:rPr>
        <w:br/>
      </w:r>
    </w:p>
    <w:tbl>
      <w:tblPr>
        <w:tblpPr w:leftFromText="180" w:rightFromText="180" w:vertAnchor="page" w:horzAnchor="margin" w:tblpXSpec="center" w:tblpY="3405"/>
        <w:tblW w:w="3720" w:type="dxa"/>
        <w:tblLook w:val="04A0" w:firstRow="1" w:lastRow="0" w:firstColumn="1" w:lastColumn="0" w:noHBand="0" w:noVBand="1"/>
      </w:tblPr>
      <w:tblGrid>
        <w:gridCol w:w="2026"/>
        <w:gridCol w:w="1694"/>
      </w:tblGrid>
      <w:tr w:rsidR="00AE509C" w:rsidRPr="00AE509C" w:rsidTr="00946B0B">
        <w:trPr>
          <w:trHeight w:val="391"/>
        </w:trPr>
        <w:tc>
          <w:tcPr>
            <w:tcW w:w="37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AE509C" w:rsidRPr="00AE509C" w:rsidRDefault="00AE509C" w:rsidP="00946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AE509C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SPOTS PROCESSED</w:t>
            </w:r>
          </w:p>
        </w:tc>
      </w:tr>
      <w:tr w:rsidR="00AE509C" w:rsidRPr="00AE509C" w:rsidTr="00946B0B">
        <w:trPr>
          <w:trHeight w:val="391"/>
        </w:trPr>
        <w:tc>
          <w:tcPr>
            <w:tcW w:w="37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E509C" w:rsidRPr="00AE509C" w:rsidRDefault="00AE509C" w:rsidP="00946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AE509C" w:rsidRPr="00AE509C" w:rsidTr="00946B0B">
        <w:trPr>
          <w:trHeight w:val="435"/>
        </w:trPr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AE509C" w:rsidRPr="00AE509C" w:rsidRDefault="00AE509C" w:rsidP="00946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509C">
              <w:rPr>
                <w:rFonts w:ascii="Calibri" w:eastAsia="Times New Roman" w:hAnsi="Calibri" w:cs="Calibri"/>
                <w:b/>
                <w:bCs/>
                <w:color w:val="000000"/>
              </w:rPr>
              <w:t>Number of Courses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:rsidR="00AE509C" w:rsidRPr="00AE509C" w:rsidRDefault="00AE509C" w:rsidP="00946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509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Assessments </w:t>
            </w:r>
          </w:p>
        </w:tc>
      </w:tr>
      <w:tr w:rsidR="00AE509C" w:rsidRPr="00AE509C" w:rsidTr="00946B0B">
        <w:trPr>
          <w:trHeight w:val="1680"/>
        </w:trPr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09C" w:rsidRPr="00AE509C" w:rsidRDefault="00AE509C" w:rsidP="00946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AE509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7060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09C" w:rsidRPr="00AE509C" w:rsidRDefault="00AE509C" w:rsidP="00946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AE509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148182</w:t>
            </w:r>
          </w:p>
        </w:tc>
      </w:tr>
    </w:tbl>
    <w:p w:rsidR="00946B0B" w:rsidRDefault="00E9444C" w:rsidP="00946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NewRoman,Bold" w:hAnsi="TimesNewRoman,Bold" w:cs="TimesNewRoman,Bold"/>
          <w:b/>
          <w:bCs/>
          <w:color w:val="364CF2"/>
          <w:sz w:val="32"/>
          <w:szCs w:val="32"/>
        </w:rPr>
        <w:br/>
      </w:r>
    </w:p>
    <w:p w:rsidR="00946B0B" w:rsidRPr="00946B0B" w:rsidRDefault="00946B0B" w:rsidP="00946B0B">
      <w:pPr>
        <w:rPr>
          <w:rFonts w:ascii="Times New Roman" w:hAnsi="Times New Roman" w:cs="Times New Roman"/>
          <w:sz w:val="28"/>
          <w:szCs w:val="28"/>
        </w:rPr>
      </w:pPr>
    </w:p>
    <w:p w:rsidR="00946B0B" w:rsidRPr="00946B0B" w:rsidRDefault="00946B0B" w:rsidP="00946B0B">
      <w:pPr>
        <w:rPr>
          <w:rFonts w:ascii="Times New Roman" w:hAnsi="Times New Roman" w:cs="Times New Roman"/>
          <w:sz w:val="28"/>
          <w:szCs w:val="28"/>
        </w:rPr>
      </w:pPr>
    </w:p>
    <w:p w:rsidR="00946B0B" w:rsidRPr="00946B0B" w:rsidRDefault="00946B0B" w:rsidP="00946B0B">
      <w:pPr>
        <w:rPr>
          <w:rFonts w:ascii="Times New Roman" w:hAnsi="Times New Roman" w:cs="Times New Roman"/>
          <w:sz w:val="28"/>
          <w:szCs w:val="28"/>
        </w:rPr>
      </w:pPr>
    </w:p>
    <w:p w:rsidR="00946B0B" w:rsidRPr="00946B0B" w:rsidRDefault="00946B0B" w:rsidP="00946B0B">
      <w:pPr>
        <w:rPr>
          <w:rFonts w:ascii="Times New Roman" w:hAnsi="Times New Roman" w:cs="Times New Roman"/>
          <w:sz w:val="28"/>
          <w:szCs w:val="28"/>
        </w:rPr>
      </w:pPr>
    </w:p>
    <w:p w:rsidR="00946B0B" w:rsidRPr="00946B0B" w:rsidRDefault="00946B0B" w:rsidP="00946B0B">
      <w:pPr>
        <w:rPr>
          <w:rFonts w:ascii="Times New Roman" w:hAnsi="Times New Roman" w:cs="Times New Roman"/>
          <w:sz w:val="28"/>
          <w:szCs w:val="28"/>
        </w:rPr>
      </w:pPr>
    </w:p>
    <w:p w:rsidR="00946B0B" w:rsidRDefault="00946B0B" w:rsidP="00946B0B">
      <w:pPr>
        <w:rPr>
          <w:rFonts w:ascii="Times New Roman" w:hAnsi="Times New Roman" w:cs="Times New Roman"/>
          <w:sz w:val="28"/>
          <w:szCs w:val="28"/>
        </w:rPr>
      </w:pPr>
    </w:p>
    <w:p w:rsidR="005465D7" w:rsidRDefault="005465D7" w:rsidP="00946B0B">
      <w:pPr>
        <w:rPr>
          <w:rFonts w:ascii="Times New Roman" w:hAnsi="Times New Roman" w:cs="Times New Roman"/>
          <w:sz w:val="28"/>
          <w:szCs w:val="28"/>
        </w:rPr>
      </w:pPr>
    </w:p>
    <w:p w:rsidR="00946B0B" w:rsidRDefault="00946B0B" w:rsidP="00946B0B">
      <w:pPr>
        <w:rPr>
          <w:rFonts w:ascii="Times New Roman" w:hAnsi="Times New Roman" w:cs="Times New Roman"/>
          <w:sz w:val="28"/>
          <w:szCs w:val="28"/>
        </w:rPr>
      </w:pPr>
    </w:p>
    <w:p w:rsidR="002958E1" w:rsidRPr="00946B0B" w:rsidRDefault="00946B0B" w:rsidP="00946B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NewRoman,Bold" w:hAnsi="TimesNewRoman,Bold" w:cs="TimesNewRoman,Bold"/>
          <w:b/>
          <w:bCs/>
          <w:color w:val="364CF2"/>
          <w:sz w:val="32"/>
          <w:szCs w:val="32"/>
        </w:rPr>
        <w:t>TESTS SCORED</w:t>
      </w:r>
      <w:r w:rsidR="00AA368C">
        <w:rPr>
          <w:rFonts w:ascii="TimesNewRoman,Bold" w:hAnsi="TimesNewRoman,Bold" w:cs="TimesNewRoman,Bold"/>
          <w:b/>
          <w:bCs/>
          <w:color w:val="364CF2"/>
          <w:sz w:val="32"/>
          <w:szCs w:val="32"/>
        </w:rPr>
        <w:t xml:space="preserve"> 2010-2011</w:t>
      </w:r>
      <w:r w:rsidR="00A224F5">
        <w:rPr>
          <w:rFonts w:ascii="TimesNewRoman,Bold" w:hAnsi="TimesNewRoman,Bold" w:cs="TimesNewRoman,Bold"/>
          <w:b/>
          <w:bCs/>
          <w:color w:val="364CF2"/>
          <w:sz w:val="32"/>
          <w:szCs w:val="32"/>
        </w:rPr>
        <w:br/>
      </w:r>
    </w:p>
    <w:tbl>
      <w:tblPr>
        <w:tblW w:w="3720" w:type="dxa"/>
        <w:tblInd w:w="2825" w:type="dxa"/>
        <w:tblLook w:val="04A0" w:firstRow="1" w:lastRow="0" w:firstColumn="1" w:lastColumn="0" w:noHBand="0" w:noVBand="1"/>
      </w:tblPr>
      <w:tblGrid>
        <w:gridCol w:w="3720"/>
      </w:tblGrid>
      <w:tr w:rsidR="002958E1" w:rsidRPr="002958E1" w:rsidTr="002958E1">
        <w:trPr>
          <w:trHeight w:val="391"/>
        </w:trPr>
        <w:tc>
          <w:tcPr>
            <w:tcW w:w="3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2958E1" w:rsidRPr="002958E1" w:rsidRDefault="002958E1" w:rsidP="00295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958E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TESTS SCORED</w:t>
            </w:r>
          </w:p>
        </w:tc>
      </w:tr>
      <w:tr w:rsidR="002958E1" w:rsidRPr="002958E1" w:rsidTr="002958E1">
        <w:trPr>
          <w:trHeight w:val="391"/>
        </w:trPr>
        <w:tc>
          <w:tcPr>
            <w:tcW w:w="3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58E1" w:rsidRPr="002958E1" w:rsidRDefault="002958E1" w:rsidP="00295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2958E1" w:rsidRPr="002958E1" w:rsidTr="002958E1">
        <w:trPr>
          <w:trHeight w:val="1680"/>
        </w:trPr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958E1" w:rsidRPr="002958E1" w:rsidRDefault="002958E1" w:rsidP="00295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2958E1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143032</w:t>
            </w:r>
          </w:p>
        </w:tc>
      </w:tr>
    </w:tbl>
    <w:p w:rsidR="00946B0B" w:rsidRPr="00946B0B" w:rsidRDefault="00AA368C" w:rsidP="00946B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sectPr w:rsidR="00946B0B" w:rsidRPr="00946B0B" w:rsidSect="00FF6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27E78"/>
    <w:multiLevelType w:val="hybridMultilevel"/>
    <w:tmpl w:val="516022C2"/>
    <w:lvl w:ilvl="0" w:tplc="B6E4E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E8A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ECB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EE72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268C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F443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1A2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B4AB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2471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7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5D7"/>
    <w:rsid w:val="00030972"/>
    <w:rsid w:val="00146292"/>
    <w:rsid w:val="0021424F"/>
    <w:rsid w:val="002627DB"/>
    <w:rsid w:val="002958E1"/>
    <w:rsid w:val="002A1565"/>
    <w:rsid w:val="002A728E"/>
    <w:rsid w:val="004A5E42"/>
    <w:rsid w:val="004D7AD3"/>
    <w:rsid w:val="0053243C"/>
    <w:rsid w:val="005465D7"/>
    <w:rsid w:val="00555F8B"/>
    <w:rsid w:val="005F6A3D"/>
    <w:rsid w:val="00620A28"/>
    <w:rsid w:val="006220D5"/>
    <w:rsid w:val="006B1C63"/>
    <w:rsid w:val="006D5C2D"/>
    <w:rsid w:val="007A78EA"/>
    <w:rsid w:val="00946B0B"/>
    <w:rsid w:val="009A60F6"/>
    <w:rsid w:val="00A224F5"/>
    <w:rsid w:val="00A451FE"/>
    <w:rsid w:val="00AA368C"/>
    <w:rsid w:val="00AE509C"/>
    <w:rsid w:val="00BC7E24"/>
    <w:rsid w:val="00C55060"/>
    <w:rsid w:val="00D942DA"/>
    <w:rsid w:val="00E40EAA"/>
    <w:rsid w:val="00E9444C"/>
    <w:rsid w:val="00EA6F29"/>
    <w:rsid w:val="00EB7184"/>
    <w:rsid w:val="00FF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6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F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6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F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lavalle\AppData\Local\Microsoft\Windows\Temporary%20Internet%20Files\Content.Outlook\H7VK28LP\Spring%20Sem%20total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>
        <c:manualLayout>
          <c:layoutTarget val="inner"/>
          <c:xMode val="edge"/>
          <c:yMode val="edge"/>
          <c:x val="4.8516231203815388E-2"/>
          <c:y val="4.0389930042337369E-3"/>
          <c:w val="0.9514838155808496"/>
          <c:h val="0.43037242063069125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Sheet1!$A$4:$A$17</c:f>
              <c:strCache>
                <c:ptCount val="14"/>
                <c:pt idx="0">
                  <c:v>Accounting Competency Exam</c:v>
                </c:pt>
                <c:pt idx="1">
                  <c:v>Accuplacer</c:v>
                </c:pt>
                <c:pt idx="2">
                  <c:v>ACT Residual</c:v>
                </c:pt>
                <c:pt idx="3">
                  <c:v>Castle</c:v>
                </c:pt>
                <c:pt idx="4">
                  <c:v>CLEP</c:v>
                </c:pt>
                <c:pt idx="5">
                  <c:v>DSST</c:v>
                </c:pt>
                <c:pt idx="6">
                  <c:v>HESI FAU</c:v>
                </c:pt>
                <c:pt idx="7">
                  <c:v>HESI BC</c:v>
                </c:pt>
                <c:pt idx="8">
                  <c:v>IQT</c:v>
                </c:pt>
                <c:pt idx="9">
                  <c:v>MAT</c:v>
                </c:pt>
                <c:pt idx="10">
                  <c:v>Make Ups</c:v>
                </c:pt>
                <c:pt idx="11">
                  <c:v>Proctored Correspondence Exam</c:v>
                </c:pt>
                <c:pt idx="12">
                  <c:v>Kryterion</c:v>
                </c:pt>
                <c:pt idx="13">
                  <c:v>TEAS</c:v>
                </c:pt>
              </c:strCache>
            </c:strRef>
          </c:cat>
          <c:val>
            <c:numRef>
              <c:f>Sheet1!$B$4:$B$17</c:f>
            </c:numRef>
          </c:val>
        </c:ser>
        <c:ser>
          <c:idx val="1"/>
          <c:order val="1"/>
          <c:invertIfNegative val="0"/>
          <c:cat>
            <c:strRef>
              <c:f>Sheet1!$A$4:$A$17</c:f>
              <c:strCache>
                <c:ptCount val="14"/>
                <c:pt idx="0">
                  <c:v>Accounting Competency Exam</c:v>
                </c:pt>
                <c:pt idx="1">
                  <c:v>Accuplacer</c:v>
                </c:pt>
                <c:pt idx="2">
                  <c:v>ACT Residual</c:v>
                </c:pt>
                <c:pt idx="3">
                  <c:v>Castle</c:v>
                </c:pt>
                <c:pt idx="4">
                  <c:v>CLEP</c:v>
                </c:pt>
                <c:pt idx="5">
                  <c:v>DSST</c:v>
                </c:pt>
                <c:pt idx="6">
                  <c:v>HESI FAU</c:v>
                </c:pt>
                <c:pt idx="7">
                  <c:v>HESI BC</c:v>
                </c:pt>
                <c:pt idx="8">
                  <c:v>IQT</c:v>
                </c:pt>
                <c:pt idx="9">
                  <c:v>MAT</c:v>
                </c:pt>
                <c:pt idx="10">
                  <c:v>Make Ups</c:v>
                </c:pt>
                <c:pt idx="11">
                  <c:v>Proctored Correspondence Exam</c:v>
                </c:pt>
                <c:pt idx="12">
                  <c:v>Kryterion</c:v>
                </c:pt>
                <c:pt idx="13">
                  <c:v>TEAS</c:v>
                </c:pt>
              </c:strCache>
            </c:strRef>
          </c:cat>
          <c:val>
            <c:numRef>
              <c:f>Sheet1!$C$4:$C$17</c:f>
            </c:numRef>
          </c:val>
        </c:ser>
        <c:ser>
          <c:idx val="2"/>
          <c:order val="2"/>
          <c:invertIfNegative val="0"/>
          <c:cat>
            <c:strRef>
              <c:f>Sheet1!$A$4:$A$17</c:f>
              <c:strCache>
                <c:ptCount val="14"/>
                <c:pt idx="0">
                  <c:v>Accounting Competency Exam</c:v>
                </c:pt>
                <c:pt idx="1">
                  <c:v>Accuplacer</c:v>
                </c:pt>
                <c:pt idx="2">
                  <c:v>ACT Residual</c:v>
                </c:pt>
                <c:pt idx="3">
                  <c:v>Castle</c:v>
                </c:pt>
                <c:pt idx="4">
                  <c:v>CLEP</c:v>
                </c:pt>
                <c:pt idx="5">
                  <c:v>DSST</c:v>
                </c:pt>
                <c:pt idx="6">
                  <c:v>HESI FAU</c:v>
                </c:pt>
                <c:pt idx="7">
                  <c:v>HESI BC</c:v>
                </c:pt>
                <c:pt idx="8">
                  <c:v>IQT</c:v>
                </c:pt>
                <c:pt idx="9">
                  <c:v>MAT</c:v>
                </c:pt>
                <c:pt idx="10">
                  <c:v>Make Ups</c:v>
                </c:pt>
                <c:pt idx="11">
                  <c:v>Proctored Correspondence Exam</c:v>
                </c:pt>
                <c:pt idx="12">
                  <c:v>Kryterion</c:v>
                </c:pt>
                <c:pt idx="13">
                  <c:v>TEAS</c:v>
                </c:pt>
              </c:strCache>
            </c:strRef>
          </c:cat>
          <c:val>
            <c:numRef>
              <c:f>Sheet1!$D$4:$D$17</c:f>
            </c:numRef>
          </c:val>
        </c:ser>
        <c:ser>
          <c:idx val="3"/>
          <c:order val="3"/>
          <c:invertIfNegative val="0"/>
          <c:cat>
            <c:strRef>
              <c:f>Sheet1!$A$4:$A$17</c:f>
              <c:strCache>
                <c:ptCount val="14"/>
                <c:pt idx="0">
                  <c:v>Accounting Competency Exam</c:v>
                </c:pt>
                <c:pt idx="1">
                  <c:v>Accuplacer</c:v>
                </c:pt>
                <c:pt idx="2">
                  <c:v>ACT Residual</c:v>
                </c:pt>
                <c:pt idx="3">
                  <c:v>Castle</c:v>
                </c:pt>
                <c:pt idx="4">
                  <c:v>CLEP</c:v>
                </c:pt>
                <c:pt idx="5">
                  <c:v>DSST</c:v>
                </c:pt>
                <c:pt idx="6">
                  <c:v>HESI FAU</c:v>
                </c:pt>
                <c:pt idx="7">
                  <c:v>HESI BC</c:v>
                </c:pt>
                <c:pt idx="8">
                  <c:v>IQT</c:v>
                </c:pt>
                <c:pt idx="9">
                  <c:v>MAT</c:v>
                </c:pt>
                <c:pt idx="10">
                  <c:v>Make Ups</c:v>
                </c:pt>
                <c:pt idx="11">
                  <c:v>Proctored Correspondence Exam</c:v>
                </c:pt>
                <c:pt idx="12">
                  <c:v>Kryterion</c:v>
                </c:pt>
                <c:pt idx="13">
                  <c:v>TEAS</c:v>
                </c:pt>
              </c:strCache>
            </c:strRef>
          </c:cat>
          <c:val>
            <c:numRef>
              <c:f>Sheet1!$E$4:$E$17</c:f>
            </c:numRef>
          </c:val>
        </c:ser>
        <c:ser>
          <c:idx val="4"/>
          <c:order val="4"/>
          <c:invertIfNegative val="0"/>
          <c:cat>
            <c:strRef>
              <c:f>Sheet1!$A$4:$A$17</c:f>
              <c:strCache>
                <c:ptCount val="14"/>
                <c:pt idx="0">
                  <c:v>Accounting Competency Exam</c:v>
                </c:pt>
                <c:pt idx="1">
                  <c:v>Accuplacer</c:v>
                </c:pt>
                <c:pt idx="2">
                  <c:v>ACT Residual</c:v>
                </c:pt>
                <c:pt idx="3">
                  <c:v>Castle</c:v>
                </c:pt>
                <c:pt idx="4">
                  <c:v>CLEP</c:v>
                </c:pt>
                <c:pt idx="5">
                  <c:v>DSST</c:v>
                </c:pt>
                <c:pt idx="6">
                  <c:v>HESI FAU</c:v>
                </c:pt>
                <c:pt idx="7">
                  <c:v>HESI BC</c:v>
                </c:pt>
                <c:pt idx="8">
                  <c:v>IQT</c:v>
                </c:pt>
                <c:pt idx="9">
                  <c:v>MAT</c:v>
                </c:pt>
                <c:pt idx="10">
                  <c:v>Make Ups</c:v>
                </c:pt>
                <c:pt idx="11">
                  <c:v>Proctored Correspondence Exam</c:v>
                </c:pt>
                <c:pt idx="12">
                  <c:v>Kryterion</c:v>
                </c:pt>
                <c:pt idx="13">
                  <c:v>TEAS</c:v>
                </c:pt>
              </c:strCache>
            </c:strRef>
          </c:cat>
          <c:val>
            <c:numRef>
              <c:f>Sheet1!$F$4:$F$17</c:f>
            </c:numRef>
          </c:val>
        </c:ser>
        <c:ser>
          <c:idx val="5"/>
          <c:order val="5"/>
          <c:invertIfNegative val="0"/>
          <c:cat>
            <c:strRef>
              <c:f>Sheet1!$A$4:$A$17</c:f>
              <c:strCache>
                <c:ptCount val="14"/>
                <c:pt idx="0">
                  <c:v>Accounting Competency Exam</c:v>
                </c:pt>
                <c:pt idx="1">
                  <c:v>Accuplacer</c:v>
                </c:pt>
                <c:pt idx="2">
                  <c:v>ACT Residual</c:v>
                </c:pt>
                <c:pt idx="3">
                  <c:v>Castle</c:v>
                </c:pt>
                <c:pt idx="4">
                  <c:v>CLEP</c:v>
                </c:pt>
                <c:pt idx="5">
                  <c:v>DSST</c:v>
                </c:pt>
                <c:pt idx="6">
                  <c:v>HESI FAU</c:v>
                </c:pt>
                <c:pt idx="7">
                  <c:v>HESI BC</c:v>
                </c:pt>
                <c:pt idx="8">
                  <c:v>IQT</c:v>
                </c:pt>
                <c:pt idx="9">
                  <c:v>MAT</c:v>
                </c:pt>
                <c:pt idx="10">
                  <c:v>Make Ups</c:v>
                </c:pt>
                <c:pt idx="11">
                  <c:v>Proctored Correspondence Exam</c:v>
                </c:pt>
                <c:pt idx="12">
                  <c:v>Kryterion</c:v>
                </c:pt>
                <c:pt idx="13">
                  <c:v>TEAS</c:v>
                </c:pt>
              </c:strCache>
            </c:strRef>
          </c:cat>
          <c:val>
            <c:numRef>
              <c:f>Sheet1!$G$4:$G$17</c:f>
            </c:numRef>
          </c:val>
        </c:ser>
        <c:ser>
          <c:idx val="6"/>
          <c:order val="6"/>
          <c:invertIfNegative val="0"/>
          <c:cat>
            <c:strRef>
              <c:f>Sheet1!$A$4:$A$17</c:f>
              <c:strCache>
                <c:ptCount val="14"/>
                <c:pt idx="0">
                  <c:v>Accounting Competency Exam</c:v>
                </c:pt>
                <c:pt idx="1">
                  <c:v>Accuplacer</c:v>
                </c:pt>
                <c:pt idx="2">
                  <c:v>ACT Residual</c:v>
                </c:pt>
                <c:pt idx="3">
                  <c:v>Castle</c:v>
                </c:pt>
                <c:pt idx="4">
                  <c:v>CLEP</c:v>
                </c:pt>
                <c:pt idx="5">
                  <c:v>DSST</c:v>
                </c:pt>
                <c:pt idx="6">
                  <c:v>HESI FAU</c:v>
                </c:pt>
                <c:pt idx="7">
                  <c:v>HESI BC</c:v>
                </c:pt>
                <c:pt idx="8">
                  <c:v>IQT</c:v>
                </c:pt>
                <c:pt idx="9">
                  <c:v>MAT</c:v>
                </c:pt>
                <c:pt idx="10">
                  <c:v>Make Ups</c:v>
                </c:pt>
                <c:pt idx="11">
                  <c:v>Proctored Correspondence Exam</c:v>
                </c:pt>
                <c:pt idx="12">
                  <c:v>Kryterion</c:v>
                </c:pt>
                <c:pt idx="13">
                  <c:v>TEAS</c:v>
                </c:pt>
              </c:strCache>
            </c:strRef>
          </c:cat>
          <c:val>
            <c:numRef>
              <c:f>Sheet1!$H$4:$H$17</c:f>
            </c:numRef>
          </c:val>
        </c:ser>
        <c:ser>
          <c:idx val="7"/>
          <c:order val="7"/>
          <c:invertIfNegative val="0"/>
          <c:cat>
            <c:strRef>
              <c:f>Sheet1!$A$4:$A$17</c:f>
              <c:strCache>
                <c:ptCount val="14"/>
                <c:pt idx="0">
                  <c:v>Accounting Competency Exam</c:v>
                </c:pt>
                <c:pt idx="1">
                  <c:v>Accuplacer</c:v>
                </c:pt>
                <c:pt idx="2">
                  <c:v>ACT Residual</c:v>
                </c:pt>
                <c:pt idx="3">
                  <c:v>Castle</c:v>
                </c:pt>
                <c:pt idx="4">
                  <c:v>CLEP</c:v>
                </c:pt>
                <c:pt idx="5">
                  <c:v>DSST</c:v>
                </c:pt>
                <c:pt idx="6">
                  <c:v>HESI FAU</c:v>
                </c:pt>
                <c:pt idx="7">
                  <c:v>HESI BC</c:v>
                </c:pt>
                <c:pt idx="8">
                  <c:v>IQT</c:v>
                </c:pt>
                <c:pt idx="9">
                  <c:v>MAT</c:v>
                </c:pt>
                <c:pt idx="10">
                  <c:v>Make Ups</c:v>
                </c:pt>
                <c:pt idx="11">
                  <c:v>Proctored Correspondence Exam</c:v>
                </c:pt>
                <c:pt idx="12">
                  <c:v>Kryterion</c:v>
                </c:pt>
                <c:pt idx="13">
                  <c:v>TEAS</c:v>
                </c:pt>
              </c:strCache>
            </c:strRef>
          </c:cat>
          <c:val>
            <c:numRef>
              <c:f>Sheet1!$I$4:$I$17</c:f>
            </c:numRef>
          </c:val>
        </c:ser>
        <c:ser>
          <c:idx val="8"/>
          <c:order val="8"/>
          <c:invertIfNegative val="0"/>
          <c:cat>
            <c:strRef>
              <c:f>Sheet1!$A$4:$A$17</c:f>
              <c:strCache>
                <c:ptCount val="14"/>
                <c:pt idx="0">
                  <c:v>Accounting Competency Exam</c:v>
                </c:pt>
                <c:pt idx="1">
                  <c:v>Accuplacer</c:v>
                </c:pt>
                <c:pt idx="2">
                  <c:v>ACT Residual</c:v>
                </c:pt>
                <c:pt idx="3">
                  <c:v>Castle</c:v>
                </c:pt>
                <c:pt idx="4">
                  <c:v>CLEP</c:v>
                </c:pt>
                <c:pt idx="5">
                  <c:v>DSST</c:v>
                </c:pt>
                <c:pt idx="6">
                  <c:v>HESI FAU</c:v>
                </c:pt>
                <c:pt idx="7">
                  <c:v>HESI BC</c:v>
                </c:pt>
                <c:pt idx="8">
                  <c:v>IQT</c:v>
                </c:pt>
                <c:pt idx="9">
                  <c:v>MAT</c:v>
                </c:pt>
                <c:pt idx="10">
                  <c:v>Make Ups</c:v>
                </c:pt>
                <c:pt idx="11">
                  <c:v>Proctored Correspondence Exam</c:v>
                </c:pt>
                <c:pt idx="12">
                  <c:v>Kryterion</c:v>
                </c:pt>
                <c:pt idx="13">
                  <c:v>TEAS</c:v>
                </c:pt>
              </c:strCache>
            </c:strRef>
          </c:cat>
          <c:val>
            <c:numRef>
              <c:f>Sheet1!$J$4:$J$17</c:f>
            </c:numRef>
          </c:val>
        </c:ser>
        <c:ser>
          <c:idx val="9"/>
          <c:order val="9"/>
          <c:invertIfNegative val="0"/>
          <c:cat>
            <c:strRef>
              <c:f>Sheet1!$A$4:$A$17</c:f>
              <c:strCache>
                <c:ptCount val="14"/>
                <c:pt idx="0">
                  <c:v>Accounting Competency Exam</c:v>
                </c:pt>
                <c:pt idx="1">
                  <c:v>Accuplacer</c:v>
                </c:pt>
                <c:pt idx="2">
                  <c:v>ACT Residual</c:v>
                </c:pt>
                <c:pt idx="3">
                  <c:v>Castle</c:v>
                </c:pt>
                <c:pt idx="4">
                  <c:v>CLEP</c:v>
                </c:pt>
                <c:pt idx="5">
                  <c:v>DSST</c:v>
                </c:pt>
                <c:pt idx="6">
                  <c:v>HESI FAU</c:v>
                </c:pt>
                <c:pt idx="7">
                  <c:v>HESI BC</c:v>
                </c:pt>
                <c:pt idx="8">
                  <c:v>IQT</c:v>
                </c:pt>
                <c:pt idx="9">
                  <c:v>MAT</c:v>
                </c:pt>
                <c:pt idx="10">
                  <c:v>Make Ups</c:v>
                </c:pt>
                <c:pt idx="11">
                  <c:v>Proctored Correspondence Exam</c:v>
                </c:pt>
                <c:pt idx="12">
                  <c:v>Kryterion</c:v>
                </c:pt>
                <c:pt idx="13">
                  <c:v>TEAS</c:v>
                </c:pt>
              </c:strCache>
            </c:strRef>
          </c:cat>
          <c:val>
            <c:numRef>
              <c:f>Sheet1!$K$4:$K$17</c:f>
            </c:numRef>
          </c:val>
        </c:ser>
        <c:ser>
          <c:idx val="10"/>
          <c:order val="10"/>
          <c:invertIfNegative val="0"/>
          <c:cat>
            <c:strRef>
              <c:f>Sheet1!$A$4:$A$17</c:f>
              <c:strCache>
                <c:ptCount val="14"/>
                <c:pt idx="0">
                  <c:v>Accounting Competency Exam</c:v>
                </c:pt>
                <c:pt idx="1">
                  <c:v>Accuplacer</c:v>
                </c:pt>
                <c:pt idx="2">
                  <c:v>ACT Residual</c:v>
                </c:pt>
                <c:pt idx="3">
                  <c:v>Castle</c:v>
                </c:pt>
                <c:pt idx="4">
                  <c:v>CLEP</c:v>
                </c:pt>
                <c:pt idx="5">
                  <c:v>DSST</c:v>
                </c:pt>
                <c:pt idx="6">
                  <c:v>HESI FAU</c:v>
                </c:pt>
                <c:pt idx="7">
                  <c:v>HESI BC</c:v>
                </c:pt>
                <c:pt idx="8">
                  <c:v>IQT</c:v>
                </c:pt>
                <c:pt idx="9">
                  <c:v>MAT</c:v>
                </c:pt>
                <c:pt idx="10">
                  <c:v>Make Ups</c:v>
                </c:pt>
                <c:pt idx="11">
                  <c:v>Proctored Correspondence Exam</c:v>
                </c:pt>
                <c:pt idx="12">
                  <c:v>Kryterion</c:v>
                </c:pt>
                <c:pt idx="13">
                  <c:v>TEAS</c:v>
                </c:pt>
              </c:strCache>
            </c:strRef>
          </c:cat>
          <c:val>
            <c:numRef>
              <c:f>Sheet1!$L$4:$L$17</c:f>
            </c:numRef>
          </c:val>
        </c:ser>
        <c:ser>
          <c:idx val="11"/>
          <c:order val="11"/>
          <c:invertIfNegative val="0"/>
          <c:cat>
            <c:strRef>
              <c:f>Sheet1!$A$4:$A$17</c:f>
              <c:strCache>
                <c:ptCount val="14"/>
                <c:pt idx="0">
                  <c:v>Accounting Competency Exam</c:v>
                </c:pt>
                <c:pt idx="1">
                  <c:v>Accuplacer</c:v>
                </c:pt>
                <c:pt idx="2">
                  <c:v>ACT Residual</c:v>
                </c:pt>
                <c:pt idx="3">
                  <c:v>Castle</c:v>
                </c:pt>
                <c:pt idx="4">
                  <c:v>CLEP</c:v>
                </c:pt>
                <c:pt idx="5">
                  <c:v>DSST</c:v>
                </c:pt>
                <c:pt idx="6">
                  <c:v>HESI FAU</c:v>
                </c:pt>
                <c:pt idx="7">
                  <c:v>HESI BC</c:v>
                </c:pt>
                <c:pt idx="8">
                  <c:v>IQT</c:v>
                </c:pt>
                <c:pt idx="9">
                  <c:v>MAT</c:v>
                </c:pt>
                <c:pt idx="10">
                  <c:v>Make Ups</c:v>
                </c:pt>
                <c:pt idx="11">
                  <c:v>Proctored Correspondence Exam</c:v>
                </c:pt>
                <c:pt idx="12">
                  <c:v>Kryterion</c:v>
                </c:pt>
                <c:pt idx="13">
                  <c:v>TEAS</c:v>
                </c:pt>
              </c:strCache>
            </c:strRef>
          </c:cat>
          <c:val>
            <c:numRef>
              <c:f>Sheet1!$M$4:$M$17</c:f>
            </c:numRef>
          </c:val>
        </c:ser>
        <c:ser>
          <c:idx val="12"/>
          <c:order val="12"/>
          <c:spPr>
            <a:solidFill>
              <a:srgbClr val="FF0000"/>
            </a:solidFill>
          </c:spPr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Sheet1!$A$4:$A$17</c:f>
              <c:strCache>
                <c:ptCount val="14"/>
                <c:pt idx="0">
                  <c:v>Accounting Competency Exam</c:v>
                </c:pt>
                <c:pt idx="1">
                  <c:v>Accuplacer</c:v>
                </c:pt>
                <c:pt idx="2">
                  <c:v>ACT Residual</c:v>
                </c:pt>
                <c:pt idx="3">
                  <c:v>Castle</c:v>
                </c:pt>
                <c:pt idx="4">
                  <c:v>CLEP</c:v>
                </c:pt>
                <c:pt idx="5">
                  <c:v>DSST</c:v>
                </c:pt>
                <c:pt idx="6">
                  <c:v>HESI FAU</c:v>
                </c:pt>
                <c:pt idx="7">
                  <c:v>HESI BC</c:v>
                </c:pt>
                <c:pt idx="8">
                  <c:v>IQT</c:v>
                </c:pt>
                <c:pt idx="9">
                  <c:v>MAT</c:v>
                </c:pt>
                <c:pt idx="10">
                  <c:v>Make Ups</c:v>
                </c:pt>
                <c:pt idx="11">
                  <c:v>Proctored Correspondence Exam</c:v>
                </c:pt>
                <c:pt idx="12">
                  <c:v>Kryterion</c:v>
                </c:pt>
                <c:pt idx="13">
                  <c:v>TEAS</c:v>
                </c:pt>
              </c:strCache>
            </c:strRef>
          </c:cat>
          <c:val>
            <c:numRef>
              <c:f>Sheet1!$N$4:$N$17</c:f>
              <c:numCache>
                <c:formatCode>General</c:formatCode>
                <c:ptCount val="14"/>
                <c:pt idx="0">
                  <c:v>53</c:v>
                </c:pt>
                <c:pt idx="1">
                  <c:v>516</c:v>
                </c:pt>
                <c:pt idx="2">
                  <c:v>11</c:v>
                </c:pt>
                <c:pt idx="3">
                  <c:v>44</c:v>
                </c:pt>
                <c:pt idx="4">
                  <c:v>641</c:v>
                </c:pt>
                <c:pt idx="5">
                  <c:v>44</c:v>
                </c:pt>
                <c:pt idx="6">
                  <c:v>717</c:v>
                </c:pt>
                <c:pt idx="7">
                  <c:v>1782</c:v>
                </c:pt>
                <c:pt idx="8">
                  <c:v>6</c:v>
                </c:pt>
                <c:pt idx="9">
                  <c:v>93</c:v>
                </c:pt>
                <c:pt idx="10">
                  <c:v>587</c:v>
                </c:pt>
                <c:pt idx="11">
                  <c:v>221</c:v>
                </c:pt>
                <c:pt idx="12">
                  <c:v>75</c:v>
                </c:pt>
                <c:pt idx="13">
                  <c:v>342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6"/>
        <c:axId val="120649984"/>
        <c:axId val="119209984"/>
      </c:barChart>
      <c:catAx>
        <c:axId val="1206499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ln w="0"/>
        </c:spPr>
        <c:txPr>
          <a:bodyPr rot="-5400000" vert="horz"/>
          <a:lstStyle/>
          <a:p>
            <a:pPr>
              <a:defRPr/>
            </a:pPr>
            <a:endParaRPr lang="en-US"/>
          </a:p>
        </c:txPr>
        <c:crossAx val="119209984"/>
        <c:crosses val="autoZero"/>
        <c:auto val="1"/>
        <c:lblAlgn val="ctr"/>
        <c:lblOffset val="100"/>
        <c:noMultiLvlLbl val="0"/>
      </c:catAx>
      <c:valAx>
        <c:axId val="119209984"/>
        <c:scaling>
          <c:orientation val="minMax"/>
        </c:scaling>
        <c:delete val="1"/>
        <c:axPos val="l"/>
        <c:majorGridlines>
          <c:spPr>
            <a:ln>
              <a:solidFill>
                <a:sysClr val="window" lastClr="FFFFFF">
                  <a:alpha val="0"/>
                </a:sysClr>
              </a:solidFill>
            </a:ln>
          </c:spPr>
        </c:majorGridlines>
        <c:numFmt formatCode="General" sourceLinked="1"/>
        <c:majorTickMark val="none"/>
        <c:minorTickMark val="none"/>
        <c:tickLblPos val="none"/>
        <c:crossAx val="120649984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AE0BC-C7F4-4E54-8ABE-8C19B38CC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wlavalle</dc:creator>
  <cp:lastModifiedBy>Shireen Lalla</cp:lastModifiedBy>
  <cp:revision>2</cp:revision>
  <cp:lastPrinted>2012-01-05T16:52:00Z</cp:lastPrinted>
  <dcterms:created xsi:type="dcterms:W3CDTF">2012-01-06T16:45:00Z</dcterms:created>
  <dcterms:modified xsi:type="dcterms:W3CDTF">2012-01-06T16:45:00Z</dcterms:modified>
</cp:coreProperties>
</file>