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02E" w:rsidRPr="00AF7E5F" w:rsidRDefault="00FA3FCF" w:rsidP="0089402E">
      <w:pPr>
        <w:jc w:val="center"/>
        <w:rPr>
          <w:b/>
        </w:rPr>
      </w:pPr>
      <w:bookmarkStart w:id="0" w:name="_GoBack"/>
      <w:bookmarkEnd w:id="0"/>
      <w:r w:rsidRPr="00AF7E5F">
        <w:rPr>
          <w:b/>
        </w:rPr>
        <w:t>HI</w:t>
      </w:r>
      <w:r w:rsidR="00914617" w:rsidRPr="00AF7E5F">
        <w:rPr>
          <w:b/>
        </w:rPr>
        <w:t>S 2934</w:t>
      </w:r>
      <w:r w:rsidR="00914617" w:rsidRPr="00AF7E5F">
        <w:rPr>
          <w:b/>
        </w:rPr>
        <w:tab/>
      </w:r>
      <w:r w:rsidR="0089402E" w:rsidRPr="00AF7E5F">
        <w:rPr>
          <w:b/>
        </w:rPr>
        <w:t>Fall 2012</w:t>
      </w:r>
      <w:r w:rsidR="0089402E">
        <w:rPr>
          <w:b/>
        </w:rPr>
        <w:tab/>
      </w:r>
      <w:r w:rsidR="0089402E" w:rsidRPr="00AF7E5F">
        <w:rPr>
          <w:b/>
        </w:rPr>
        <w:t>3 Credit Hours</w:t>
      </w:r>
    </w:p>
    <w:p w:rsidR="0089402E" w:rsidRDefault="00914617" w:rsidP="00FA3FCF">
      <w:pPr>
        <w:jc w:val="center"/>
        <w:rPr>
          <w:b/>
        </w:rPr>
      </w:pPr>
      <w:r w:rsidRPr="00AF7E5F">
        <w:rPr>
          <w:b/>
        </w:rPr>
        <w:t>Writing History</w:t>
      </w:r>
      <w:r w:rsidR="00191152">
        <w:rPr>
          <w:b/>
        </w:rPr>
        <w:t xml:space="preserve">: </w:t>
      </w:r>
      <w:commentRangeStart w:id="1"/>
      <w:r w:rsidR="00191152">
        <w:rPr>
          <w:b/>
        </w:rPr>
        <w:t>The American Revolution</w:t>
      </w:r>
      <w:commentRangeEnd w:id="1"/>
      <w:r w:rsidR="00225231">
        <w:rPr>
          <w:rStyle w:val="CommentReference"/>
        </w:rPr>
        <w:commentReference w:id="1"/>
      </w:r>
      <w:r w:rsidRPr="00AF7E5F">
        <w:rPr>
          <w:b/>
        </w:rPr>
        <w:br/>
      </w:r>
    </w:p>
    <w:p w:rsidR="00FA3FCF" w:rsidRPr="00AF7E5F" w:rsidRDefault="00FA3FCF" w:rsidP="00FA3FCF">
      <w:pPr>
        <w:jc w:val="center"/>
      </w:pPr>
      <w:commentRangeStart w:id="2"/>
      <w:r w:rsidRPr="00AF7E5F">
        <w:rPr>
          <w:b/>
        </w:rPr>
        <w:t>MWF</w:t>
      </w:r>
      <w:r w:rsidR="00914617" w:rsidRPr="00AF7E5F">
        <w:rPr>
          <w:b/>
        </w:rPr>
        <w:t xml:space="preserve"> (50 minute)</w:t>
      </w:r>
      <w:r w:rsidRPr="00AF7E5F">
        <w:rPr>
          <w:b/>
        </w:rPr>
        <w:t>; T/</w:t>
      </w:r>
      <w:proofErr w:type="spellStart"/>
      <w:r w:rsidRPr="00AF7E5F">
        <w:rPr>
          <w:b/>
        </w:rPr>
        <w:t>Th</w:t>
      </w:r>
      <w:proofErr w:type="spellEnd"/>
      <w:r w:rsidR="00914617" w:rsidRPr="00AF7E5F">
        <w:rPr>
          <w:b/>
        </w:rPr>
        <w:t xml:space="preserve"> (80 minute);</w:t>
      </w:r>
      <w:r w:rsidRPr="00AF7E5F">
        <w:rPr>
          <w:b/>
        </w:rPr>
        <w:t xml:space="preserve"> MTWTHF</w:t>
      </w:r>
      <w:r w:rsidR="00914617" w:rsidRPr="00AF7E5F">
        <w:rPr>
          <w:b/>
        </w:rPr>
        <w:t xml:space="preserve"> (160 minute</w:t>
      </w:r>
      <w:proofErr w:type="gramStart"/>
      <w:r w:rsidR="00914617" w:rsidRPr="00AF7E5F">
        <w:rPr>
          <w:b/>
        </w:rPr>
        <w:t>)</w:t>
      </w:r>
      <w:proofErr w:type="gramEnd"/>
      <w:r w:rsidRPr="00AF7E5F">
        <w:br/>
      </w:r>
      <w:commentRangeEnd w:id="2"/>
      <w:r w:rsidR="009B3C35">
        <w:rPr>
          <w:rStyle w:val="CommentReference"/>
        </w:rPr>
        <w:commentReference w:id="2"/>
      </w:r>
      <w:r w:rsidRPr="00AF7E5F">
        <w:t>Instructor:</w:t>
      </w:r>
      <w:r w:rsidRPr="00AF7E5F">
        <w:tab/>
      </w:r>
      <w:r w:rsidRPr="00AF7E5F">
        <w:tab/>
        <w:t>Office:</w:t>
      </w:r>
      <w:r w:rsidRPr="00AF7E5F">
        <w:tab/>
      </w:r>
      <w:r w:rsidRPr="00AF7E5F">
        <w:tab/>
        <w:t>E-Mail</w:t>
      </w:r>
      <w:r w:rsidR="0089402E">
        <w:t>:</w:t>
      </w:r>
      <w:r w:rsidRPr="00AF7E5F">
        <w:br/>
        <w:t>Office Hours:</w:t>
      </w:r>
    </w:p>
    <w:p w:rsidR="00FA3FCF" w:rsidRPr="00AF7E5F" w:rsidRDefault="00FA3FCF"/>
    <w:p w:rsidR="00AF7E5F" w:rsidRPr="00225231" w:rsidRDefault="00FA3FCF" w:rsidP="00AF7E5F">
      <w:pPr>
        <w:rPr>
          <w:color w:val="FF0000"/>
        </w:rPr>
      </w:pPr>
      <w:r w:rsidRPr="00AF7E5F">
        <w:rPr>
          <w:b/>
          <w:u w:val="single"/>
        </w:rPr>
        <w:t>Course Description:</w:t>
      </w:r>
      <w:r w:rsidR="00914617" w:rsidRPr="00AF7E5F">
        <w:rPr>
          <w:b/>
        </w:rPr>
        <w:t xml:space="preserve">  </w:t>
      </w:r>
      <w:r w:rsidR="00914617" w:rsidRPr="00AF7E5F">
        <w:t xml:space="preserve">This course introduces students to the discipline of History by working with them on developing their skills in critical thinking, reading, and writing.  </w:t>
      </w:r>
      <w:r w:rsidR="00715EF0" w:rsidRPr="00715EF0">
        <w:t>T</w:t>
      </w:r>
      <w:r w:rsidR="00225231" w:rsidRPr="00715EF0">
        <w:t xml:space="preserve">he focus </w:t>
      </w:r>
      <w:r w:rsidR="00715EF0" w:rsidRPr="00715EF0">
        <w:t xml:space="preserve">in </w:t>
      </w:r>
      <w:r w:rsidR="00715EF0" w:rsidRPr="00715EF0">
        <w:rPr>
          <w:i/>
        </w:rPr>
        <w:t xml:space="preserve">Writing History </w:t>
      </w:r>
      <w:r w:rsidR="00715EF0" w:rsidRPr="00715EF0">
        <w:t>is</w:t>
      </w:r>
      <w:r w:rsidR="00225231" w:rsidRPr="00715EF0">
        <w:t xml:space="preserve"> on historical inquiry and the production of clear, effective written prose.  </w:t>
      </w:r>
      <w:r w:rsidR="00715EF0">
        <w:t xml:space="preserve">As such, it </w:t>
      </w:r>
      <w:r w:rsidR="00715EF0" w:rsidRPr="00AF7E5F">
        <w:t>acts as an o</w:t>
      </w:r>
      <w:r w:rsidR="00715EF0">
        <w:t>fficial substitute for ENC 1102.</w:t>
      </w:r>
    </w:p>
    <w:p w:rsidR="00AF7E5F" w:rsidRPr="00AF7E5F" w:rsidRDefault="00914617" w:rsidP="00AF7E5F">
      <w:r w:rsidRPr="00AF7E5F">
        <w:t xml:space="preserve"> </w:t>
      </w:r>
      <w:r w:rsidR="00FA3FCF" w:rsidRPr="00AF7E5F">
        <w:rPr>
          <w:b/>
        </w:rPr>
        <w:br/>
      </w:r>
      <w:commentRangeStart w:id="3"/>
      <w:r w:rsidR="00FA3FCF" w:rsidRPr="00AF7E5F">
        <w:rPr>
          <w:b/>
          <w:u w:val="single"/>
        </w:rPr>
        <w:t>Course Goals:</w:t>
      </w:r>
      <w:r w:rsidRPr="00AF7E5F">
        <w:rPr>
          <w:b/>
        </w:rPr>
        <w:t xml:space="preserve">  </w:t>
      </w:r>
      <w:commentRangeEnd w:id="3"/>
      <w:r w:rsidR="00225231">
        <w:rPr>
          <w:rStyle w:val="CommentReference"/>
        </w:rPr>
        <w:commentReference w:id="3"/>
      </w:r>
      <w:r w:rsidRPr="00AF7E5F">
        <w:rPr>
          <w:i/>
        </w:rPr>
        <w:t>Writing History</w:t>
      </w:r>
      <w:r w:rsidRPr="00AF7E5F">
        <w:t xml:space="preserve"> was created to allow students who are interested in pursuing a degree in History the opportunity to acquire the skills necessary to succeed in their academic journey.  Students in the course will learn about the discipline of History, what is required to conduct historical research, and the methods and writing styles used by Historians.  The main goal is to improve the students</w:t>
      </w:r>
      <w:r w:rsidR="00502595">
        <w:t>’</w:t>
      </w:r>
      <w:r w:rsidRPr="00AF7E5F">
        <w:t xml:space="preserve"> critical thinking, reading, and writing skills with a series of themed writing assignments, leading to the production of a globally-revised piece of written prose.</w:t>
      </w:r>
    </w:p>
    <w:p w:rsidR="00AF7E5F" w:rsidRPr="00AF7E5F" w:rsidRDefault="00AF7E5F" w:rsidP="00AF7E5F"/>
    <w:p w:rsidR="00E268AC" w:rsidRPr="00191152" w:rsidRDefault="00E268AC" w:rsidP="00E268AC">
      <w:pPr>
        <w:rPr>
          <w:i/>
          <w:sz w:val="22"/>
          <w:szCs w:val="22"/>
        </w:rPr>
      </w:pPr>
      <w:r w:rsidRPr="00191152">
        <w:rPr>
          <w:b/>
          <w:u w:val="single"/>
        </w:rPr>
        <w:t xml:space="preserve">Gordon Rule/WAC </w:t>
      </w:r>
      <w:r>
        <w:rPr>
          <w:b/>
          <w:u w:val="single"/>
        </w:rPr>
        <w:t>Credit</w:t>
      </w:r>
      <w:r w:rsidRPr="00E268AC">
        <w:rPr>
          <w:b/>
        </w:rPr>
        <w:t xml:space="preserve">: </w:t>
      </w:r>
      <w:r w:rsidR="00075E52" w:rsidRPr="00AF7E5F">
        <w:rPr>
          <w:szCs w:val="22"/>
        </w:rPr>
        <w:t xml:space="preserve">Writing-to-learn activities have proven effective in developing critical thinking skills, learning discipline-specific content, and understanding and building competence in the modes of inquiry and writing for various disciplines and professions.  </w:t>
      </w:r>
      <w:r w:rsidR="00075E52">
        <w:rPr>
          <w:i/>
          <w:sz w:val="22"/>
          <w:szCs w:val="22"/>
        </w:rPr>
        <w:t xml:space="preserve"> </w:t>
      </w:r>
      <w:r>
        <w:rPr>
          <w:i/>
        </w:rPr>
        <w:t xml:space="preserve">Writing History </w:t>
      </w:r>
      <w:r w:rsidR="009B3C35">
        <w:t xml:space="preserve">is one of two courses eligible to fulfill </w:t>
      </w:r>
      <w:r w:rsidRPr="00AF7E5F">
        <w:t xml:space="preserve">the state-mandated </w:t>
      </w:r>
      <w:r w:rsidRPr="00075E52">
        <w:t>lower-division</w:t>
      </w:r>
      <w:r w:rsidRPr="00AF7E5F">
        <w:t xml:space="preserve"> Gordon Rule writing requirement and </w:t>
      </w:r>
      <w:r w:rsidR="00075E52">
        <w:t xml:space="preserve">also meets </w:t>
      </w:r>
      <w:r w:rsidRPr="00AF7E5F">
        <w:t xml:space="preserve">FAU’s Intellectual Foundations Program Written Communications component.  </w:t>
      </w:r>
      <w:r w:rsidR="00075E52">
        <w:t>Furthermore, t</w:t>
      </w:r>
      <w:r w:rsidR="009B3C35">
        <w:t xml:space="preserve">he course </w:t>
      </w:r>
      <w:r>
        <w:t xml:space="preserve">meets the University’s </w:t>
      </w:r>
      <w:r w:rsidRPr="00AF7E5F">
        <w:t xml:space="preserve">Writing </w:t>
      </w:r>
      <w:proofErr w:type="gramStart"/>
      <w:r w:rsidRPr="00AF7E5F">
        <w:t>Across</w:t>
      </w:r>
      <w:proofErr w:type="gramEnd"/>
      <w:r w:rsidRPr="00AF7E5F">
        <w:t xml:space="preserve"> the Curriculum </w:t>
      </w:r>
      <w:r>
        <w:t xml:space="preserve">(WAC) requirements, which </w:t>
      </w:r>
      <w:r>
        <w:rPr>
          <w:szCs w:val="22"/>
        </w:rPr>
        <w:t>promote</w:t>
      </w:r>
      <w:r w:rsidRPr="00AF7E5F">
        <w:rPr>
          <w:szCs w:val="22"/>
        </w:rPr>
        <w:t xml:space="preserve"> the teaching of writing across all levels and all disciplines. </w:t>
      </w:r>
      <w:r w:rsidRPr="009B3C35">
        <w:rPr>
          <w:b/>
          <w:szCs w:val="22"/>
        </w:rPr>
        <w:t xml:space="preserve">You must achieve a grade of "C" (not C-minus) or better to receive </w:t>
      </w:r>
      <w:r w:rsidR="009B3C35">
        <w:rPr>
          <w:b/>
          <w:szCs w:val="22"/>
        </w:rPr>
        <w:t>Gordon Rule/</w:t>
      </w:r>
      <w:r w:rsidRPr="009B3C35">
        <w:rPr>
          <w:b/>
          <w:szCs w:val="22"/>
        </w:rPr>
        <w:t>WAC credit for this course.</w:t>
      </w:r>
      <w:r w:rsidRPr="00AF7E5F">
        <w:rPr>
          <w:szCs w:val="22"/>
        </w:rPr>
        <w:t>  If this class is selected to participate in the university-wide WAC assessment program, you will be required to access the online assessment server, complete the consent form and survey, and submit electronically a first and final draft of a near-end-of-term paper.</w:t>
      </w:r>
    </w:p>
    <w:p w:rsidR="00E268AC" w:rsidRDefault="00E268AC" w:rsidP="00AF7E5F">
      <w:pPr>
        <w:rPr>
          <w:b/>
          <w:u w:val="single"/>
        </w:rPr>
      </w:pPr>
    </w:p>
    <w:p w:rsidR="00E268AC" w:rsidRPr="00E268AC" w:rsidRDefault="00E268AC" w:rsidP="00E268AC">
      <w:pPr>
        <w:rPr>
          <w:b/>
          <w:u w:val="single"/>
        </w:rPr>
      </w:pPr>
      <w:r w:rsidRPr="00E268AC">
        <w:rPr>
          <w:b/>
          <w:u w:val="single"/>
        </w:rPr>
        <w:t xml:space="preserve">Course Materials:  </w:t>
      </w:r>
    </w:p>
    <w:p w:rsidR="0089402E" w:rsidRPr="0089402E" w:rsidRDefault="0089402E" w:rsidP="0089402E">
      <w:pPr>
        <w:ind w:left="1440" w:hanging="720"/>
      </w:pPr>
      <w:commentRangeStart w:id="4"/>
      <w:r>
        <w:t xml:space="preserve">Breen, T. H.  </w:t>
      </w:r>
      <w:r>
        <w:rPr>
          <w:i/>
        </w:rPr>
        <w:t>The Marketplace of Revolution: How Consumer Politics Shaped American Independence</w:t>
      </w:r>
      <w:r>
        <w:t>.  Oxford: Oxford University Press, 2004.</w:t>
      </w:r>
      <w:commentRangeEnd w:id="4"/>
      <w:r>
        <w:rPr>
          <w:rStyle w:val="CommentReference"/>
        </w:rPr>
        <w:commentReference w:id="4"/>
      </w:r>
    </w:p>
    <w:p w:rsidR="003E7635" w:rsidRPr="0089402E" w:rsidRDefault="003E7635" w:rsidP="0089402E">
      <w:pPr>
        <w:ind w:left="1440" w:hanging="720"/>
      </w:pPr>
      <w:commentRangeStart w:id="5"/>
      <w:proofErr w:type="spellStart"/>
      <w:r>
        <w:t>Cogliano</w:t>
      </w:r>
      <w:proofErr w:type="spellEnd"/>
      <w:r>
        <w:t xml:space="preserve">, Francis D., and Kirsten E. </w:t>
      </w:r>
      <w:proofErr w:type="spellStart"/>
      <w:r>
        <w:t>Phimister</w:t>
      </w:r>
      <w:proofErr w:type="spellEnd"/>
      <w:r>
        <w:t xml:space="preserve">, eds. </w:t>
      </w:r>
      <w:r>
        <w:rPr>
          <w:i/>
        </w:rPr>
        <w:t>Revolutionary</w:t>
      </w:r>
      <w:r w:rsidR="0089402E">
        <w:rPr>
          <w:i/>
        </w:rPr>
        <w:t xml:space="preserve"> America, 1763-1815: A Sourcebook</w:t>
      </w:r>
      <w:r w:rsidR="0089402E">
        <w:t xml:space="preserve">.  New York: </w:t>
      </w:r>
      <w:proofErr w:type="spellStart"/>
      <w:r w:rsidR="0089402E">
        <w:t>Routledge</w:t>
      </w:r>
      <w:proofErr w:type="spellEnd"/>
      <w:r w:rsidR="0089402E">
        <w:t>, 2011.</w:t>
      </w:r>
      <w:commentRangeEnd w:id="5"/>
      <w:r w:rsidR="00AE38CD">
        <w:rPr>
          <w:rStyle w:val="CommentReference"/>
        </w:rPr>
        <w:commentReference w:id="5"/>
      </w:r>
    </w:p>
    <w:p w:rsidR="00E268AC" w:rsidRDefault="00E268AC" w:rsidP="00E268AC">
      <w:pPr>
        <w:ind w:left="720"/>
      </w:pPr>
      <w:proofErr w:type="spellStart"/>
      <w:r w:rsidRPr="00AF7E5F">
        <w:t>Rampolla</w:t>
      </w:r>
      <w:proofErr w:type="spellEnd"/>
      <w:r w:rsidRPr="00AF7E5F">
        <w:t xml:space="preserve">, Mary Lynn.  </w:t>
      </w:r>
      <w:proofErr w:type="gramStart"/>
      <w:r w:rsidRPr="00AF7E5F">
        <w:rPr>
          <w:i/>
        </w:rPr>
        <w:t>A Pocket Guide to Writing History</w:t>
      </w:r>
      <w:r>
        <w:t>.</w:t>
      </w:r>
      <w:proofErr w:type="gramEnd"/>
      <w:r w:rsidRPr="00AF7E5F">
        <w:t xml:space="preserve"> </w:t>
      </w:r>
      <w:proofErr w:type="gramStart"/>
      <w:r w:rsidRPr="00AF7E5F">
        <w:t>Fifth Edition</w:t>
      </w:r>
      <w:r>
        <w:t>.</w:t>
      </w:r>
      <w:proofErr w:type="gramEnd"/>
      <w:r w:rsidRPr="00AF7E5F">
        <w:t xml:space="preserve"> New </w:t>
      </w:r>
    </w:p>
    <w:p w:rsidR="00E268AC" w:rsidRPr="00AF7E5F" w:rsidRDefault="00E268AC" w:rsidP="00E268AC">
      <w:pPr>
        <w:ind w:left="720" w:firstLine="720"/>
      </w:pPr>
      <w:r w:rsidRPr="00AF7E5F">
        <w:t>York: Bedford St. Martins, 2007</w:t>
      </w:r>
      <w:r>
        <w:t>.</w:t>
      </w:r>
    </w:p>
    <w:p w:rsidR="00E268AC" w:rsidRPr="00AF7E5F" w:rsidRDefault="00E268AC" w:rsidP="00E268AC">
      <w:pPr>
        <w:ind w:left="720"/>
      </w:pPr>
      <w:proofErr w:type="spellStart"/>
      <w:proofErr w:type="gramStart"/>
      <w:r w:rsidRPr="00AF7E5F">
        <w:t>Storey</w:t>
      </w:r>
      <w:proofErr w:type="spellEnd"/>
      <w:r w:rsidRPr="00AF7E5F">
        <w:t>, William Kelleher.</w:t>
      </w:r>
      <w:proofErr w:type="gramEnd"/>
      <w:r w:rsidRPr="00AF7E5F">
        <w:t xml:space="preserve">  </w:t>
      </w:r>
      <w:proofErr w:type="gramStart"/>
      <w:r w:rsidRPr="00AF7E5F">
        <w:rPr>
          <w:i/>
        </w:rPr>
        <w:t>Writing History: A Guide for Students</w:t>
      </w:r>
      <w:r>
        <w:t>.</w:t>
      </w:r>
      <w:proofErr w:type="gramEnd"/>
      <w:r w:rsidRPr="00AF7E5F">
        <w:t xml:space="preserve"> </w:t>
      </w:r>
      <w:proofErr w:type="gramStart"/>
      <w:r w:rsidRPr="00AF7E5F">
        <w:t>Third Edition.</w:t>
      </w:r>
      <w:proofErr w:type="gramEnd"/>
    </w:p>
    <w:p w:rsidR="00E268AC" w:rsidRPr="00AF7E5F" w:rsidRDefault="00E268AC" w:rsidP="00E268AC">
      <w:pPr>
        <w:ind w:left="720" w:firstLine="720"/>
      </w:pPr>
      <w:r w:rsidRPr="00AF7E5F">
        <w:t>New York: Oxford University Press, 2009</w:t>
      </w:r>
      <w:r>
        <w:t>.</w:t>
      </w:r>
      <w:r w:rsidRPr="00AF7E5F">
        <w:br/>
      </w:r>
      <w:r w:rsidR="00715EF0">
        <w:t xml:space="preserve">Supplementary readings available </w:t>
      </w:r>
      <w:r w:rsidRPr="00AF7E5F">
        <w:t>on Blackboard</w:t>
      </w:r>
      <w:r w:rsidR="00715EF0">
        <w:t xml:space="preserve"> (http://bb.fau.edu)</w:t>
      </w:r>
      <w:r w:rsidRPr="00AF7E5F">
        <w:br/>
      </w:r>
      <w:r w:rsidRPr="00AF7E5F">
        <w:tab/>
      </w:r>
    </w:p>
    <w:p w:rsidR="009B3C35" w:rsidRDefault="009B3C35" w:rsidP="00E268AC">
      <w:pPr>
        <w:rPr>
          <w:b/>
          <w:bCs/>
          <w:u w:val="single"/>
        </w:rPr>
      </w:pPr>
    </w:p>
    <w:p w:rsidR="00E268AC" w:rsidRPr="00E268AC" w:rsidRDefault="00E268AC" w:rsidP="00E268AC">
      <w:pPr>
        <w:rPr>
          <w:bCs/>
        </w:rPr>
      </w:pPr>
      <w:r w:rsidRPr="00E268AC">
        <w:rPr>
          <w:b/>
          <w:bCs/>
          <w:u w:val="single"/>
        </w:rPr>
        <w:lastRenderedPageBreak/>
        <w:t>Online Guides to Supplement Course Texts:</w:t>
      </w:r>
      <w:r w:rsidRPr="00E268AC">
        <w:rPr>
          <w:b/>
          <w:bCs/>
          <w:u w:val="single"/>
        </w:rPr>
        <w:br/>
      </w:r>
      <w:r w:rsidRPr="00E268AC">
        <w:rPr>
          <w:bCs/>
        </w:rPr>
        <w:t>How to Succeed in Lecture: Some Tips on Taking Notes</w:t>
      </w:r>
      <w:r w:rsidRPr="00E268AC">
        <w:rPr>
          <w:bCs/>
        </w:rPr>
        <w:br/>
      </w:r>
      <w:r w:rsidRPr="00E268AC">
        <w:rPr>
          <w:bCs/>
        </w:rPr>
        <w:tab/>
      </w:r>
      <w:r w:rsidRPr="00E268AC">
        <w:rPr>
          <w:bCs/>
        </w:rPr>
        <w:tab/>
      </w:r>
      <w:r w:rsidRPr="00E268AC">
        <w:rPr>
          <w:bCs/>
        </w:rPr>
        <w:tab/>
      </w:r>
      <w:r w:rsidRPr="00E268AC">
        <w:rPr>
          <w:bCs/>
        </w:rPr>
        <w:tab/>
      </w:r>
      <w:hyperlink r:id="rId7" w:history="1">
        <w:r w:rsidRPr="00E268AC">
          <w:rPr>
            <w:rStyle w:val="Hyperlink"/>
            <w:bCs/>
          </w:rPr>
          <w:t>http://www.historyguide.org/guide/notes1.html</w:t>
        </w:r>
      </w:hyperlink>
      <w:r w:rsidRPr="00E268AC">
        <w:rPr>
          <w:bCs/>
        </w:rPr>
        <w:t xml:space="preserve"> </w:t>
      </w:r>
      <w:r w:rsidRPr="00E268AC">
        <w:rPr>
          <w:bCs/>
        </w:rPr>
        <w:br/>
        <w:t xml:space="preserve">Reading, Writing, and Researching for History: A Guide for College Students  </w:t>
      </w:r>
      <w:r w:rsidRPr="00E268AC">
        <w:rPr>
          <w:bCs/>
        </w:rPr>
        <w:tab/>
      </w:r>
      <w:r w:rsidRPr="00E268AC">
        <w:rPr>
          <w:bCs/>
        </w:rPr>
        <w:tab/>
      </w:r>
      <w:r>
        <w:rPr>
          <w:bCs/>
        </w:rPr>
        <w:tab/>
      </w:r>
      <w:r w:rsidRPr="00E268AC">
        <w:rPr>
          <w:bCs/>
        </w:rPr>
        <w:tab/>
      </w:r>
      <w:r w:rsidRPr="00E268AC">
        <w:rPr>
          <w:bCs/>
        </w:rPr>
        <w:tab/>
      </w:r>
      <w:r w:rsidRPr="00E268AC">
        <w:rPr>
          <w:bCs/>
        </w:rPr>
        <w:tab/>
      </w:r>
      <w:hyperlink r:id="rId8" w:history="1">
        <w:r w:rsidRPr="00E268AC">
          <w:rPr>
            <w:rStyle w:val="Hyperlink"/>
            <w:bCs/>
          </w:rPr>
          <w:t>http://academic.bowdoin.edu/WritingGuides/</w:t>
        </w:r>
      </w:hyperlink>
      <w:r w:rsidRPr="00E268AC">
        <w:rPr>
          <w:bCs/>
        </w:rPr>
        <w:t xml:space="preserve"> </w:t>
      </w:r>
      <w:r w:rsidRPr="00E268AC">
        <w:rPr>
          <w:bCs/>
        </w:rPr>
        <w:br/>
        <w:t>Citation Guide: The Chicago Manual of Style Online</w:t>
      </w:r>
      <w:r w:rsidRPr="00E268AC">
        <w:rPr>
          <w:bCs/>
        </w:rPr>
        <w:br/>
      </w:r>
      <w:r w:rsidRPr="00E268AC">
        <w:rPr>
          <w:bCs/>
        </w:rPr>
        <w:tab/>
      </w:r>
      <w:r>
        <w:rPr>
          <w:bCs/>
        </w:rPr>
        <w:tab/>
      </w:r>
      <w:r w:rsidRPr="00E268AC">
        <w:rPr>
          <w:bCs/>
        </w:rPr>
        <w:tab/>
      </w:r>
      <w:r w:rsidRPr="00E268AC">
        <w:rPr>
          <w:bCs/>
        </w:rPr>
        <w:tab/>
      </w:r>
      <w:hyperlink r:id="rId9" w:history="1">
        <w:r w:rsidRPr="00E268AC">
          <w:rPr>
            <w:rStyle w:val="Hyperlink"/>
            <w:bCs/>
          </w:rPr>
          <w:t>http://owl.english.purdue.edu/owl/resource/717/01/</w:t>
        </w:r>
      </w:hyperlink>
      <w:r w:rsidRPr="00E268AC">
        <w:rPr>
          <w:bCs/>
        </w:rPr>
        <w:t xml:space="preserve"> </w:t>
      </w:r>
    </w:p>
    <w:p w:rsidR="00E268AC" w:rsidRDefault="00E268AC" w:rsidP="00E268AC">
      <w:pPr>
        <w:rPr>
          <w:b/>
          <w:bCs/>
        </w:rPr>
      </w:pPr>
    </w:p>
    <w:p w:rsidR="009B3C35" w:rsidRDefault="00E268AC" w:rsidP="00E268AC">
      <w:r w:rsidRPr="00AF7E5F">
        <w:rPr>
          <w:b/>
          <w:u w:val="single"/>
        </w:rPr>
        <w:t>Course Outcome:</w:t>
      </w:r>
      <w:r w:rsidRPr="00AF7E5F">
        <w:rPr>
          <w:b/>
        </w:rPr>
        <w:t xml:space="preserve">  </w:t>
      </w:r>
      <w:r w:rsidRPr="00AF7E5F">
        <w:t xml:space="preserve">A student successfully completing this course </w:t>
      </w:r>
      <w:r w:rsidR="009B3C35">
        <w:t>will have:</w:t>
      </w:r>
    </w:p>
    <w:p w:rsidR="00E268AC" w:rsidRPr="00AF7E5F" w:rsidRDefault="00E268AC" w:rsidP="00715EF0">
      <w:pPr>
        <w:pStyle w:val="ListParagraph"/>
        <w:numPr>
          <w:ilvl w:val="0"/>
          <w:numId w:val="2"/>
        </w:numPr>
      </w:pPr>
      <w:r w:rsidRPr="00AF7E5F">
        <w:t>Gained experience in identifying and working with primary and secondary sources.</w:t>
      </w:r>
    </w:p>
    <w:p w:rsidR="00E268AC" w:rsidRPr="00AF7E5F" w:rsidRDefault="00E268AC" w:rsidP="00715EF0">
      <w:pPr>
        <w:pStyle w:val="ListParagraph"/>
        <w:numPr>
          <w:ilvl w:val="0"/>
          <w:numId w:val="2"/>
        </w:numPr>
      </w:pPr>
      <w:r w:rsidRPr="00AF7E5F">
        <w:t>Learned about the methods by which Historians conduct research and produce written results.</w:t>
      </w:r>
    </w:p>
    <w:p w:rsidR="00E268AC" w:rsidRPr="00AF7E5F" w:rsidRDefault="00E268AC" w:rsidP="00715EF0">
      <w:pPr>
        <w:pStyle w:val="ListParagraph"/>
        <w:numPr>
          <w:ilvl w:val="0"/>
          <w:numId w:val="2"/>
        </w:numPr>
      </w:pPr>
      <w:r w:rsidRPr="00AF7E5F">
        <w:t>Gained experience in developing and supporting a thesis statement.</w:t>
      </w:r>
    </w:p>
    <w:p w:rsidR="00E268AC" w:rsidRPr="00AF7E5F" w:rsidRDefault="00E268AC" w:rsidP="00715EF0">
      <w:pPr>
        <w:pStyle w:val="ListParagraph"/>
        <w:numPr>
          <w:ilvl w:val="0"/>
          <w:numId w:val="2"/>
        </w:numPr>
      </w:pPr>
      <w:r w:rsidRPr="00AF7E5F">
        <w:t>Learned what kinds of evidence can be used in historical writing and how to use this evidence to its best potential.</w:t>
      </w:r>
    </w:p>
    <w:p w:rsidR="00E268AC" w:rsidRPr="00AF7E5F" w:rsidRDefault="00E268AC" w:rsidP="00715EF0">
      <w:pPr>
        <w:pStyle w:val="ListParagraph"/>
        <w:numPr>
          <w:ilvl w:val="0"/>
          <w:numId w:val="2"/>
        </w:numPr>
      </w:pPr>
      <w:r w:rsidRPr="00AF7E5F">
        <w:t>Acquired experience in the peer-review and global revision processes that are essential to historical research and writing.</w:t>
      </w:r>
    </w:p>
    <w:p w:rsidR="009B3C35" w:rsidRPr="009B3C35" w:rsidRDefault="00E268AC" w:rsidP="00715EF0">
      <w:pPr>
        <w:pStyle w:val="ListParagraph"/>
        <w:numPr>
          <w:ilvl w:val="0"/>
          <w:numId w:val="2"/>
        </w:numPr>
        <w:rPr>
          <w:u w:val="single"/>
        </w:rPr>
      </w:pPr>
      <w:r w:rsidRPr="009B3C35">
        <w:t>Added to their skills in critical thinking, reading, and writing by producing approximately 6000 words of writing throughout the course of the term.</w:t>
      </w:r>
      <w:r w:rsidRPr="009B3C35">
        <w:br/>
      </w:r>
    </w:p>
    <w:p w:rsidR="00AF7E5F" w:rsidRPr="00AF7E5F" w:rsidRDefault="00FA3FCF" w:rsidP="00AF7E5F">
      <w:pPr>
        <w:rPr>
          <w:b/>
        </w:rPr>
      </w:pPr>
      <w:r w:rsidRPr="00AF7E5F">
        <w:rPr>
          <w:b/>
          <w:u w:val="single"/>
        </w:rPr>
        <w:t>Assignments</w:t>
      </w:r>
      <w:r w:rsidR="00E268AC">
        <w:rPr>
          <w:b/>
          <w:u w:val="single"/>
        </w:rPr>
        <w:t xml:space="preserve"> and Grade Breakdown</w:t>
      </w:r>
      <w:r w:rsidRPr="00AF7E5F">
        <w:rPr>
          <w:b/>
          <w:u w:val="single"/>
        </w:rPr>
        <w:t>:</w:t>
      </w:r>
      <w:r w:rsidR="00914617" w:rsidRPr="00AF7E5F">
        <w:rPr>
          <w:b/>
        </w:rPr>
        <w:br/>
      </w:r>
    </w:p>
    <w:p w:rsidR="00E268AC" w:rsidRDefault="00715EF0" w:rsidP="00AF7E5F">
      <w:pPr>
        <w:ind w:left="720"/>
        <w:rPr>
          <w:b/>
        </w:rPr>
      </w:pPr>
      <w:r>
        <w:rPr>
          <w:b/>
        </w:rPr>
        <w:t>Attendance &amp; Participation</w:t>
      </w:r>
      <w:r>
        <w:rPr>
          <w:b/>
        </w:rPr>
        <w:tab/>
      </w:r>
      <w:r>
        <w:rPr>
          <w:b/>
        </w:rPr>
        <w:tab/>
      </w:r>
      <w:r>
        <w:rPr>
          <w:b/>
        </w:rPr>
        <w:tab/>
      </w:r>
      <w:r>
        <w:rPr>
          <w:b/>
        </w:rPr>
        <w:tab/>
        <w:t>10</w:t>
      </w:r>
      <w:r w:rsidR="00E268AC">
        <w:rPr>
          <w:b/>
        </w:rPr>
        <w:t>%</w:t>
      </w:r>
    </w:p>
    <w:p w:rsidR="00AF7E5F" w:rsidRPr="00AF7E5F" w:rsidRDefault="00914617" w:rsidP="00AF7E5F">
      <w:pPr>
        <w:ind w:left="720"/>
        <w:rPr>
          <w:b/>
        </w:rPr>
      </w:pPr>
      <w:commentRangeStart w:id="6"/>
      <w:r w:rsidRPr="00AF7E5F">
        <w:rPr>
          <w:b/>
        </w:rPr>
        <w:t>Primary Source Analysis I (</w:t>
      </w:r>
      <w:r w:rsidR="00AE38CD">
        <w:rPr>
          <w:b/>
        </w:rPr>
        <w:t>25</w:t>
      </w:r>
      <w:r w:rsidRPr="00AF7E5F">
        <w:rPr>
          <w:b/>
        </w:rPr>
        <w:t>0 words)</w:t>
      </w:r>
      <w:r w:rsidRPr="00AF7E5F">
        <w:rPr>
          <w:b/>
        </w:rPr>
        <w:tab/>
      </w:r>
      <w:r w:rsidRPr="00AF7E5F">
        <w:rPr>
          <w:b/>
        </w:rPr>
        <w:tab/>
      </w:r>
      <w:r w:rsidRPr="00AF7E5F">
        <w:rPr>
          <w:b/>
        </w:rPr>
        <w:tab/>
      </w:r>
      <w:r w:rsidR="00107C31">
        <w:rPr>
          <w:b/>
        </w:rPr>
        <w:t>5</w:t>
      </w:r>
      <w:r w:rsidRPr="00AF7E5F">
        <w:rPr>
          <w:b/>
        </w:rPr>
        <w:t>%</w:t>
      </w:r>
    </w:p>
    <w:p w:rsidR="00AF7E5F" w:rsidRPr="00AF7E5F" w:rsidRDefault="00914617" w:rsidP="00107C31">
      <w:pPr>
        <w:ind w:firstLine="720"/>
        <w:rPr>
          <w:b/>
        </w:rPr>
      </w:pPr>
      <w:r w:rsidRPr="00AF7E5F">
        <w:rPr>
          <w:b/>
        </w:rPr>
        <w:t>Primary Source Analysis II (500 words)</w:t>
      </w:r>
      <w:r w:rsidRPr="00AF7E5F">
        <w:rPr>
          <w:b/>
        </w:rPr>
        <w:tab/>
      </w:r>
      <w:r w:rsidRPr="00AF7E5F">
        <w:rPr>
          <w:b/>
        </w:rPr>
        <w:tab/>
        <w:t xml:space="preserve">5% </w:t>
      </w:r>
    </w:p>
    <w:p w:rsidR="00AF7E5F" w:rsidRPr="00AF7E5F" w:rsidRDefault="00914617" w:rsidP="00AF7E5F">
      <w:pPr>
        <w:ind w:left="720" w:firstLine="720"/>
        <w:rPr>
          <w:b/>
        </w:rPr>
      </w:pPr>
      <w:r w:rsidRPr="00AF7E5F">
        <w:rPr>
          <w:b/>
        </w:rPr>
        <w:t>Revision</w:t>
      </w:r>
      <w:r w:rsidRPr="00AF7E5F">
        <w:rPr>
          <w:b/>
        </w:rPr>
        <w:tab/>
      </w:r>
      <w:r w:rsidRPr="00AF7E5F">
        <w:rPr>
          <w:b/>
        </w:rPr>
        <w:tab/>
      </w:r>
      <w:r w:rsidRPr="00AF7E5F">
        <w:rPr>
          <w:b/>
        </w:rPr>
        <w:tab/>
      </w:r>
      <w:r w:rsidRPr="00AF7E5F">
        <w:rPr>
          <w:b/>
        </w:rPr>
        <w:tab/>
      </w:r>
      <w:r w:rsidRPr="00AF7E5F">
        <w:rPr>
          <w:b/>
        </w:rPr>
        <w:tab/>
      </w:r>
      <w:r w:rsidRPr="00AF7E5F">
        <w:rPr>
          <w:b/>
        </w:rPr>
        <w:tab/>
      </w:r>
      <w:r w:rsidR="00107C31">
        <w:rPr>
          <w:b/>
        </w:rPr>
        <w:t>10</w:t>
      </w:r>
      <w:r w:rsidRPr="00AF7E5F">
        <w:rPr>
          <w:b/>
        </w:rPr>
        <w:t>%</w:t>
      </w:r>
    </w:p>
    <w:p w:rsidR="00AF7E5F" w:rsidRPr="00AF7E5F" w:rsidRDefault="00914617" w:rsidP="00AF7E5F">
      <w:pPr>
        <w:ind w:firstLine="720"/>
        <w:rPr>
          <w:b/>
        </w:rPr>
      </w:pPr>
      <w:r w:rsidRPr="00AF7E5F">
        <w:rPr>
          <w:b/>
        </w:rPr>
        <w:t>Secondary Source Analysis (</w:t>
      </w:r>
      <w:r w:rsidR="00AE38CD">
        <w:rPr>
          <w:b/>
        </w:rPr>
        <w:t>7</w:t>
      </w:r>
      <w:r w:rsidRPr="00AF7E5F">
        <w:rPr>
          <w:b/>
        </w:rPr>
        <w:t>50 words)</w:t>
      </w:r>
      <w:r w:rsidRPr="00AF7E5F">
        <w:rPr>
          <w:b/>
        </w:rPr>
        <w:tab/>
      </w:r>
      <w:r w:rsidRPr="00AF7E5F">
        <w:rPr>
          <w:b/>
        </w:rPr>
        <w:tab/>
        <w:t>5%</w:t>
      </w:r>
    </w:p>
    <w:p w:rsidR="00AF7E5F" w:rsidRPr="00AF7E5F" w:rsidRDefault="00107C31" w:rsidP="00AF7E5F">
      <w:pPr>
        <w:ind w:firstLine="720"/>
        <w:rPr>
          <w:b/>
        </w:rPr>
      </w:pPr>
      <w:r>
        <w:rPr>
          <w:b/>
        </w:rPr>
        <w:tab/>
        <w:t>Revision</w:t>
      </w:r>
      <w:r>
        <w:rPr>
          <w:b/>
        </w:rPr>
        <w:tab/>
      </w:r>
      <w:r>
        <w:rPr>
          <w:b/>
        </w:rPr>
        <w:tab/>
      </w:r>
      <w:r>
        <w:rPr>
          <w:b/>
        </w:rPr>
        <w:tab/>
      </w:r>
      <w:r>
        <w:rPr>
          <w:b/>
        </w:rPr>
        <w:tab/>
      </w:r>
      <w:r>
        <w:rPr>
          <w:b/>
        </w:rPr>
        <w:tab/>
      </w:r>
      <w:r>
        <w:rPr>
          <w:b/>
        </w:rPr>
        <w:tab/>
        <w:t>10</w:t>
      </w:r>
      <w:r w:rsidR="00914617" w:rsidRPr="00AF7E5F">
        <w:rPr>
          <w:b/>
        </w:rPr>
        <w:t>%</w:t>
      </w:r>
      <w:commentRangeEnd w:id="6"/>
      <w:r w:rsidR="00E268AC">
        <w:rPr>
          <w:rStyle w:val="CommentReference"/>
        </w:rPr>
        <w:commentReference w:id="6"/>
      </w:r>
    </w:p>
    <w:p w:rsidR="00AF7E5F" w:rsidRPr="00AF7E5F" w:rsidRDefault="00914617" w:rsidP="00AF7E5F">
      <w:pPr>
        <w:ind w:firstLine="720"/>
        <w:rPr>
          <w:b/>
        </w:rPr>
      </w:pPr>
      <w:r w:rsidRPr="00AF7E5F">
        <w:rPr>
          <w:b/>
        </w:rPr>
        <w:t>Academic Book Review (750 words)</w:t>
      </w:r>
      <w:r w:rsidRPr="00AF7E5F">
        <w:rPr>
          <w:b/>
        </w:rPr>
        <w:tab/>
      </w:r>
      <w:r w:rsidRPr="00AF7E5F">
        <w:rPr>
          <w:b/>
        </w:rPr>
        <w:tab/>
      </w:r>
      <w:r w:rsidRPr="00AF7E5F">
        <w:rPr>
          <w:b/>
        </w:rPr>
        <w:tab/>
      </w:r>
      <w:r w:rsidR="00107C31">
        <w:rPr>
          <w:b/>
        </w:rPr>
        <w:t>15</w:t>
      </w:r>
      <w:r w:rsidRPr="00AF7E5F">
        <w:rPr>
          <w:b/>
        </w:rPr>
        <w:t>%</w:t>
      </w:r>
      <w:r w:rsidRPr="00AF7E5F">
        <w:rPr>
          <w:b/>
        </w:rPr>
        <w:br/>
      </w:r>
      <w:r w:rsidRPr="00AF7E5F">
        <w:rPr>
          <w:b/>
        </w:rPr>
        <w:tab/>
        <w:t>Historiography essay (750 words)</w:t>
      </w:r>
      <w:r w:rsidRPr="00AF7E5F">
        <w:rPr>
          <w:b/>
        </w:rPr>
        <w:tab/>
      </w:r>
      <w:r w:rsidRPr="00AF7E5F">
        <w:rPr>
          <w:b/>
        </w:rPr>
        <w:tab/>
      </w:r>
      <w:r w:rsidRPr="00AF7E5F">
        <w:rPr>
          <w:b/>
        </w:rPr>
        <w:tab/>
        <w:t>20%</w:t>
      </w:r>
    </w:p>
    <w:p w:rsidR="00E268AC" w:rsidRDefault="00914617" w:rsidP="00E268AC">
      <w:pPr>
        <w:ind w:firstLine="720"/>
        <w:rPr>
          <w:b/>
        </w:rPr>
      </w:pPr>
      <w:r w:rsidRPr="00AF7E5F">
        <w:rPr>
          <w:b/>
        </w:rPr>
        <w:t>Paper</w:t>
      </w:r>
      <w:r w:rsidR="00AE38CD">
        <w:rPr>
          <w:b/>
        </w:rPr>
        <w:t xml:space="preserve"> prospectus </w:t>
      </w:r>
      <w:r w:rsidR="00E268AC">
        <w:rPr>
          <w:b/>
        </w:rPr>
        <w:t>(500 words)</w:t>
      </w:r>
      <w:r w:rsidR="00E268AC">
        <w:rPr>
          <w:b/>
        </w:rPr>
        <w:tab/>
      </w:r>
      <w:r w:rsidR="00E268AC">
        <w:rPr>
          <w:b/>
        </w:rPr>
        <w:tab/>
      </w:r>
      <w:r w:rsidR="00E268AC">
        <w:rPr>
          <w:b/>
        </w:rPr>
        <w:tab/>
      </w:r>
      <w:r w:rsidR="00E268AC">
        <w:rPr>
          <w:b/>
        </w:rPr>
        <w:tab/>
        <w:t>20%</w:t>
      </w:r>
    </w:p>
    <w:p w:rsidR="00AF7E5F" w:rsidRPr="00AF7E5F" w:rsidRDefault="00FA3FCF" w:rsidP="00E268AC">
      <w:r w:rsidRPr="00AF7E5F">
        <w:rPr>
          <w:b/>
        </w:rPr>
        <w:br/>
      </w:r>
      <w:r w:rsidR="00914617" w:rsidRPr="00E268AC">
        <w:rPr>
          <w:b/>
          <w:bCs/>
          <w:u w:val="single"/>
        </w:rPr>
        <w:t>Conduct in Class and Attendance:</w:t>
      </w:r>
      <w:r w:rsidR="00914617" w:rsidRPr="00AF7E5F">
        <w:t xml:space="preserve"> Students are required to arrive on time and prepared for class meetings.  Latecomers are instructed to enter</w:t>
      </w:r>
      <w:r w:rsidR="00914617" w:rsidRPr="00AF7E5F">
        <w:rPr>
          <w:b/>
        </w:rPr>
        <w:t xml:space="preserve"> </w:t>
      </w:r>
      <w:r w:rsidR="00914617" w:rsidRPr="00AF7E5F">
        <w:t xml:space="preserve">in an unobtrusive manner.  Make sure </w:t>
      </w:r>
      <w:r w:rsidR="00715EF0" w:rsidRPr="00715EF0">
        <w:rPr>
          <w:b/>
        </w:rPr>
        <w:t>p</w:t>
      </w:r>
      <w:r w:rsidR="00914617" w:rsidRPr="00715EF0">
        <w:rPr>
          <w:b/>
          <w:bCs/>
          <w:iCs/>
        </w:rPr>
        <w:t>agers</w:t>
      </w:r>
      <w:r w:rsidR="00914617" w:rsidRPr="00715EF0">
        <w:rPr>
          <w:b/>
          <w:bCs/>
        </w:rPr>
        <w:t xml:space="preserve">, </w:t>
      </w:r>
      <w:r w:rsidR="00715EF0">
        <w:rPr>
          <w:b/>
          <w:bCs/>
        </w:rPr>
        <w:t>c</w:t>
      </w:r>
      <w:r w:rsidR="00914617" w:rsidRPr="00715EF0">
        <w:rPr>
          <w:b/>
          <w:bCs/>
          <w:iCs/>
        </w:rPr>
        <w:t xml:space="preserve">ellular </w:t>
      </w:r>
      <w:r w:rsidR="00715EF0">
        <w:rPr>
          <w:b/>
          <w:bCs/>
          <w:iCs/>
        </w:rPr>
        <w:t>p</w:t>
      </w:r>
      <w:r w:rsidR="00914617" w:rsidRPr="00715EF0">
        <w:rPr>
          <w:b/>
          <w:bCs/>
          <w:iCs/>
        </w:rPr>
        <w:t>hones</w:t>
      </w:r>
      <w:r w:rsidR="00914617" w:rsidRPr="00715EF0">
        <w:rPr>
          <w:b/>
        </w:rPr>
        <w:t>,</w:t>
      </w:r>
      <w:r w:rsidR="00914617" w:rsidRPr="00AF7E5F">
        <w:t xml:space="preserve"> etc. are turned off during class as they will distract others.  This last rule is in accordance with FAU policy concerning electronic devices in class.  Those who create a disturbance in class will be ordered to leave.  As this is an intensive class devoted to working together on critical thinking and critical writing, let us work together. Attendance is both necessary and mandatory for this course.  Missing class means missing important material and experience; more than three unexcused absences </w:t>
      </w:r>
      <w:r w:rsidR="00AF7E5F">
        <w:t xml:space="preserve">will result in a drop </w:t>
      </w:r>
      <w:r w:rsidR="00914617" w:rsidRPr="00AF7E5F">
        <w:t>one’s grade by ten percent (i.e., loss of Attendance portion of overall course grade)</w:t>
      </w:r>
      <w:r w:rsidR="00715EF0">
        <w:t>.</w:t>
      </w:r>
    </w:p>
    <w:p w:rsidR="00AF7E5F" w:rsidRPr="00AF7E5F" w:rsidRDefault="00914617" w:rsidP="00AF7E5F">
      <w:pPr>
        <w:spacing w:before="100" w:beforeAutospacing="1" w:after="100" w:afterAutospacing="1"/>
      </w:pPr>
      <w:r w:rsidRPr="00E268AC">
        <w:rPr>
          <w:b/>
          <w:bCs/>
          <w:u w:val="single"/>
        </w:rPr>
        <w:t>Late Papers</w:t>
      </w:r>
      <w:r w:rsidR="00E268AC">
        <w:rPr>
          <w:b/>
          <w:bCs/>
          <w:u w:val="single"/>
        </w:rPr>
        <w:t xml:space="preserve"> Policy</w:t>
      </w:r>
      <w:r w:rsidRPr="00E268AC">
        <w:rPr>
          <w:b/>
          <w:bCs/>
          <w:u w:val="single"/>
        </w:rPr>
        <w:t>:</w:t>
      </w:r>
      <w:r w:rsidRPr="00AF7E5F">
        <w:t xml:space="preserve"> Due dates for the paper assignments are located in the syllabus.  Late papers will not be accepted except in the case of emergencies.  In the </w:t>
      </w:r>
      <w:r w:rsidRPr="00AF7E5F">
        <w:lastRenderedPageBreak/>
        <w:t xml:space="preserve">case of medical/family emergencies, proper documentation is required in order for the paper to be accepted for grading.  Computer/Printing problems are not emergencies.  </w:t>
      </w:r>
    </w:p>
    <w:p w:rsidR="00AF7E5F" w:rsidRPr="00AF7E5F" w:rsidRDefault="00914617" w:rsidP="00AF7E5F">
      <w:r w:rsidRPr="00E268AC">
        <w:rPr>
          <w:b/>
          <w:u w:val="single"/>
        </w:rPr>
        <w:t xml:space="preserve">FAU </w:t>
      </w:r>
      <w:r w:rsidR="00E268AC">
        <w:rPr>
          <w:b/>
          <w:u w:val="single"/>
        </w:rPr>
        <w:t>Disability Procedures</w:t>
      </w:r>
      <w:r w:rsidR="00E268AC" w:rsidRPr="00E268AC">
        <w:rPr>
          <w:b/>
        </w:rPr>
        <w:t xml:space="preserve">: </w:t>
      </w:r>
      <w:r w:rsidRPr="00AF7E5F">
        <w:t>In compliance with the Americans with Disabilities Act (ADA), students who require special accommodation due to a disability to properly execute course work must register with the Office for Students with Disabilities (OSD) -- in Boca Raton, SU 133 (561-297-3880); in Davie, MOD 1 (954-236-1222); in Jupiter, SR 117 (561-799-8585); or at the Treasure Coast, CO 128 (772-873-3305) – and follow all OSD procedures.|</w:t>
      </w:r>
    </w:p>
    <w:p w:rsidR="00AF7E5F" w:rsidRDefault="00AF7E5F" w:rsidP="00AF7E5F"/>
    <w:p w:rsidR="00AF7E5F" w:rsidRPr="00AF7E5F" w:rsidRDefault="00E268AC" w:rsidP="00AF7E5F">
      <w:r>
        <w:rPr>
          <w:b/>
          <w:u w:val="single"/>
        </w:rPr>
        <w:t>FAU’s Academic Dishonesty Policy</w:t>
      </w:r>
      <w:r w:rsidRPr="00E268AC">
        <w:rPr>
          <w:b/>
        </w:rPr>
        <w:t xml:space="preserve">: </w:t>
      </w:r>
      <w:r w:rsidR="00914617" w:rsidRPr="00AF7E5F">
        <w:t xml:space="preserve">Students at Florida Atlantic University are expected to maintain the highest ethical standards. Academic dishonesty is considered a serious breach of these ethical standards, because it interferes with the University mission to provide a high quality education in which no student enjoys an unfair advantage over any other. Academic dishonesty is also destructive of the University community, which is grounded in a system of mutual trust and places high value on personal integrity and individual responsibility. Harsh penalties are associated with academic dishonesty. For more information, see the Code of Academic Integrity in the University Regulations at </w:t>
      </w:r>
      <w:hyperlink r:id="rId10" w:history="1">
        <w:r w:rsidR="00914617" w:rsidRPr="00AF7E5F">
          <w:rPr>
            <w:rStyle w:val="Hyperlink"/>
          </w:rPr>
          <w:t>http://www.fau.edu/regulations/chapter4/4.001_Code_of_Academic_Integrity.pdf</w:t>
        </w:r>
      </w:hyperlink>
      <w:r w:rsidR="00914617" w:rsidRPr="00AF7E5F">
        <w:t xml:space="preserve">. </w:t>
      </w:r>
    </w:p>
    <w:p w:rsidR="00AF7E5F" w:rsidRPr="00AF7E5F" w:rsidRDefault="00AF7E5F">
      <w:pPr>
        <w:rPr>
          <w:b/>
        </w:rPr>
      </w:pPr>
    </w:p>
    <w:p w:rsidR="00AF7E5F" w:rsidRPr="00AF7E5F" w:rsidRDefault="00AF7E5F">
      <w:pPr>
        <w:rPr>
          <w:b/>
        </w:rPr>
      </w:pPr>
    </w:p>
    <w:p w:rsidR="00AF7E5F" w:rsidRPr="00AF7E5F" w:rsidRDefault="00AF7E5F">
      <w:pPr>
        <w:rPr>
          <w:b/>
        </w:rPr>
      </w:pPr>
    </w:p>
    <w:p w:rsidR="00AF7E5F" w:rsidRPr="00AF7E5F" w:rsidRDefault="00AF7E5F" w:rsidP="00AF7E5F">
      <w:pPr>
        <w:jc w:val="center"/>
        <w:rPr>
          <w:b/>
          <w:u w:val="single"/>
        </w:rPr>
      </w:pPr>
    </w:p>
    <w:p w:rsidR="009B3C35" w:rsidRDefault="009B3C35">
      <w:pPr>
        <w:rPr>
          <w:b/>
          <w:u w:val="single"/>
        </w:rPr>
      </w:pPr>
      <w:r>
        <w:rPr>
          <w:b/>
          <w:u w:val="single"/>
        </w:rPr>
        <w:br w:type="page"/>
      </w:r>
    </w:p>
    <w:p w:rsidR="00AF7E5F" w:rsidRPr="00AF7E5F" w:rsidRDefault="00FA3FCF" w:rsidP="00AF7E5F">
      <w:pPr>
        <w:jc w:val="center"/>
        <w:rPr>
          <w:b/>
          <w:u w:val="single"/>
        </w:rPr>
      </w:pPr>
      <w:r w:rsidRPr="00AF7E5F">
        <w:rPr>
          <w:b/>
          <w:u w:val="single"/>
        </w:rPr>
        <w:lastRenderedPageBreak/>
        <w:t>Schedule of Class Meetings</w:t>
      </w:r>
    </w:p>
    <w:p w:rsidR="00AF7E5F" w:rsidRDefault="00AF7E5F" w:rsidP="00AF7E5F">
      <w:pPr>
        <w:rPr>
          <w:b/>
        </w:rPr>
      </w:pPr>
    </w:p>
    <w:p w:rsidR="00AF7E5F" w:rsidRPr="00AF7E5F" w:rsidRDefault="00FA3FCF" w:rsidP="00AF7E5F">
      <w:r w:rsidRPr="00AF7E5F">
        <w:br/>
      </w:r>
      <w:r w:rsidRPr="00AF7E5F">
        <w:rPr>
          <w:b/>
        </w:rPr>
        <w:t>Week One</w:t>
      </w:r>
      <w:r w:rsidR="00914617" w:rsidRPr="00AF7E5F">
        <w:rPr>
          <w:b/>
        </w:rPr>
        <w:t>:</w:t>
      </w:r>
      <w:r w:rsidR="00914617" w:rsidRPr="00AF7E5F">
        <w:rPr>
          <w:b/>
        </w:rPr>
        <w:tab/>
        <w:t>The Historian’s Task</w:t>
      </w:r>
      <w:r w:rsidR="00AF7E5F">
        <w:rPr>
          <w:b/>
        </w:rPr>
        <w:br/>
      </w:r>
      <w:r w:rsidR="00AF7E5F" w:rsidRPr="00AF7E5F">
        <w:t>Topic: Introductions, Defining terms, Guide to resources</w:t>
      </w:r>
    </w:p>
    <w:p w:rsidR="009B3C35" w:rsidRDefault="00AF7E5F">
      <w:pPr>
        <w:rPr>
          <w:b/>
        </w:rPr>
      </w:pPr>
      <w:proofErr w:type="gramStart"/>
      <w:r w:rsidRPr="00AF7E5F">
        <w:t>Writing Assignments:  Foundational writing assignment; in-class reviews.</w:t>
      </w:r>
      <w:proofErr w:type="gramEnd"/>
      <w:r w:rsidR="00914617" w:rsidRPr="00AF7E5F">
        <w:br/>
        <w:t xml:space="preserve">Readings:  </w:t>
      </w:r>
      <w:commentRangeStart w:id="7"/>
      <w:proofErr w:type="spellStart"/>
      <w:r w:rsidR="00715EF0">
        <w:t>Storey</w:t>
      </w:r>
      <w:commentRangeEnd w:id="7"/>
      <w:proofErr w:type="spellEnd"/>
      <w:r w:rsidR="00715EF0">
        <w:rPr>
          <w:rStyle w:val="CommentReference"/>
        </w:rPr>
        <w:commentReference w:id="7"/>
      </w:r>
      <w:r w:rsidR="00914617" w:rsidRPr="00AF7E5F">
        <w:t xml:space="preserve">, Chapter 1; </w:t>
      </w:r>
      <w:proofErr w:type="spellStart"/>
      <w:r w:rsidR="00914617" w:rsidRPr="00AF7E5F">
        <w:t>Rampolla</w:t>
      </w:r>
      <w:proofErr w:type="spellEnd"/>
      <w:r w:rsidR="00914617" w:rsidRPr="00AF7E5F">
        <w:t>, Chapters 1 &amp; 3</w:t>
      </w:r>
      <w:r w:rsidR="00FA3FCF" w:rsidRPr="00AF7E5F">
        <w:rPr>
          <w:b/>
        </w:rPr>
        <w:br/>
      </w:r>
    </w:p>
    <w:p w:rsidR="009B3C35" w:rsidRDefault="00FA3FCF">
      <w:r w:rsidRPr="00AF7E5F">
        <w:rPr>
          <w:b/>
        </w:rPr>
        <w:t>Week Two</w:t>
      </w:r>
      <w:r w:rsidR="00914617" w:rsidRPr="00AF7E5F">
        <w:rPr>
          <w:b/>
        </w:rPr>
        <w:t>:</w:t>
      </w:r>
      <w:r w:rsidR="00914617" w:rsidRPr="00AF7E5F">
        <w:rPr>
          <w:b/>
        </w:rPr>
        <w:tab/>
        <w:t>Working with the Sources: Identification and Interpretation</w:t>
      </w:r>
      <w:r w:rsidR="00AF7E5F">
        <w:rPr>
          <w:b/>
        </w:rPr>
        <w:br/>
      </w:r>
      <w:r w:rsidR="00AF7E5F" w:rsidRPr="00AF7E5F">
        <w:t>Topic:</w:t>
      </w:r>
      <w:r w:rsidR="00AF7E5F">
        <w:t xml:space="preserve"> Primary sources—what they are and how they may be used</w:t>
      </w:r>
    </w:p>
    <w:p w:rsidR="009B3C35" w:rsidRDefault="00AF7E5F">
      <w:r w:rsidRPr="00AF7E5F">
        <w:t>Writing Assignments</w:t>
      </w:r>
      <w:r w:rsidR="00107C31">
        <w:t xml:space="preserve"> (in-class)</w:t>
      </w:r>
      <w:r w:rsidRPr="00AF7E5F">
        <w:t>:</w:t>
      </w:r>
      <w:r w:rsidR="00502595">
        <w:t xml:space="preserve"> </w:t>
      </w:r>
      <w:commentRangeStart w:id="8"/>
      <w:r w:rsidR="00502595">
        <w:t>Primary Source Analysis I</w:t>
      </w:r>
      <w:r w:rsidR="00107C31">
        <w:t xml:space="preserve"> </w:t>
      </w:r>
      <w:commentRangeEnd w:id="8"/>
      <w:r w:rsidR="00107C31">
        <w:rPr>
          <w:rStyle w:val="CommentReference"/>
        </w:rPr>
        <w:commentReference w:id="8"/>
      </w:r>
    </w:p>
    <w:p w:rsidR="00502595" w:rsidRDefault="00914617">
      <w:pPr>
        <w:rPr>
          <w:b/>
        </w:rPr>
      </w:pPr>
      <w:r w:rsidRPr="00AF7E5F">
        <w:t xml:space="preserve">Readings:  </w:t>
      </w:r>
      <w:r w:rsidR="00FF5E10">
        <w:t xml:space="preserve">Breen, Chapter 1, </w:t>
      </w:r>
      <w:proofErr w:type="spellStart"/>
      <w:r w:rsidR="00715EF0">
        <w:t>Storey</w:t>
      </w:r>
      <w:proofErr w:type="spellEnd"/>
      <w:r w:rsidRPr="00AF7E5F">
        <w:t>, Chapter</w:t>
      </w:r>
      <w:r w:rsidR="00AF7E5F">
        <w:t xml:space="preserve">s 2 &amp; 4; </w:t>
      </w:r>
      <w:proofErr w:type="spellStart"/>
      <w:r w:rsidR="00AF7E5F">
        <w:t>Rampolla</w:t>
      </w:r>
      <w:proofErr w:type="spellEnd"/>
      <w:r w:rsidR="00AF7E5F">
        <w:t>, Chapter 2</w:t>
      </w:r>
    </w:p>
    <w:p w:rsidR="009B3C35" w:rsidRDefault="009B3C35">
      <w:pPr>
        <w:rPr>
          <w:b/>
        </w:rPr>
      </w:pPr>
    </w:p>
    <w:p w:rsidR="009B3C35" w:rsidRDefault="00FA3FCF">
      <w:pPr>
        <w:rPr>
          <w:b/>
        </w:rPr>
      </w:pPr>
      <w:r w:rsidRPr="00AF7E5F">
        <w:rPr>
          <w:b/>
        </w:rPr>
        <w:t>Week Three</w:t>
      </w:r>
      <w:r w:rsidR="00914617" w:rsidRPr="00AF7E5F">
        <w:rPr>
          <w:b/>
        </w:rPr>
        <w:t>: Working with the Sources: Critical Reading to Critical Writing</w:t>
      </w:r>
      <w:r w:rsidR="00AF7E5F">
        <w:rPr>
          <w:b/>
        </w:rPr>
        <w:br/>
      </w:r>
      <w:r w:rsidR="00AF7E5F">
        <w:t>Topic:</w:t>
      </w:r>
      <w:r w:rsidR="005B14B5">
        <w:t xml:space="preserve">  Primary sources—from critical reading to critical writing</w:t>
      </w:r>
      <w:r w:rsidR="00AF7E5F">
        <w:br/>
      </w:r>
      <w:proofErr w:type="spellStart"/>
      <w:r w:rsidR="00AF7E5F">
        <w:t>Writing</w:t>
      </w:r>
      <w:proofErr w:type="spellEnd"/>
      <w:r w:rsidR="00AF7E5F">
        <w:t xml:space="preserve"> Assignments:</w:t>
      </w:r>
      <w:r w:rsidR="00502595" w:rsidRPr="00502595">
        <w:t xml:space="preserve"> </w:t>
      </w:r>
      <w:commentRangeStart w:id="9"/>
      <w:r w:rsidR="00502595">
        <w:t>Primary Source Analysis II</w:t>
      </w:r>
      <w:commentRangeEnd w:id="9"/>
      <w:r w:rsidR="00107C31">
        <w:t xml:space="preserve"> (rough draft</w:t>
      </w:r>
      <w:proofErr w:type="gramStart"/>
      <w:r w:rsidR="00107C31">
        <w:t>)</w:t>
      </w:r>
      <w:proofErr w:type="gramEnd"/>
      <w:r w:rsidR="009B3C35">
        <w:rPr>
          <w:rStyle w:val="CommentReference"/>
        </w:rPr>
        <w:commentReference w:id="9"/>
      </w:r>
      <w:r w:rsidR="00AF7E5F">
        <w:br/>
        <w:t xml:space="preserve">Readings: </w:t>
      </w:r>
      <w:commentRangeStart w:id="10"/>
      <w:r w:rsidR="00FF5E10">
        <w:t>Breen, Chapters 2-3</w:t>
      </w:r>
      <w:commentRangeEnd w:id="10"/>
      <w:r w:rsidR="00FF5E10">
        <w:rPr>
          <w:rStyle w:val="CommentReference"/>
        </w:rPr>
        <w:commentReference w:id="10"/>
      </w:r>
      <w:r w:rsidR="00FF5E10">
        <w:t xml:space="preserve">; </w:t>
      </w:r>
      <w:proofErr w:type="spellStart"/>
      <w:r w:rsidR="00715EF0">
        <w:t>Storey</w:t>
      </w:r>
      <w:proofErr w:type="spellEnd"/>
      <w:r w:rsidR="00AF7E5F">
        <w:t xml:space="preserve">, Chapter 3; </w:t>
      </w:r>
      <w:proofErr w:type="spellStart"/>
      <w:r w:rsidR="00AF7E5F">
        <w:t>Rampolla</w:t>
      </w:r>
      <w:proofErr w:type="spellEnd"/>
      <w:r w:rsidR="00AF7E5F">
        <w:t>, Chapter 4</w:t>
      </w:r>
      <w:r w:rsidRPr="00AF7E5F">
        <w:rPr>
          <w:b/>
        </w:rPr>
        <w:br/>
      </w:r>
    </w:p>
    <w:p w:rsidR="00FF5E10" w:rsidRDefault="00FA3FCF">
      <w:r w:rsidRPr="00AF7E5F">
        <w:rPr>
          <w:b/>
        </w:rPr>
        <w:t>Week Four</w:t>
      </w:r>
      <w:r w:rsidR="00914617" w:rsidRPr="00AF7E5F">
        <w:rPr>
          <w:b/>
        </w:rPr>
        <w:t>:</w:t>
      </w:r>
      <w:r w:rsidR="00914617" w:rsidRPr="00AF7E5F">
        <w:rPr>
          <w:b/>
        </w:rPr>
        <w:tab/>
        <w:t xml:space="preserve"> Finding One’s Voice:  Working with Secondary Sources</w:t>
      </w:r>
      <w:r w:rsidR="00AF7E5F">
        <w:rPr>
          <w:b/>
        </w:rPr>
        <w:br/>
      </w:r>
      <w:r w:rsidR="00AF7E5F">
        <w:t>Topic:</w:t>
      </w:r>
      <w:r w:rsidR="005B14B5">
        <w:t xml:space="preserve"> Secondary sources—familiarizing oneself with the existing discourse</w:t>
      </w:r>
    </w:p>
    <w:p w:rsidR="009B3C35" w:rsidRDefault="00FF5E10">
      <w:pPr>
        <w:rPr>
          <w:b/>
        </w:rPr>
      </w:pPr>
      <w:r>
        <w:t xml:space="preserve">Writing Assignments: </w:t>
      </w:r>
      <w:commentRangeStart w:id="11"/>
      <w:r>
        <w:t xml:space="preserve">Secondary Source Analysis </w:t>
      </w:r>
      <w:commentRangeEnd w:id="11"/>
      <w:r w:rsidR="00C8102E">
        <w:t>(rough draft</w:t>
      </w:r>
      <w:proofErr w:type="gramStart"/>
      <w:r w:rsidR="00C8102E">
        <w:t>)</w:t>
      </w:r>
      <w:proofErr w:type="gramEnd"/>
      <w:r>
        <w:rPr>
          <w:rStyle w:val="CommentReference"/>
        </w:rPr>
        <w:commentReference w:id="11"/>
      </w:r>
      <w:r w:rsidR="00AF7E5F">
        <w:br/>
        <w:t>Readings:</w:t>
      </w:r>
      <w:r w:rsidR="005B14B5">
        <w:t xml:space="preserve">  </w:t>
      </w:r>
      <w:r>
        <w:t xml:space="preserve">Breen, Chapters 6-7; </w:t>
      </w:r>
      <w:proofErr w:type="spellStart"/>
      <w:r w:rsidR="005B14B5">
        <w:t>Rampolla</w:t>
      </w:r>
      <w:proofErr w:type="spellEnd"/>
      <w:r w:rsidR="005B14B5">
        <w:t xml:space="preserve">, </w:t>
      </w:r>
      <w:r w:rsidR="00C8102E">
        <w:t xml:space="preserve">Chapter 5; </w:t>
      </w:r>
      <w:proofErr w:type="spellStart"/>
      <w:r w:rsidR="00C8102E">
        <w:t>Storey</w:t>
      </w:r>
      <w:proofErr w:type="spellEnd"/>
      <w:r w:rsidR="00C8102E">
        <w:t>, review Chapters 1-4</w:t>
      </w:r>
      <w:r w:rsidR="00FA3FCF" w:rsidRPr="00AF7E5F">
        <w:rPr>
          <w:b/>
        </w:rPr>
        <w:br/>
      </w:r>
    </w:p>
    <w:p w:rsidR="00FA3FCF" w:rsidRPr="00AF7E5F" w:rsidRDefault="00FA3FCF">
      <w:r w:rsidRPr="00AF7E5F">
        <w:rPr>
          <w:b/>
        </w:rPr>
        <w:t>Week Five</w:t>
      </w:r>
      <w:r w:rsidR="00914617" w:rsidRPr="00AF7E5F">
        <w:rPr>
          <w:b/>
        </w:rPr>
        <w:t xml:space="preserve">: </w:t>
      </w:r>
      <w:r w:rsidR="00914617" w:rsidRPr="00AF7E5F">
        <w:rPr>
          <w:b/>
        </w:rPr>
        <w:tab/>
        <w:t>Developing the Thesis</w:t>
      </w:r>
      <w:r w:rsidR="00AF7E5F">
        <w:rPr>
          <w:b/>
        </w:rPr>
        <w:br/>
      </w:r>
      <w:r w:rsidR="00AF7E5F">
        <w:t>Topic:</w:t>
      </w:r>
      <w:r w:rsidR="005B14B5">
        <w:t xml:space="preserve">  Asking the right questions of the sources and of </w:t>
      </w:r>
      <w:proofErr w:type="gramStart"/>
      <w:r w:rsidR="005B14B5">
        <w:t>oneself</w:t>
      </w:r>
      <w:proofErr w:type="gramEnd"/>
      <w:r w:rsidR="005B14B5">
        <w:t>.  Devising and revising one’s thesis.</w:t>
      </w:r>
      <w:r w:rsidR="00AF7E5F">
        <w:br/>
        <w:t>Writing Assignments:</w:t>
      </w:r>
      <w:r w:rsidR="00FF5E10">
        <w:t xml:space="preserve"> </w:t>
      </w:r>
      <w:commentRangeStart w:id="12"/>
      <w:r w:rsidR="00FF5E10">
        <w:t>Primary Source Analysis II (final draft)</w:t>
      </w:r>
      <w:commentRangeEnd w:id="12"/>
      <w:r w:rsidR="00FF5E10">
        <w:rPr>
          <w:rStyle w:val="CommentReference"/>
        </w:rPr>
        <w:commentReference w:id="12"/>
      </w:r>
      <w:r w:rsidR="00FF5E10">
        <w:t xml:space="preserve"> </w:t>
      </w:r>
      <w:r w:rsidR="00AF7E5F">
        <w:br/>
        <w:t>Readings:</w:t>
      </w:r>
      <w:r w:rsidR="005B14B5">
        <w:t xml:space="preserve">  </w:t>
      </w:r>
      <w:r w:rsidR="00C8102E">
        <w:t xml:space="preserve">Breen, Chapter 8; </w:t>
      </w:r>
      <w:proofErr w:type="spellStart"/>
      <w:r w:rsidR="00FF5E10">
        <w:t>Storey</w:t>
      </w:r>
      <w:proofErr w:type="spellEnd"/>
      <w:r w:rsidR="005B14B5">
        <w:t xml:space="preserve">, Chapter 5; </w:t>
      </w:r>
      <w:proofErr w:type="spellStart"/>
      <w:r w:rsidR="005B14B5">
        <w:t>Rampolla</w:t>
      </w:r>
      <w:proofErr w:type="spellEnd"/>
      <w:r w:rsidR="005B14B5">
        <w:t xml:space="preserve">, </w:t>
      </w:r>
      <w:r w:rsidR="00C8102E">
        <w:t xml:space="preserve">review </w:t>
      </w:r>
      <w:r w:rsidR="005B14B5">
        <w:t>Chapter 5</w:t>
      </w:r>
    </w:p>
    <w:p w:rsidR="009B3C35" w:rsidRDefault="009B3C35">
      <w:pPr>
        <w:rPr>
          <w:b/>
        </w:rPr>
      </w:pPr>
    </w:p>
    <w:p w:rsidR="00AF7E5F" w:rsidRPr="00AF7E5F" w:rsidRDefault="00FA3FCF">
      <w:r w:rsidRPr="00AF7E5F">
        <w:rPr>
          <w:b/>
        </w:rPr>
        <w:t>Week Six</w:t>
      </w:r>
      <w:r w:rsidR="00914617" w:rsidRPr="00AF7E5F">
        <w:rPr>
          <w:b/>
        </w:rPr>
        <w:t>:</w:t>
      </w:r>
      <w:r w:rsidR="00914617" w:rsidRPr="00AF7E5F">
        <w:rPr>
          <w:b/>
        </w:rPr>
        <w:tab/>
        <w:t>Constructing the Argument</w:t>
      </w:r>
      <w:r w:rsidR="00AF7E5F">
        <w:rPr>
          <w:b/>
        </w:rPr>
        <w:br/>
      </w:r>
      <w:r w:rsidR="00AF7E5F">
        <w:t>Topic:</w:t>
      </w:r>
      <w:r w:rsidR="005B14B5">
        <w:t xml:space="preserve">  Building and rebuilding one’s argument</w:t>
      </w:r>
      <w:r w:rsidR="00AF7E5F">
        <w:br/>
        <w:t>Writing Assignments:</w:t>
      </w:r>
      <w:r w:rsidR="00502595">
        <w:t xml:space="preserve"> </w:t>
      </w:r>
      <w:commentRangeStart w:id="13"/>
      <w:r w:rsidR="00502595">
        <w:t>Academic Book Review (rough draft</w:t>
      </w:r>
      <w:proofErr w:type="gramStart"/>
      <w:r w:rsidR="00502595">
        <w:t>)</w:t>
      </w:r>
      <w:commentRangeEnd w:id="13"/>
      <w:proofErr w:type="gramEnd"/>
      <w:r w:rsidR="00C8102E">
        <w:rPr>
          <w:rStyle w:val="CommentReference"/>
        </w:rPr>
        <w:commentReference w:id="13"/>
      </w:r>
      <w:r w:rsidR="00AF7E5F">
        <w:br/>
        <w:t>Readings:</w:t>
      </w:r>
      <w:r w:rsidR="005B14B5">
        <w:t xml:space="preserve">  </w:t>
      </w:r>
      <w:r w:rsidR="00AE38CD">
        <w:t xml:space="preserve">Breen, review entire book; </w:t>
      </w:r>
      <w:proofErr w:type="spellStart"/>
      <w:r w:rsidR="00FF5E10">
        <w:t>Storey</w:t>
      </w:r>
      <w:proofErr w:type="spellEnd"/>
      <w:r w:rsidR="005B14B5">
        <w:t>, Chapter 6</w:t>
      </w:r>
    </w:p>
    <w:p w:rsidR="009B3C35" w:rsidRDefault="009B3C35">
      <w:pPr>
        <w:rPr>
          <w:b/>
        </w:rPr>
      </w:pPr>
    </w:p>
    <w:p w:rsidR="009B3C35" w:rsidRDefault="00914617">
      <w:pPr>
        <w:rPr>
          <w:b/>
        </w:rPr>
      </w:pPr>
      <w:r w:rsidRPr="00AF7E5F">
        <w:rPr>
          <w:b/>
        </w:rPr>
        <w:t>Week Seven:  Mastering the Details I:  Grammar and Style</w:t>
      </w:r>
      <w:r w:rsidR="00AF7E5F">
        <w:rPr>
          <w:b/>
        </w:rPr>
        <w:br/>
      </w:r>
      <w:r w:rsidR="00AF7E5F">
        <w:t>Topic:</w:t>
      </w:r>
      <w:r w:rsidR="009B3C35">
        <w:t xml:space="preserve">  Mastering the basics</w:t>
      </w:r>
      <w:r w:rsidR="00AF7E5F">
        <w:br/>
      </w:r>
      <w:r w:rsidR="00C8102E">
        <w:t xml:space="preserve">Writing Assignments: Secondary Source Analysis </w:t>
      </w:r>
      <w:commentRangeStart w:id="14"/>
      <w:r w:rsidR="00C8102E">
        <w:t>(final draft</w:t>
      </w:r>
      <w:proofErr w:type="gramStart"/>
      <w:r w:rsidR="00C8102E">
        <w:t>)</w:t>
      </w:r>
      <w:commentRangeEnd w:id="14"/>
      <w:proofErr w:type="gramEnd"/>
      <w:r w:rsidR="00C8102E">
        <w:rPr>
          <w:rStyle w:val="CommentReference"/>
        </w:rPr>
        <w:commentReference w:id="14"/>
      </w:r>
      <w:r w:rsidR="00C8102E">
        <w:br/>
      </w:r>
      <w:r w:rsidR="00AF7E5F">
        <w:t>Readings:</w:t>
      </w:r>
      <w:r w:rsidR="005B14B5">
        <w:t xml:space="preserve">  </w:t>
      </w:r>
      <w:r w:rsidR="00AE38CD">
        <w:t xml:space="preserve">review secondary source articles; </w:t>
      </w:r>
      <w:proofErr w:type="spellStart"/>
      <w:r w:rsidR="00FF5E10">
        <w:t>Storey</w:t>
      </w:r>
      <w:proofErr w:type="spellEnd"/>
      <w:r w:rsidR="005B14B5">
        <w:t>, Chapter 7</w:t>
      </w:r>
      <w:r w:rsidRPr="00AF7E5F">
        <w:rPr>
          <w:b/>
        </w:rPr>
        <w:br/>
      </w:r>
    </w:p>
    <w:p w:rsidR="00BD4D83" w:rsidRDefault="00914617">
      <w:r w:rsidRPr="00AF7E5F">
        <w:rPr>
          <w:b/>
        </w:rPr>
        <w:t>Week Eight:  Mastering the Details:  Writing Conventions in History</w:t>
      </w:r>
      <w:r w:rsidR="00AF7E5F">
        <w:rPr>
          <w:b/>
        </w:rPr>
        <w:br/>
      </w:r>
      <w:r w:rsidR="00AF7E5F">
        <w:t>Topic:</w:t>
      </w:r>
      <w:r w:rsidR="005B14B5">
        <w:t xml:space="preserve">  Critical Writing for Historians</w:t>
      </w:r>
      <w:r w:rsidR="00AF7E5F">
        <w:br/>
      </w:r>
      <w:r w:rsidR="00BD4D83">
        <w:t>Writing Assignments: Academic Book Review (final draft)</w:t>
      </w:r>
    </w:p>
    <w:p w:rsidR="009B3C35" w:rsidRDefault="00AF7E5F">
      <w:pPr>
        <w:rPr>
          <w:b/>
        </w:rPr>
      </w:pPr>
      <w:r>
        <w:t>Readings:</w:t>
      </w:r>
      <w:r w:rsidR="005B14B5">
        <w:t xml:space="preserve">  </w:t>
      </w:r>
      <w:proofErr w:type="spellStart"/>
      <w:r w:rsidR="00FF5E10">
        <w:t>Storey</w:t>
      </w:r>
      <w:proofErr w:type="spellEnd"/>
      <w:r w:rsidR="005B14B5">
        <w:t>, Chapters 7, 8, and 9</w:t>
      </w:r>
      <w:r w:rsidR="0050304C">
        <w:t xml:space="preserve">; </w:t>
      </w:r>
      <w:proofErr w:type="spellStart"/>
      <w:r w:rsidR="0050304C">
        <w:t>Rampolla</w:t>
      </w:r>
      <w:proofErr w:type="spellEnd"/>
      <w:r w:rsidR="0050304C">
        <w:t>, Chapters 6 &amp; 7</w:t>
      </w:r>
      <w:r w:rsidR="00FA3FCF" w:rsidRPr="00AF7E5F">
        <w:rPr>
          <w:b/>
        </w:rPr>
        <w:br/>
      </w:r>
    </w:p>
    <w:p w:rsidR="009B3C35" w:rsidRDefault="009B3C35">
      <w:pPr>
        <w:rPr>
          <w:b/>
        </w:rPr>
      </w:pPr>
      <w:r>
        <w:rPr>
          <w:b/>
        </w:rPr>
        <w:br w:type="page"/>
      </w:r>
    </w:p>
    <w:p w:rsidR="009B3C35" w:rsidRDefault="00FA3FCF">
      <w:pPr>
        <w:rPr>
          <w:b/>
        </w:rPr>
      </w:pPr>
      <w:r w:rsidRPr="00AF7E5F">
        <w:rPr>
          <w:b/>
        </w:rPr>
        <w:lastRenderedPageBreak/>
        <w:t xml:space="preserve">Week </w:t>
      </w:r>
      <w:r w:rsidR="00914617" w:rsidRPr="00AF7E5F">
        <w:rPr>
          <w:b/>
        </w:rPr>
        <w:t>Nine:</w:t>
      </w:r>
      <w:r w:rsidR="00914617" w:rsidRPr="00AF7E5F">
        <w:rPr>
          <w:b/>
        </w:rPr>
        <w:tab/>
        <w:t>Writing History with Purpose:  Narrative Styles</w:t>
      </w:r>
      <w:r w:rsidR="00AF7E5F">
        <w:rPr>
          <w:b/>
        </w:rPr>
        <w:br/>
      </w:r>
      <w:commentRangeStart w:id="15"/>
      <w:r w:rsidR="00AF7E5F">
        <w:t>Topic:</w:t>
      </w:r>
      <w:r w:rsidR="0050304C">
        <w:t xml:space="preserve">   Beyond description; various approaches to writing history.</w:t>
      </w:r>
      <w:r w:rsidR="00AF7E5F">
        <w:br/>
        <w:t>Writing Assignments:</w:t>
      </w:r>
      <w:r w:rsidR="00502595">
        <w:t xml:space="preserve"> </w:t>
      </w:r>
      <w:commentRangeStart w:id="16"/>
      <w:r w:rsidR="00502595">
        <w:t>Historiography Essay (rough draft</w:t>
      </w:r>
      <w:proofErr w:type="gramStart"/>
      <w:r w:rsidR="00502595">
        <w:t>)</w:t>
      </w:r>
      <w:commentRangeEnd w:id="16"/>
      <w:proofErr w:type="gramEnd"/>
      <w:r w:rsidR="00C8102E">
        <w:rPr>
          <w:rStyle w:val="CommentReference"/>
        </w:rPr>
        <w:commentReference w:id="16"/>
      </w:r>
      <w:r w:rsidR="00AF7E5F">
        <w:br/>
        <w:t>Readings:</w:t>
      </w:r>
      <w:r w:rsidR="005B14B5">
        <w:t xml:space="preserve"> </w:t>
      </w:r>
      <w:proofErr w:type="spellStart"/>
      <w:r w:rsidR="00FF5E10">
        <w:t>Storey</w:t>
      </w:r>
      <w:proofErr w:type="spellEnd"/>
      <w:r w:rsidR="005B14B5">
        <w:t xml:space="preserve">, Chapters 7, 8, </w:t>
      </w:r>
      <w:r w:rsidR="0050304C">
        <w:t xml:space="preserve">and 9; </w:t>
      </w:r>
      <w:proofErr w:type="spellStart"/>
      <w:r w:rsidR="0050304C">
        <w:t>Rampolla</w:t>
      </w:r>
      <w:proofErr w:type="spellEnd"/>
      <w:r w:rsidR="0050304C">
        <w:t>, Chapters 6 &amp; 7</w:t>
      </w:r>
      <w:r w:rsidRPr="00AF7E5F">
        <w:rPr>
          <w:b/>
        </w:rPr>
        <w:br/>
      </w:r>
    </w:p>
    <w:p w:rsidR="00AF7E5F" w:rsidRDefault="00FA3FCF">
      <w:r w:rsidRPr="00AF7E5F">
        <w:rPr>
          <w:b/>
        </w:rPr>
        <w:t xml:space="preserve">Week </w:t>
      </w:r>
      <w:r w:rsidR="00914617" w:rsidRPr="00AF7E5F">
        <w:rPr>
          <w:b/>
        </w:rPr>
        <w:t>Ten:  Learning from Oneself:  The Revision Process</w:t>
      </w:r>
      <w:r w:rsidR="00AF7E5F">
        <w:rPr>
          <w:b/>
        </w:rPr>
        <w:br/>
      </w:r>
      <w:r w:rsidR="00AF7E5F">
        <w:t>Topic:</w:t>
      </w:r>
      <w:r w:rsidR="0050304C">
        <w:t xml:space="preserve">  Learning to critique one’s own writing effectively</w:t>
      </w:r>
      <w:r w:rsidR="00AF7E5F">
        <w:br/>
        <w:t>Writing Assignments</w:t>
      </w:r>
      <w:r w:rsidR="00502595">
        <w:t>: Paper Proposal (rough draft</w:t>
      </w:r>
      <w:proofErr w:type="gramStart"/>
      <w:r w:rsidR="00502595">
        <w:t>)</w:t>
      </w:r>
      <w:proofErr w:type="gramEnd"/>
      <w:r w:rsidR="00AF7E5F">
        <w:br/>
        <w:t>Readings:</w:t>
      </w:r>
      <w:r w:rsidR="0050304C">
        <w:t xml:space="preserve"> </w:t>
      </w:r>
      <w:proofErr w:type="spellStart"/>
      <w:r w:rsidR="00FF5E10">
        <w:t>Storey</w:t>
      </w:r>
      <w:proofErr w:type="spellEnd"/>
      <w:r w:rsidR="0050304C">
        <w:t>, Chapter 10</w:t>
      </w:r>
      <w:commentRangeEnd w:id="15"/>
      <w:r w:rsidR="00B91B0D">
        <w:rPr>
          <w:rStyle w:val="CommentReference"/>
        </w:rPr>
        <w:commentReference w:id="15"/>
      </w:r>
    </w:p>
    <w:p w:rsidR="00AF7E5F" w:rsidRDefault="00AF7E5F"/>
    <w:p w:rsidR="00FA3FCF" w:rsidRPr="00AF7E5F" w:rsidRDefault="00914617">
      <w:r w:rsidRPr="00AF7E5F">
        <w:rPr>
          <w:b/>
        </w:rPr>
        <w:t>Week Eleven:  Learning from Others:  The Peer-Review Process</w:t>
      </w:r>
      <w:r w:rsidR="00AF7E5F">
        <w:rPr>
          <w:b/>
        </w:rPr>
        <w:br/>
      </w:r>
      <w:r w:rsidR="00AF7E5F">
        <w:t>Topic:</w:t>
      </w:r>
      <w:r w:rsidR="0050304C">
        <w:t xml:space="preserve">  Learning to critique other’s writing; accept and make us</w:t>
      </w:r>
      <w:r w:rsidR="00AE38CD">
        <w:t>e</w:t>
      </w:r>
      <w:r w:rsidR="0050304C">
        <w:t xml:space="preserve"> of critiques</w:t>
      </w:r>
      <w:r w:rsidR="00AF7E5F">
        <w:br/>
        <w:t>Readings:</w:t>
      </w:r>
      <w:r w:rsidR="0050304C">
        <w:t xml:space="preserve">  Peer writing assignments</w:t>
      </w:r>
    </w:p>
    <w:p w:rsidR="009B3C35" w:rsidRDefault="009B3C35">
      <w:pPr>
        <w:rPr>
          <w:b/>
        </w:rPr>
      </w:pPr>
    </w:p>
    <w:p w:rsidR="009B3C35" w:rsidRDefault="00914617">
      <w:pPr>
        <w:rPr>
          <w:b/>
        </w:rPr>
      </w:pPr>
      <w:r w:rsidRPr="00AF7E5F">
        <w:rPr>
          <w:b/>
        </w:rPr>
        <w:t>Week Twelve:  Learning from Others:  The Peer-Review Process</w:t>
      </w:r>
      <w:r w:rsidR="00AF7E5F">
        <w:rPr>
          <w:b/>
        </w:rPr>
        <w:br/>
      </w:r>
      <w:r w:rsidR="00AF7E5F">
        <w:t>Topic:</w:t>
      </w:r>
      <w:r w:rsidR="0050304C">
        <w:t xml:space="preserve"> Learning to critique other’s writing; accept and make us of critiques</w:t>
      </w:r>
      <w:r w:rsidR="00AF7E5F">
        <w:br/>
        <w:t>Readings:</w:t>
      </w:r>
      <w:r w:rsidR="0050304C">
        <w:t xml:space="preserve">  Peer writing assignments</w:t>
      </w:r>
      <w:r w:rsidR="00FA3FCF" w:rsidRPr="00AF7E5F">
        <w:rPr>
          <w:b/>
        </w:rPr>
        <w:br/>
      </w:r>
    </w:p>
    <w:p w:rsidR="00AF7E5F" w:rsidRDefault="00FA3FCF">
      <w:r w:rsidRPr="00AF7E5F">
        <w:rPr>
          <w:b/>
        </w:rPr>
        <w:t>Week Thirteen</w:t>
      </w:r>
      <w:r w:rsidR="00914617" w:rsidRPr="00AF7E5F">
        <w:rPr>
          <w:b/>
        </w:rPr>
        <w:t>: Finalizing the Process</w:t>
      </w:r>
      <w:r w:rsidR="00AF7E5F">
        <w:rPr>
          <w:b/>
        </w:rPr>
        <w:br/>
      </w:r>
      <w:r w:rsidR="00AF7E5F">
        <w:t>Topic:</w:t>
      </w:r>
      <w:r w:rsidR="0050304C">
        <w:t xml:space="preserve">  The never ending revision process; “polishing the apple”</w:t>
      </w:r>
      <w:r w:rsidR="00AF7E5F">
        <w:br/>
        <w:t>Writing Assignments:</w:t>
      </w:r>
      <w:r w:rsidR="00502595">
        <w:t xml:space="preserve"> Historiography Essay (final draft)</w:t>
      </w:r>
    </w:p>
    <w:p w:rsidR="009B3C35" w:rsidRDefault="00AF7E5F">
      <w:pPr>
        <w:rPr>
          <w:b/>
        </w:rPr>
      </w:pPr>
      <w:r>
        <w:t>Readings:</w:t>
      </w:r>
      <w:r w:rsidR="0050304C">
        <w:t xml:space="preserve"> </w:t>
      </w:r>
      <w:proofErr w:type="spellStart"/>
      <w:r w:rsidR="00FF5E10">
        <w:t>Storey</w:t>
      </w:r>
      <w:proofErr w:type="spellEnd"/>
      <w:r w:rsidR="0050304C">
        <w:t xml:space="preserve">, review Chapter 10; </w:t>
      </w:r>
      <w:proofErr w:type="spellStart"/>
      <w:r w:rsidR="0050304C">
        <w:t>Rampolla</w:t>
      </w:r>
      <w:proofErr w:type="spellEnd"/>
      <w:r w:rsidR="0050304C">
        <w:t>; review Chapters 6 &amp; 7</w:t>
      </w:r>
      <w:r w:rsidR="00FA3FCF" w:rsidRPr="00AF7E5F">
        <w:rPr>
          <w:b/>
        </w:rPr>
        <w:br/>
      </w:r>
    </w:p>
    <w:p w:rsidR="009B3C35" w:rsidRPr="00AF7E5F" w:rsidRDefault="00FA3FCF">
      <w:r w:rsidRPr="00AF7E5F">
        <w:rPr>
          <w:b/>
        </w:rPr>
        <w:t>Week Fourteen</w:t>
      </w:r>
      <w:r w:rsidR="00914617" w:rsidRPr="00AF7E5F">
        <w:rPr>
          <w:b/>
        </w:rPr>
        <w:t>:  Self-Assessment and Building upon Foundation</w:t>
      </w:r>
      <w:r w:rsidR="00AF7E5F">
        <w:rPr>
          <w:b/>
        </w:rPr>
        <w:br/>
      </w:r>
      <w:r w:rsidR="00AF7E5F">
        <w:t>Topic:</w:t>
      </w:r>
      <w:r w:rsidR="0050304C">
        <w:t xml:space="preserve">  Strategies for building upon the foundation; applicability of skills in other disciplines.</w:t>
      </w:r>
      <w:r w:rsidR="00AF7E5F">
        <w:br/>
        <w:t>Writing Assignm</w:t>
      </w:r>
      <w:r w:rsidR="0050304C">
        <w:t>ents:</w:t>
      </w:r>
      <w:r w:rsidR="00502595">
        <w:t xml:space="preserve"> Paper Proposal (final draft)</w:t>
      </w:r>
      <w:r w:rsidR="0050304C">
        <w:br/>
      </w:r>
    </w:p>
    <w:sectPr w:rsidR="009B3C35" w:rsidRPr="00AF7E5F" w:rsidSect="00FA3FC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risten Block" w:date="2012-01-25T18:22:00Z" w:initials="KB">
    <w:p w:rsidR="00225231" w:rsidRDefault="00225231">
      <w:pPr>
        <w:pStyle w:val="CommentText"/>
      </w:pPr>
      <w:r>
        <w:rPr>
          <w:rStyle w:val="CommentReference"/>
        </w:rPr>
        <w:annotationRef/>
      </w:r>
      <w:r w:rsidRPr="00AF7E5F">
        <w:t xml:space="preserve">Although the topic for each section </w:t>
      </w:r>
      <w:r>
        <w:t xml:space="preserve">may </w:t>
      </w:r>
      <w:r w:rsidRPr="00AF7E5F">
        <w:t xml:space="preserve">vary based upon the instructor, </w:t>
      </w:r>
      <w:r>
        <w:t>this is one topic likely to be popular</w:t>
      </w:r>
      <w:r w:rsidR="009349FE">
        <w:t xml:space="preserve"> with incoming freshmen</w:t>
      </w:r>
      <w:r>
        <w:t>.</w:t>
      </w:r>
    </w:p>
  </w:comment>
  <w:comment w:id="2" w:author="Kristen Block" w:date="2011-11-10T10:55:00Z" w:initials="KB">
    <w:p w:rsidR="00225231" w:rsidRDefault="009B3C35">
      <w:pPr>
        <w:pStyle w:val="CommentText"/>
      </w:pPr>
      <w:r>
        <w:rPr>
          <w:rStyle w:val="CommentReference"/>
        </w:rPr>
        <w:annotationRef/>
      </w:r>
      <w:r>
        <w:t>Having taught expository writing in grad school, it’s my opinion that the 2x/</w:t>
      </w:r>
      <w:proofErr w:type="spellStart"/>
      <w:r>
        <w:t>wk</w:t>
      </w:r>
      <w:proofErr w:type="spellEnd"/>
      <w:r>
        <w:t xml:space="preserve"> is the most ideal schedule for learning writing at this level.  The more often we can get </w:t>
      </w:r>
      <w:r w:rsidR="00225231">
        <w:t>these novice writers</w:t>
      </w:r>
      <w:r>
        <w:t xml:space="preserve"> to practice </w:t>
      </w:r>
      <w:r w:rsidR="00225231">
        <w:t>their skills in a structured setting (</w:t>
      </w:r>
      <w:r>
        <w:t>without being rushed</w:t>
      </w:r>
      <w:r w:rsidR="00225231">
        <w:t>)</w:t>
      </w:r>
      <w:r>
        <w:t xml:space="preserve"> the better.</w:t>
      </w:r>
      <w:r w:rsidR="00225231">
        <w:t xml:space="preserve">  Of course, other instructors may have other preferences, and get the same results from a 1x/</w:t>
      </w:r>
      <w:proofErr w:type="spellStart"/>
      <w:r w:rsidR="00225231">
        <w:t>wk</w:t>
      </w:r>
      <w:proofErr w:type="spellEnd"/>
      <w:r w:rsidR="00225231">
        <w:t xml:space="preserve"> or 3x/</w:t>
      </w:r>
      <w:proofErr w:type="spellStart"/>
      <w:r w:rsidR="00225231">
        <w:t>wk</w:t>
      </w:r>
      <w:proofErr w:type="spellEnd"/>
      <w:r w:rsidR="00225231">
        <w:t xml:space="preserve"> schedule.</w:t>
      </w:r>
    </w:p>
  </w:comment>
  <w:comment w:id="3" w:author="Kristen Block" w:date="2011-11-10T10:57:00Z" w:initials="KB">
    <w:p w:rsidR="00225231" w:rsidRDefault="00225231">
      <w:pPr>
        <w:pStyle w:val="CommentText"/>
      </w:pPr>
      <w:r>
        <w:rPr>
          <w:rStyle w:val="CommentReference"/>
        </w:rPr>
        <w:annotationRef/>
      </w:r>
      <w:r>
        <w:t>What’s the difference between Course “Goals” and Course “Outcomes”?  Do we need to have both sections, or can much of this material go into the “Course Description” section?</w:t>
      </w:r>
    </w:p>
  </w:comment>
  <w:comment w:id="4" w:author="Kristen Block" w:date="2012-01-25T18:21:00Z" w:initials="KB">
    <w:p w:rsidR="00AE38CD" w:rsidRDefault="0089402E">
      <w:pPr>
        <w:pStyle w:val="CommentText"/>
      </w:pPr>
      <w:r>
        <w:rPr>
          <w:rStyle w:val="CommentReference"/>
        </w:rPr>
        <w:annotationRef/>
      </w:r>
      <w:r w:rsidR="00AE38CD">
        <w:t xml:space="preserve">Almost all historical monographs about the revolutionary era are more than 400 pages long, far too weighty and dense if </w:t>
      </w:r>
      <w:r w:rsidR="00B97246">
        <w:t xml:space="preserve">we want </w:t>
      </w:r>
      <w:r w:rsidR="00AE38CD">
        <w:t xml:space="preserve">this course </w:t>
      </w:r>
      <w:r w:rsidR="00B97246">
        <w:t>to be a basic introduction to</w:t>
      </w:r>
      <w:r w:rsidR="00AE38CD">
        <w:t xml:space="preserve"> the </w:t>
      </w:r>
      <w:r w:rsidR="00AE38CD" w:rsidRPr="00B97246">
        <w:rPr>
          <w:i/>
        </w:rPr>
        <w:t>process</w:t>
      </w:r>
      <w:r w:rsidR="00AE38CD">
        <w:t xml:space="preserve"> of doing historical analysis</w:t>
      </w:r>
      <w:r w:rsidR="00B97246">
        <w:t>, focusing on</w:t>
      </w:r>
      <w:r w:rsidR="00AE38CD">
        <w:t xml:space="preserve"> argument and criticism.  </w:t>
      </w:r>
      <w:r w:rsidR="00B97246">
        <w:t xml:space="preserve">Although it weighs in at 400 pages (295 before notes), </w:t>
      </w:r>
      <w:hyperlink r:id="rId1" w:history="1">
        <w:r w:rsidR="00B97246" w:rsidRPr="00B97246">
          <w:rPr>
            <w:rStyle w:val="Hyperlink"/>
          </w:rPr>
          <w:t>Breen’s book</w:t>
        </w:r>
      </w:hyperlink>
      <w:r w:rsidR="00B97246">
        <w:t xml:space="preserve"> has a great provocative argument, and his </w:t>
      </w:r>
      <w:r w:rsidR="009349FE">
        <w:t xml:space="preserve">novel ideas </w:t>
      </w:r>
      <w:r w:rsidR="00B97246">
        <w:t xml:space="preserve">about the rise of American consumerism, debt, and political protest </w:t>
      </w:r>
      <w:r w:rsidR="009349FE">
        <w:t>in the 18</w:t>
      </w:r>
      <w:r w:rsidR="009349FE" w:rsidRPr="009349FE">
        <w:rPr>
          <w:vertAlign w:val="superscript"/>
        </w:rPr>
        <w:t>th</w:t>
      </w:r>
      <w:r w:rsidR="009349FE">
        <w:t xml:space="preserve"> century </w:t>
      </w:r>
      <w:r w:rsidR="00B97246">
        <w:t>seems timely and engaging.  I believe that several chapters in Part I could be skipped over without losing his overall meaning.</w:t>
      </w:r>
    </w:p>
    <w:p w:rsidR="00B97246" w:rsidRDefault="00B97246">
      <w:pPr>
        <w:pStyle w:val="CommentText"/>
      </w:pPr>
    </w:p>
    <w:p w:rsidR="0089402E" w:rsidRDefault="0089402E">
      <w:pPr>
        <w:pStyle w:val="CommentText"/>
      </w:pPr>
      <w:r>
        <w:t xml:space="preserve">Alternative </w:t>
      </w:r>
      <w:r w:rsidR="00B97246">
        <w:t xml:space="preserve">suggested </w:t>
      </w:r>
      <w:r>
        <w:t>ti</w:t>
      </w:r>
      <w:r w:rsidR="00715EF0">
        <w:t>tle</w:t>
      </w:r>
      <w:r w:rsidR="00AE38CD">
        <w:t>s</w:t>
      </w:r>
      <w:r w:rsidR="00715EF0">
        <w:t xml:space="preserve"> </w:t>
      </w:r>
      <w:r w:rsidR="009349FE">
        <w:t>to serve as focal points for the course</w:t>
      </w:r>
      <w:r w:rsidR="00715EF0">
        <w:t>:</w:t>
      </w:r>
    </w:p>
    <w:p w:rsidR="0089402E" w:rsidRDefault="0089402E">
      <w:pPr>
        <w:pStyle w:val="CommentText"/>
      </w:pPr>
      <w:proofErr w:type="spellStart"/>
      <w:r>
        <w:t>Egerton</w:t>
      </w:r>
      <w:proofErr w:type="spellEnd"/>
      <w:r>
        <w:t xml:space="preserve">, Douglas R. </w:t>
      </w:r>
      <w:hyperlink r:id="rId2" w:history="1">
        <w:r w:rsidRPr="00B97246">
          <w:rPr>
            <w:rStyle w:val="Hyperlink"/>
            <w:i/>
          </w:rPr>
          <w:t>Death or Liberty: African Americans and Revolutionary America</w:t>
        </w:r>
      </w:hyperlink>
      <w:r>
        <w:t>.  Oxford: Oxford UP, 2009.</w:t>
      </w:r>
      <w:r w:rsidR="00B97246">
        <w:t xml:space="preserve"> (352 pp.)</w:t>
      </w:r>
    </w:p>
    <w:p w:rsidR="00AE38CD" w:rsidRPr="00AE38CD" w:rsidRDefault="00AE38CD">
      <w:pPr>
        <w:pStyle w:val="CommentText"/>
      </w:pPr>
      <w:r>
        <w:t xml:space="preserve">Young, Alfred F. </w:t>
      </w:r>
      <w:hyperlink r:id="rId3" w:history="1">
        <w:r w:rsidR="00B97246" w:rsidRPr="00B97246">
          <w:rPr>
            <w:rStyle w:val="Hyperlink"/>
            <w:i/>
          </w:rPr>
          <w:t>The Shoemaker and the Tea Party: Memory and the American Revolution</w:t>
        </w:r>
      </w:hyperlink>
      <w:r>
        <w:t xml:space="preserve">. </w:t>
      </w:r>
      <w:r w:rsidR="00B97246">
        <w:t>Boston</w:t>
      </w:r>
      <w:r>
        <w:t xml:space="preserve">: </w:t>
      </w:r>
      <w:r w:rsidR="00B97246">
        <w:t>Beacon Press</w:t>
      </w:r>
      <w:r>
        <w:t xml:space="preserve">, </w:t>
      </w:r>
      <w:r w:rsidR="00B97246">
        <w:t>2000</w:t>
      </w:r>
      <w:r>
        <w:t>.</w:t>
      </w:r>
      <w:r w:rsidR="00B97246">
        <w:t xml:space="preserve"> (288 pages)</w:t>
      </w:r>
    </w:p>
  </w:comment>
  <w:comment w:id="5" w:author="Kristen Block" w:date="2012-01-25T18:20:00Z" w:initials="KB">
    <w:p w:rsidR="00AE38CD" w:rsidRDefault="00AE38CD">
      <w:pPr>
        <w:pStyle w:val="CommentText"/>
      </w:pPr>
      <w:r>
        <w:rPr>
          <w:rStyle w:val="CommentReference"/>
        </w:rPr>
        <w:annotationRef/>
      </w:r>
      <w:r>
        <w:t xml:space="preserve">This is a great new source book.  </w:t>
      </w:r>
      <w:hyperlink r:id="rId4" w:history="1">
        <w:r w:rsidRPr="00B97246">
          <w:rPr>
            <w:rStyle w:val="Hyperlink"/>
          </w:rPr>
          <w:t>Its various primary source collections</w:t>
        </w:r>
      </w:hyperlink>
      <w:r>
        <w:t xml:space="preserve"> </w:t>
      </w:r>
      <w:r w:rsidR="00B97246">
        <w:t xml:space="preserve">(everything from Native Americans and other minority groups’ pre/post-war experience to the standard political documents are included, and it </w:t>
      </w:r>
      <w:r>
        <w:t xml:space="preserve">could easily be adapted to </w:t>
      </w:r>
      <w:r w:rsidR="00B97246">
        <w:t>suit the interests and experience of whoever takes the class.</w:t>
      </w:r>
    </w:p>
  </w:comment>
  <w:comment w:id="6" w:author="Kristen Block" w:date="2012-01-25T18:19:00Z" w:initials="KB">
    <w:p w:rsidR="00E268AC" w:rsidRDefault="00E268AC">
      <w:pPr>
        <w:pStyle w:val="CommentText"/>
      </w:pPr>
      <w:r>
        <w:rPr>
          <w:rStyle w:val="CommentReference"/>
        </w:rPr>
        <w:annotationRef/>
      </w:r>
      <w:r>
        <w:t xml:space="preserve">We </w:t>
      </w:r>
      <w:r w:rsidR="00107C31">
        <w:t>talked about taking</w:t>
      </w:r>
      <w:r>
        <w:t xml:space="preserve"> out the revision in </w:t>
      </w:r>
      <w:r w:rsidR="00107C31">
        <w:t xml:space="preserve">some of </w:t>
      </w:r>
      <w:r>
        <w:t>these assignments</w:t>
      </w:r>
      <w:r w:rsidR="00B97246">
        <w:t>, but I decided not to get rid of them entirely</w:t>
      </w:r>
      <w:r w:rsidR="00107C31">
        <w:t>.  See how I describe the sequencing/revisions below.</w:t>
      </w:r>
    </w:p>
  </w:comment>
  <w:comment w:id="7" w:author="Kristen Block" w:date="2012-01-25T17:28:00Z" w:initials="KB">
    <w:p w:rsidR="00715EF0" w:rsidRDefault="00715EF0">
      <w:pPr>
        <w:pStyle w:val="CommentText"/>
      </w:pPr>
      <w:r>
        <w:rPr>
          <w:rStyle w:val="CommentReference"/>
        </w:rPr>
        <w:annotationRef/>
      </w:r>
      <w:r>
        <w:t xml:space="preserve">I changed all these titles from Kelleher to </w:t>
      </w:r>
      <w:proofErr w:type="spellStart"/>
      <w:r>
        <w:t>Storey</w:t>
      </w:r>
      <w:proofErr w:type="spellEnd"/>
      <w:r>
        <w:t>, since that’s how the last name appears in the book list.</w:t>
      </w:r>
    </w:p>
  </w:comment>
  <w:comment w:id="8" w:author="Kristen Block" w:date="2012-01-25T17:44:00Z" w:initials="KB">
    <w:p w:rsidR="00107C31" w:rsidRDefault="00107C31">
      <w:pPr>
        <w:pStyle w:val="CommentText"/>
      </w:pPr>
      <w:r>
        <w:rPr>
          <w:rStyle w:val="CommentReference"/>
        </w:rPr>
        <w:annotationRef/>
      </w:r>
      <w:r>
        <w:t xml:space="preserve">This first primary source analysis can be an in-class diagnostic to get at how well students understood the readings from </w:t>
      </w:r>
      <w:proofErr w:type="spellStart"/>
      <w:r>
        <w:t>Storey</w:t>
      </w:r>
      <w:proofErr w:type="spellEnd"/>
      <w:r>
        <w:t>/</w:t>
      </w:r>
      <w:proofErr w:type="spellStart"/>
      <w:r>
        <w:t>Rampolla</w:t>
      </w:r>
      <w:proofErr w:type="spellEnd"/>
      <w:r>
        <w:t xml:space="preserve">, and should be done after introducing the historical background surrounding one or two primary documents from the  </w:t>
      </w:r>
      <w:proofErr w:type="spellStart"/>
      <w:r>
        <w:t>Cogliano</w:t>
      </w:r>
      <w:proofErr w:type="spellEnd"/>
      <w:r>
        <w:t xml:space="preserve"> &amp; </w:t>
      </w:r>
      <w:proofErr w:type="spellStart"/>
      <w:r>
        <w:t>Phimister</w:t>
      </w:r>
      <w:proofErr w:type="spellEnd"/>
      <w:r>
        <w:t xml:space="preserve"> sourcebook.  Initial “grading”</w:t>
      </w:r>
      <w:r w:rsidR="00FF5E10">
        <w:t xml:space="preserve"> can set up the</w:t>
      </w:r>
      <w:r>
        <w:t xml:space="preserve"> peer review </w:t>
      </w:r>
      <w:r w:rsidR="00FF5E10">
        <w:t xml:space="preserve">process </w:t>
      </w:r>
      <w:r>
        <w:t>and</w:t>
      </w:r>
      <w:r w:rsidR="00FF5E10">
        <w:t>/or</w:t>
      </w:r>
      <w:r>
        <w:t xml:space="preserve"> include </w:t>
      </w:r>
      <w:r w:rsidR="00FF5E10">
        <w:t xml:space="preserve">a </w:t>
      </w:r>
      <w:r>
        <w:t>self-review</w:t>
      </w:r>
      <w:r w:rsidR="00FF5E10">
        <w:t xml:space="preserve"> worksheet based on the guidelines set out in </w:t>
      </w:r>
      <w:proofErr w:type="spellStart"/>
      <w:r w:rsidR="00FF5E10">
        <w:t>Rampolla</w:t>
      </w:r>
      <w:proofErr w:type="spellEnd"/>
      <w:r w:rsidR="00FF5E10">
        <w:t xml:space="preserve"> and </w:t>
      </w:r>
      <w:proofErr w:type="spellStart"/>
      <w:r w:rsidR="00FF5E10">
        <w:t>Storey</w:t>
      </w:r>
      <w:proofErr w:type="spellEnd"/>
      <w:r>
        <w:t>.</w:t>
      </w:r>
    </w:p>
  </w:comment>
  <w:comment w:id="9" w:author="Kristen Block" w:date="2012-01-25T17:39:00Z" w:initials="KB">
    <w:p w:rsidR="009B3C35" w:rsidRDefault="009B3C35">
      <w:pPr>
        <w:pStyle w:val="CommentText"/>
      </w:pPr>
      <w:r>
        <w:rPr>
          <w:rStyle w:val="CommentReference"/>
        </w:rPr>
        <w:annotationRef/>
      </w:r>
      <w:r>
        <w:t xml:space="preserve">This </w:t>
      </w:r>
      <w:r w:rsidR="00107C31">
        <w:t xml:space="preserve">PSA </w:t>
      </w:r>
      <w:r w:rsidR="00FF5E10">
        <w:t xml:space="preserve">II </w:t>
      </w:r>
      <w:r w:rsidR="00107C31">
        <w:t xml:space="preserve">will build on the first one, but be more formal.  Students can choose their own primary source from the reader, and present </w:t>
      </w:r>
      <w:r w:rsidR="00FF5E10">
        <w:t>their findings to the class before peer review.</w:t>
      </w:r>
    </w:p>
  </w:comment>
  <w:comment w:id="10" w:author="Kristen Block" w:date="2012-01-25T18:22:00Z" w:initials="KB">
    <w:p w:rsidR="00FF5E10" w:rsidRDefault="00FF5E10">
      <w:pPr>
        <w:pStyle w:val="CommentText"/>
      </w:pPr>
      <w:r>
        <w:rPr>
          <w:rStyle w:val="CommentReference"/>
        </w:rPr>
        <w:annotationRef/>
      </w:r>
      <w:r w:rsidR="009349FE">
        <w:t xml:space="preserve">Part I of </w:t>
      </w:r>
      <w:r>
        <w:t xml:space="preserve">Breen’s book </w:t>
      </w:r>
      <w:r w:rsidR="009349FE">
        <w:t xml:space="preserve">consists of </w:t>
      </w:r>
      <w:r>
        <w:t xml:space="preserve">somewhat independent essays.  The instructor for could choose two of their favorite chapters to assign at this early stage, and </w:t>
      </w:r>
      <w:r w:rsidR="009349FE">
        <w:t>have students go back and read what they missed before writing the book review.</w:t>
      </w:r>
    </w:p>
  </w:comment>
  <w:comment w:id="11" w:author="Kristen Block" w:date="2012-01-25T17:53:00Z" w:initials="KB">
    <w:p w:rsidR="00FF5E10" w:rsidRDefault="00FF5E10">
      <w:pPr>
        <w:pStyle w:val="CommentText"/>
      </w:pPr>
      <w:r>
        <w:rPr>
          <w:rStyle w:val="CommentReference"/>
        </w:rPr>
        <w:annotationRef/>
      </w:r>
      <w:r>
        <w:t xml:space="preserve">This </w:t>
      </w:r>
      <w:r w:rsidR="00C8102E">
        <w:t xml:space="preserve">SSA </w:t>
      </w:r>
      <w:r>
        <w:t xml:space="preserve">assignment can be geared towards </w:t>
      </w:r>
      <w:r w:rsidR="00C8102E">
        <w:t xml:space="preserve">getting students familiar with </w:t>
      </w:r>
      <w:r>
        <w:t>library resources</w:t>
      </w:r>
      <w:r w:rsidR="00C8102E">
        <w:t>, asking them</w:t>
      </w:r>
      <w:r>
        <w:t xml:space="preserve"> to locate authors who have engaged with Breen’s work, or </w:t>
      </w:r>
      <w:r w:rsidR="00C8102E">
        <w:t>alternatively, ask them to search for scholarly secondary sources to get at the context behind their chosen primary source (for PSA-II).</w:t>
      </w:r>
    </w:p>
  </w:comment>
  <w:comment w:id="12" w:author="Kristen Block" w:date="2012-01-25T17:48:00Z" w:initials="KB">
    <w:p w:rsidR="00FF5E10" w:rsidRDefault="00FF5E10" w:rsidP="00FF5E10">
      <w:pPr>
        <w:pStyle w:val="CommentText"/>
      </w:pPr>
      <w:r>
        <w:rPr>
          <w:rStyle w:val="CommentReference"/>
        </w:rPr>
        <w:annotationRef/>
      </w:r>
      <w:r>
        <w:t xml:space="preserve">After intensive work on this primary source in Week 3, students can turn in a final revision, something they’ve worked on in conjunction with </w:t>
      </w:r>
    </w:p>
  </w:comment>
  <w:comment w:id="13" w:author="Kristen Block" w:date="2012-01-25T17:58:00Z" w:initials="KB">
    <w:p w:rsidR="00C8102E" w:rsidRDefault="00C8102E">
      <w:pPr>
        <w:pStyle w:val="CommentText"/>
      </w:pPr>
      <w:r>
        <w:rPr>
          <w:rStyle w:val="CommentReference"/>
        </w:rPr>
        <w:annotationRef/>
      </w:r>
      <w:r>
        <w:t>This will be a review of Breen’s book, no need to have them try to read another 300pp+ monograph.</w:t>
      </w:r>
    </w:p>
  </w:comment>
  <w:comment w:id="14" w:author="Kristen Block" w:date="2012-01-25T18:06:00Z" w:initials="KB">
    <w:p w:rsidR="00C8102E" w:rsidRPr="00C8102E" w:rsidRDefault="00C8102E">
      <w:pPr>
        <w:pStyle w:val="CommentText"/>
        <w:rPr>
          <w:i/>
        </w:rPr>
      </w:pPr>
      <w:r w:rsidRPr="00C8102E">
        <w:rPr>
          <w:rStyle w:val="CommentReference"/>
          <w:i/>
        </w:rPr>
        <w:annotationRef/>
      </w:r>
      <w:r w:rsidRPr="00C8102E">
        <w:rPr>
          <w:i/>
        </w:rPr>
        <w:t>Not sure if this alternating cycle of starting something new and then coming back to a previous final draft makes sense to you all</w:t>
      </w:r>
      <w:r>
        <w:rPr>
          <w:i/>
        </w:rPr>
        <w:t xml:space="preserve">, but </w:t>
      </w:r>
      <w:r w:rsidR="00AE38CD">
        <w:rPr>
          <w:i/>
        </w:rPr>
        <w:t xml:space="preserve">I figure </w:t>
      </w:r>
      <w:r>
        <w:rPr>
          <w:i/>
        </w:rPr>
        <w:t>it gives students more time to take in what you’ve been reviewing</w:t>
      </w:r>
      <w:r w:rsidR="00AE38CD">
        <w:rPr>
          <w:i/>
        </w:rPr>
        <w:t>, and to see the connection between different types of writing and analysis</w:t>
      </w:r>
      <w:r w:rsidRPr="00C8102E">
        <w:rPr>
          <w:i/>
        </w:rPr>
        <w:t>…</w:t>
      </w:r>
    </w:p>
  </w:comment>
  <w:comment w:id="16" w:author="Kristen Block" w:date="2012-01-25T18:08:00Z" w:initials="KB">
    <w:p w:rsidR="00C8102E" w:rsidRDefault="00C8102E">
      <w:pPr>
        <w:pStyle w:val="CommentText"/>
      </w:pPr>
      <w:r>
        <w:rPr>
          <w:rStyle w:val="CommentReference"/>
        </w:rPr>
        <w:annotationRef/>
      </w:r>
      <w:r>
        <w:t>This essay can continue to discuss historiographical issues raised in the Breen book</w:t>
      </w:r>
      <w:r w:rsidR="00AE38CD">
        <w:t xml:space="preserve"> and related article research</w:t>
      </w:r>
      <w:r>
        <w:t xml:space="preserve">, or </w:t>
      </w:r>
      <w:r w:rsidR="00AE38CD">
        <w:t>can be based on articles that address one of the student’s preferred themes from the primary source reader (i.e. a continuation of the SSA)</w:t>
      </w:r>
    </w:p>
  </w:comment>
  <w:comment w:id="15" w:author="Kristen Block" w:date="2011-11-10T10:52:00Z" w:initials="KB">
    <w:p w:rsidR="00B91B0D" w:rsidRDefault="00B91B0D">
      <w:pPr>
        <w:pStyle w:val="CommentText"/>
      </w:pPr>
      <w:r>
        <w:rPr>
          <w:rStyle w:val="CommentReference"/>
        </w:rPr>
        <w:annotationRef/>
      </w:r>
      <w:r w:rsidR="009B3C35">
        <w:rPr>
          <w:rStyle w:val="CommentReference"/>
        </w:rPr>
        <w:t>The order of the Paper Proposal and Historiography Essay rough (and final) drafts could be reversed, depending on the preference of the instructor.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A2C77"/>
    <w:multiLevelType w:val="hybridMultilevel"/>
    <w:tmpl w:val="3048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FF1EBF"/>
    <w:multiLevelType w:val="hybridMultilevel"/>
    <w:tmpl w:val="4A0891B4"/>
    <w:lvl w:ilvl="0" w:tplc="9112D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CF"/>
    <w:rsid w:val="00055FDE"/>
    <w:rsid w:val="00062FC8"/>
    <w:rsid w:val="00075E52"/>
    <w:rsid w:val="00107C31"/>
    <w:rsid w:val="00191152"/>
    <w:rsid w:val="001A6186"/>
    <w:rsid w:val="00225231"/>
    <w:rsid w:val="003314D9"/>
    <w:rsid w:val="003E7635"/>
    <w:rsid w:val="00436288"/>
    <w:rsid w:val="00502595"/>
    <w:rsid w:val="0050304C"/>
    <w:rsid w:val="00541D36"/>
    <w:rsid w:val="00572513"/>
    <w:rsid w:val="005B14B5"/>
    <w:rsid w:val="00715EF0"/>
    <w:rsid w:val="00790E54"/>
    <w:rsid w:val="0089402E"/>
    <w:rsid w:val="008E1BD9"/>
    <w:rsid w:val="00914617"/>
    <w:rsid w:val="009349FE"/>
    <w:rsid w:val="009B3C35"/>
    <w:rsid w:val="00AE38CD"/>
    <w:rsid w:val="00AF7E5F"/>
    <w:rsid w:val="00B91B0D"/>
    <w:rsid w:val="00B97246"/>
    <w:rsid w:val="00BD4D83"/>
    <w:rsid w:val="00C8102E"/>
    <w:rsid w:val="00E268AC"/>
    <w:rsid w:val="00EF3A89"/>
    <w:rsid w:val="00FA3FCF"/>
    <w:rsid w:val="00FF5E1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04A32"/>
    <w:rPr>
      <w:color w:val="0000FF"/>
      <w:u w:val="single"/>
    </w:rPr>
  </w:style>
  <w:style w:type="character" w:styleId="FollowedHyperlink">
    <w:name w:val="FollowedHyperlink"/>
    <w:basedOn w:val="DefaultParagraphFont"/>
    <w:uiPriority w:val="99"/>
    <w:semiHidden/>
    <w:unhideWhenUsed/>
    <w:rsid w:val="00055FDE"/>
    <w:rPr>
      <w:color w:val="800080" w:themeColor="followedHyperlink"/>
      <w:u w:val="single"/>
    </w:rPr>
  </w:style>
  <w:style w:type="character" w:styleId="CommentReference">
    <w:name w:val="annotation reference"/>
    <w:basedOn w:val="DefaultParagraphFont"/>
    <w:uiPriority w:val="99"/>
    <w:semiHidden/>
    <w:unhideWhenUsed/>
    <w:rsid w:val="00502595"/>
    <w:rPr>
      <w:sz w:val="16"/>
      <w:szCs w:val="16"/>
    </w:rPr>
  </w:style>
  <w:style w:type="paragraph" w:styleId="CommentText">
    <w:name w:val="annotation text"/>
    <w:basedOn w:val="Normal"/>
    <w:link w:val="CommentTextChar"/>
    <w:uiPriority w:val="99"/>
    <w:semiHidden/>
    <w:unhideWhenUsed/>
    <w:rsid w:val="00502595"/>
    <w:rPr>
      <w:sz w:val="20"/>
      <w:szCs w:val="20"/>
    </w:rPr>
  </w:style>
  <w:style w:type="character" w:customStyle="1" w:styleId="CommentTextChar">
    <w:name w:val="Comment Text Char"/>
    <w:basedOn w:val="DefaultParagraphFont"/>
    <w:link w:val="CommentText"/>
    <w:uiPriority w:val="99"/>
    <w:semiHidden/>
    <w:rsid w:val="00502595"/>
    <w:rPr>
      <w:sz w:val="20"/>
      <w:szCs w:val="20"/>
    </w:rPr>
  </w:style>
  <w:style w:type="paragraph" w:styleId="CommentSubject">
    <w:name w:val="annotation subject"/>
    <w:basedOn w:val="CommentText"/>
    <w:next w:val="CommentText"/>
    <w:link w:val="CommentSubjectChar"/>
    <w:uiPriority w:val="99"/>
    <w:semiHidden/>
    <w:unhideWhenUsed/>
    <w:rsid w:val="00502595"/>
    <w:rPr>
      <w:b/>
      <w:bCs/>
    </w:rPr>
  </w:style>
  <w:style w:type="character" w:customStyle="1" w:styleId="CommentSubjectChar">
    <w:name w:val="Comment Subject Char"/>
    <w:basedOn w:val="CommentTextChar"/>
    <w:link w:val="CommentSubject"/>
    <w:uiPriority w:val="99"/>
    <w:semiHidden/>
    <w:rsid w:val="00502595"/>
    <w:rPr>
      <w:b/>
      <w:bCs/>
      <w:sz w:val="20"/>
      <w:szCs w:val="20"/>
    </w:rPr>
  </w:style>
  <w:style w:type="paragraph" w:styleId="BalloonText">
    <w:name w:val="Balloon Text"/>
    <w:basedOn w:val="Normal"/>
    <w:link w:val="BalloonTextChar"/>
    <w:uiPriority w:val="99"/>
    <w:semiHidden/>
    <w:unhideWhenUsed/>
    <w:rsid w:val="00502595"/>
    <w:rPr>
      <w:rFonts w:ascii="Tahoma" w:hAnsi="Tahoma" w:cs="Tahoma"/>
      <w:sz w:val="16"/>
      <w:szCs w:val="16"/>
    </w:rPr>
  </w:style>
  <w:style w:type="character" w:customStyle="1" w:styleId="BalloonTextChar">
    <w:name w:val="Balloon Text Char"/>
    <w:basedOn w:val="DefaultParagraphFont"/>
    <w:link w:val="BalloonText"/>
    <w:uiPriority w:val="99"/>
    <w:semiHidden/>
    <w:rsid w:val="00502595"/>
    <w:rPr>
      <w:rFonts w:ascii="Tahoma" w:hAnsi="Tahoma" w:cs="Tahoma"/>
      <w:sz w:val="16"/>
      <w:szCs w:val="16"/>
    </w:rPr>
  </w:style>
  <w:style w:type="paragraph" w:styleId="ListParagraph">
    <w:name w:val="List Paragraph"/>
    <w:basedOn w:val="Normal"/>
    <w:uiPriority w:val="34"/>
    <w:qFormat/>
    <w:rsid w:val="009B3C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04A32"/>
    <w:rPr>
      <w:color w:val="0000FF"/>
      <w:u w:val="single"/>
    </w:rPr>
  </w:style>
  <w:style w:type="character" w:styleId="FollowedHyperlink">
    <w:name w:val="FollowedHyperlink"/>
    <w:basedOn w:val="DefaultParagraphFont"/>
    <w:uiPriority w:val="99"/>
    <w:semiHidden/>
    <w:unhideWhenUsed/>
    <w:rsid w:val="00055FDE"/>
    <w:rPr>
      <w:color w:val="800080" w:themeColor="followedHyperlink"/>
      <w:u w:val="single"/>
    </w:rPr>
  </w:style>
  <w:style w:type="character" w:styleId="CommentReference">
    <w:name w:val="annotation reference"/>
    <w:basedOn w:val="DefaultParagraphFont"/>
    <w:uiPriority w:val="99"/>
    <w:semiHidden/>
    <w:unhideWhenUsed/>
    <w:rsid w:val="00502595"/>
    <w:rPr>
      <w:sz w:val="16"/>
      <w:szCs w:val="16"/>
    </w:rPr>
  </w:style>
  <w:style w:type="paragraph" w:styleId="CommentText">
    <w:name w:val="annotation text"/>
    <w:basedOn w:val="Normal"/>
    <w:link w:val="CommentTextChar"/>
    <w:uiPriority w:val="99"/>
    <w:semiHidden/>
    <w:unhideWhenUsed/>
    <w:rsid w:val="00502595"/>
    <w:rPr>
      <w:sz w:val="20"/>
      <w:szCs w:val="20"/>
    </w:rPr>
  </w:style>
  <w:style w:type="character" w:customStyle="1" w:styleId="CommentTextChar">
    <w:name w:val="Comment Text Char"/>
    <w:basedOn w:val="DefaultParagraphFont"/>
    <w:link w:val="CommentText"/>
    <w:uiPriority w:val="99"/>
    <w:semiHidden/>
    <w:rsid w:val="00502595"/>
    <w:rPr>
      <w:sz w:val="20"/>
      <w:szCs w:val="20"/>
    </w:rPr>
  </w:style>
  <w:style w:type="paragraph" w:styleId="CommentSubject">
    <w:name w:val="annotation subject"/>
    <w:basedOn w:val="CommentText"/>
    <w:next w:val="CommentText"/>
    <w:link w:val="CommentSubjectChar"/>
    <w:uiPriority w:val="99"/>
    <w:semiHidden/>
    <w:unhideWhenUsed/>
    <w:rsid w:val="00502595"/>
    <w:rPr>
      <w:b/>
      <w:bCs/>
    </w:rPr>
  </w:style>
  <w:style w:type="character" w:customStyle="1" w:styleId="CommentSubjectChar">
    <w:name w:val="Comment Subject Char"/>
    <w:basedOn w:val="CommentTextChar"/>
    <w:link w:val="CommentSubject"/>
    <w:uiPriority w:val="99"/>
    <w:semiHidden/>
    <w:rsid w:val="00502595"/>
    <w:rPr>
      <w:b/>
      <w:bCs/>
      <w:sz w:val="20"/>
      <w:szCs w:val="20"/>
    </w:rPr>
  </w:style>
  <w:style w:type="paragraph" w:styleId="BalloonText">
    <w:name w:val="Balloon Text"/>
    <w:basedOn w:val="Normal"/>
    <w:link w:val="BalloonTextChar"/>
    <w:uiPriority w:val="99"/>
    <w:semiHidden/>
    <w:unhideWhenUsed/>
    <w:rsid w:val="00502595"/>
    <w:rPr>
      <w:rFonts w:ascii="Tahoma" w:hAnsi="Tahoma" w:cs="Tahoma"/>
      <w:sz w:val="16"/>
      <w:szCs w:val="16"/>
    </w:rPr>
  </w:style>
  <w:style w:type="character" w:customStyle="1" w:styleId="BalloonTextChar">
    <w:name w:val="Balloon Text Char"/>
    <w:basedOn w:val="DefaultParagraphFont"/>
    <w:link w:val="BalloonText"/>
    <w:uiPriority w:val="99"/>
    <w:semiHidden/>
    <w:rsid w:val="00502595"/>
    <w:rPr>
      <w:rFonts w:ascii="Tahoma" w:hAnsi="Tahoma" w:cs="Tahoma"/>
      <w:sz w:val="16"/>
      <w:szCs w:val="16"/>
    </w:rPr>
  </w:style>
  <w:style w:type="paragraph" w:styleId="ListParagraph">
    <w:name w:val="List Paragraph"/>
    <w:basedOn w:val="Normal"/>
    <w:uiPriority w:val="34"/>
    <w:qFormat/>
    <w:rsid w:val="009B3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amazon.com/Shoemaker-Tea-Party-American-Revolution/dp/0807054054/ref=pd_rhf_dp_p_t_3" TargetMode="External"/><Relationship Id="rId2" Type="http://schemas.openxmlformats.org/officeDocument/2006/relationships/hyperlink" Target="http://www.amazon.com/Death-Liberty-African-Americans-Revolutionary/dp/B006CDFSCY/ref=pd_rhf_dp_p_t_2" TargetMode="External"/><Relationship Id="rId1" Type="http://schemas.openxmlformats.org/officeDocument/2006/relationships/hyperlink" Target="http://www.amazon.com/Marketplace-Revolution-Consumer-Independence-ebook/dp/B004S0D2K8/ref=kinw_dp_ke?ie=UTF8&amp;m=AG56TWVU5XWC2" TargetMode="External"/><Relationship Id="rId4" Type="http://schemas.openxmlformats.org/officeDocument/2006/relationships/hyperlink" Target="http://www.amazon.com/Revolutionary-America-1763-1815-Sourcebook-ebook/dp/B0042FZYOQ/ref=kinw_dp_ke?ie=UTF8&amp;m=AG56TWVU5XWC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academic.bowdoin.edu/WritingGuides/" TargetMode="External"/><Relationship Id="rId3" Type="http://schemas.microsoft.com/office/2007/relationships/stylesWithEffects" Target="stylesWithEffects.xml"/><Relationship Id="rId7" Type="http://schemas.openxmlformats.org/officeDocument/2006/relationships/hyperlink" Target="http://www.historyguide.org/guide/notes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fau.edu/regulations/chapter4/4.001_Code_of_Academic_Integrity.pdf" TargetMode="External"/><Relationship Id="rId4" Type="http://schemas.openxmlformats.org/officeDocument/2006/relationships/settings" Target="settings.xml"/><Relationship Id="rId9" Type="http://schemas.openxmlformats.org/officeDocument/2006/relationships/hyperlink" Target="http://owl.english.purdue.edu/owl/resource/7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FAU</Company>
  <LinksUpToDate>false</LinksUpToDate>
  <CharactersWithSpaces>10023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Hanne</dc:creator>
  <cp:lastModifiedBy>Patricia Kollander</cp:lastModifiedBy>
  <cp:revision>2</cp:revision>
  <dcterms:created xsi:type="dcterms:W3CDTF">2012-05-02T22:20:00Z</dcterms:created>
  <dcterms:modified xsi:type="dcterms:W3CDTF">2012-05-02T22:20:00Z</dcterms:modified>
</cp:coreProperties>
</file>