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C8" w:rsidRDefault="002C3CC3">
      <w:r>
        <w:t>EEC 6932</w:t>
      </w:r>
    </w:p>
    <w:p w:rsidR="002C3CC3" w:rsidRDefault="002C3CC3"/>
    <w:p w:rsidR="002C3CC3" w:rsidRDefault="002C3CC3">
      <w:r>
        <w:rPr>
          <w:noProof/>
        </w:rPr>
        <w:drawing>
          <wp:inline distT="0" distB="0" distL="0" distR="0">
            <wp:extent cx="8229600" cy="43859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CC3" w:rsidSect="002C3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3CC3"/>
    <w:rsid w:val="002C3CC3"/>
    <w:rsid w:val="00F0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Toshiba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2012-06-12T22:57:00Z</dcterms:created>
  <dcterms:modified xsi:type="dcterms:W3CDTF">2012-06-12T22:57:00Z</dcterms:modified>
</cp:coreProperties>
</file>