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10" w:rsidRDefault="00B33D5B" w:rsidP="00B33D5B">
      <w:pPr>
        <w:jc w:val="center"/>
      </w:pPr>
      <w:r>
        <w:t xml:space="preserve">Memorandum of Understanding </w:t>
      </w:r>
    </w:p>
    <w:p w:rsidR="00B33D5B" w:rsidRPr="00135551" w:rsidRDefault="00EC22A2" w:rsidP="00B33D5B">
      <w:pPr>
        <w:jc w:val="center"/>
      </w:pPr>
      <w:r w:rsidRPr="00135551">
        <w:t>Link</w:t>
      </w:r>
      <w:r w:rsidR="00135551">
        <w:t xml:space="preserve"> </w:t>
      </w:r>
      <w:r w:rsidR="00B33D5B" w:rsidRPr="00135551">
        <w:t>Program</w:t>
      </w:r>
    </w:p>
    <w:p w:rsidR="00B33D5B" w:rsidRDefault="00B33D5B" w:rsidP="00B33D5B">
      <w:pPr>
        <w:jc w:val="center"/>
      </w:pPr>
    </w:p>
    <w:p w:rsidR="00B33D5B" w:rsidRDefault="00B33D5B" w:rsidP="00B33D5B">
      <w:pPr>
        <w:jc w:val="center"/>
      </w:pPr>
    </w:p>
    <w:p w:rsidR="00B33D5B" w:rsidRDefault="00B33D5B" w:rsidP="00EC22A2">
      <w:pPr>
        <w:jc w:val="both"/>
      </w:pPr>
      <w:r>
        <w:t xml:space="preserve">I.  </w:t>
      </w:r>
      <w:r w:rsidR="00AA5B7F">
        <w:tab/>
      </w:r>
      <w:r w:rsidR="0040505A" w:rsidRPr="00B42134">
        <w:rPr>
          <w:u w:val="single"/>
        </w:rPr>
        <w:t>Parties</w:t>
      </w:r>
      <w:r>
        <w:t>:</w:t>
      </w:r>
    </w:p>
    <w:p w:rsidR="00B33D5B" w:rsidRDefault="00B33D5B" w:rsidP="00EC22A2">
      <w:pPr>
        <w:jc w:val="both"/>
      </w:pPr>
    </w:p>
    <w:p w:rsidR="00B33D5B" w:rsidRDefault="00B33D5B" w:rsidP="00EC22A2">
      <w:pPr>
        <w:jc w:val="both"/>
      </w:pPr>
      <w:r>
        <w:t xml:space="preserve">This Memorandum of Understanding </w:t>
      </w:r>
      <w:r w:rsidR="006A5853">
        <w:t xml:space="preserve">(“MOU”) </w:t>
      </w:r>
      <w:r>
        <w:t xml:space="preserve">establishes the </w:t>
      </w:r>
      <w:r w:rsidR="004F6343">
        <w:t>Link P</w:t>
      </w:r>
      <w:r w:rsidR="00EC22A2">
        <w:t>rogram</w:t>
      </w:r>
      <w:r>
        <w:t xml:space="preserve"> between Florida Atlantic University and Broward College.</w:t>
      </w:r>
    </w:p>
    <w:p w:rsidR="00B33D5B" w:rsidRDefault="00B33D5B" w:rsidP="00EC22A2">
      <w:pPr>
        <w:jc w:val="both"/>
      </w:pPr>
    </w:p>
    <w:p w:rsidR="00B33D5B" w:rsidRDefault="00B33D5B" w:rsidP="00EC22A2">
      <w:pPr>
        <w:jc w:val="both"/>
      </w:pPr>
      <w:r>
        <w:t xml:space="preserve">II. </w:t>
      </w:r>
      <w:r w:rsidR="00AA5B7F">
        <w:tab/>
      </w:r>
      <w:r w:rsidRPr="00B42134">
        <w:rPr>
          <w:u w:val="single"/>
        </w:rPr>
        <w:t>Purpose</w:t>
      </w:r>
      <w:r>
        <w:t>:</w:t>
      </w:r>
    </w:p>
    <w:p w:rsidR="00B33D5B" w:rsidRDefault="00B33D5B" w:rsidP="00EC22A2">
      <w:pPr>
        <w:jc w:val="both"/>
      </w:pPr>
    </w:p>
    <w:p w:rsidR="00D67EB2" w:rsidRDefault="00B33D5B" w:rsidP="00B42134">
      <w:pPr>
        <w:jc w:val="both"/>
      </w:pPr>
      <w:r>
        <w:t xml:space="preserve">The </w:t>
      </w:r>
      <w:r w:rsidR="00EC22A2">
        <w:t>Link</w:t>
      </w:r>
      <w:r>
        <w:t xml:space="preserve"> Program is a collaborative effort between Florida Atlantic University (FAU) and Broward College (BC) to facilitate the admission and smooth transition from </w:t>
      </w:r>
      <w:r w:rsidR="008725B6">
        <w:t xml:space="preserve">a </w:t>
      </w:r>
      <w:r>
        <w:t xml:space="preserve">BC Associate in Arts or </w:t>
      </w:r>
      <w:r w:rsidR="00EC22A2">
        <w:t xml:space="preserve">a BC </w:t>
      </w:r>
      <w:r>
        <w:t xml:space="preserve">articulated Associate in Science degree </w:t>
      </w:r>
      <w:r w:rsidR="00EC22A2">
        <w:t xml:space="preserve">(collectively referred to herein as “Associate Degree(s))” </w:t>
      </w:r>
      <w:r>
        <w:t>to a</w:t>
      </w:r>
      <w:r w:rsidR="00EC22A2">
        <w:t>n</w:t>
      </w:r>
      <w:r>
        <w:t xml:space="preserve"> FAU bac</w:t>
      </w:r>
      <w:r w:rsidR="00D67EB2">
        <w:t>calaureate</w:t>
      </w:r>
      <w:r>
        <w:t xml:space="preserve"> degree.  The </w:t>
      </w:r>
      <w:r w:rsidR="00EC22A2">
        <w:t>Link</w:t>
      </w:r>
      <w:r>
        <w:t xml:space="preserve"> Program will serve students who are currently enrolled in Broward College and plan to complete their Associate</w:t>
      </w:r>
      <w:r w:rsidR="00EC22A2">
        <w:t>s Degree</w:t>
      </w:r>
      <w:r>
        <w:t xml:space="preserve"> within six </w:t>
      </w:r>
      <w:r w:rsidR="00EC22A2">
        <w:t xml:space="preserve">consecutive </w:t>
      </w:r>
      <w:r>
        <w:t>semesters</w:t>
      </w:r>
      <w:r w:rsidR="00EC22A2">
        <w:t xml:space="preserve"> (excluding summers)</w:t>
      </w:r>
      <w:r>
        <w:t xml:space="preserve">.  </w:t>
      </w:r>
      <w:r w:rsidR="00D67EB2">
        <w:t xml:space="preserve">The </w:t>
      </w:r>
      <w:r w:rsidR="00EC22A2">
        <w:t>Link</w:t>
      </w:r>
      <w:r w:rsidR="00D67EB2">
        <w:t xml:space="preserve"> Program will direct students to first complete the Associate Degree and then transfer to FAU for the</w:t>
      </w:r>
      <w:r w:rsidR="008725B6">
        <w:t>ir</w:t>
      </w:r>
      <w:r w:rsidR="00D67EB2">
        <w:t xml:space="preserve"> baccalaureate degree.  This program strongly supports and reinforces the state’s articulation commitment between the state college</w:t>
      </w:r>
      <w:r w:rsidR="008725B6">
        <w:t>s</w:t>
      </w:r>
      <w:r w:rsidR="00D67EB2">
        <w:t xml:space="preserve"> and state </w:t>
      </w:r>
      <w:r w:rsidR="008725B6">
        <w:t>universities</w:t>
      </w:r>
      <w:r w:rsidR="000C7798">
        <w:t xml:space="preserve"> by p</w:t>
      </w:r>
      <w:r w:rsidR="00CF6393">
        <w:t>rovid</w:t>
      </w:r>
      <w:r w:rsidR="000C7798">
        <w:t>ing</w:t>
      </w:r>
      <w:r w:rsidR="00CF6393">
        <w:t xml:space="preserve"> state college students with </w:t>
      </w:r>
      <w:r w:rsidR="00D67EB2">
        <w:t>the opportunity for early FAU advising</w:t>
      </w:r>
      <w:r w:rsidR="00CF6393">
        <w:t xml:space="preserve">; </w:t>
      </w:r>
      <w:r w:rsidR="00D67EB2">
        <w:t>encourag</w:t>
      </w:r>
      <w:r w:rsidR="000C7798">
        <w:t>ing</w:t>
      </w:r>
      <w:r w:rsidR="00CF6393">
        <w:t xml:space="preserve"> students</w:t>
      </w:r>
      <w:r w:rsidR="00D67EB2">
        <w:t xml:space="preserve"> to complete their degree programs</w:t>
      </w:r>
      <w:r w:rsidR="00CF6393">
        <w:t xml:space="preserve"> at BC and FAU </w:t>
      </w:r>
      <w:r w:rsidR="00D67EB2">
        <w:t>within a 4-5 year timeline</w:t>
      </w:r>
      <w:r w:rsidR="004504B9">
        <w:t>;</w:t>
      </w:r>
      <w:r w:rsidR="00CF6393">
        <w:t xml:space="preserve"> and </w:t>
      </w:r>
      <w:r w:rsidR="000C7798">
        <w:t>enabling</w:t>
      </w:r>
      <w:r w:rsidR="004504B9">
        <w:t xml:space="preserve"> BC and FAU </w:t>
      </w:r>
      <w:r w:rsidR="00CF6393">
        <w:t xml:space="preserve">to </w:t>
      </w:r>
      <w:r w:rsidR="00D67EB2">
        <w:t xml:space="preserve">track student enrollment and success between </w:t>
      </w:r>
      <w:r w:rsidR="004504B9">
        <w:t>the two institutions</w:t>
      </w:r>
      <w:r w:rsidR="00D67EB2">
        <w:t>.</w:t>
      </w:r>
    </w:p>
    <w:p w:rsidR="00D67EB2" w:rsidRDefault="00D67EB2" w:rsidP="00EC22A2">
      <w:pPr>
        <w:jc w:val="both"/>
      </w:pPr>
    </w:p>
    <w:p w:rsidR="00D67EB2" w:rsidRDefault="008F05E7" w:rsidP="00EC22A2">
      <w:pPr>
        <w:jc w:val="both"/>
      </w:pPr>
      <w:r>
        <w:t>III</w:t>
      </w:r>
      <w:r w:rsidR="00D67EB2">
        <w:t xml:space="preserve">. </w:t>
      </w:r>
      <w:r w:rsidR="00AA5B7F">
        <w:tab/>
      </w:r>
      <w:r w:rsidR="003F4C97">
        <w:rPr>
          <w:u w:val="single"/>
        </w:rPr>
        <w:t>Program Details</w:t>
      </w:r>
      <w:r w:rsidR="00D67EB2">
        <w:t>:</w:t>
      </w:r>
    </w:p>
    <w:p w:rsidR="00D67EB2" w:rsidRDefault="00D67EB2" w:rsidP="00EC22A2">
      <w:pPr>
        <w:jc w:val="both"/>
      </w:pPr>
    </w:p>
    <w:p w:rsidR="00937E8F" w:rsidRDefault="00937E8F" w:rsidP="00EC22A2">
      <w:pPr>
        <w:jc w:val="both"/>
      </w:pPr>
      <w:r>
        <w:t>The Link Program between FAU and BC shall have the following terms:</w:t>
      </w:r>
      <w:r>
        <w:tab/>
      </w:r>
    </w:p>
    <w:p w:rsidR="00937E8F" w:rsidRDefault="00937E8F" w:rsidP="00EC22A2">
      <w:pPr>
        <w:jc w:val="both"/>
      </w:pPr>
    </w:p>
    <w:p w:rsidR="00F35C40" w:rsidRDefault="00F35C40">
      <w:pPr>
        <w:pStyle w:val="ListParagraph"/>
        <w:numPr>
          <w:ilvl w:val="0"/>
          <w:numId w:val="2"/>
        </w:numPr>
        <w:jc w:val="both"/>
      </w:pPr>
      <w:r>
        <w:t xml:space="preserve">FAU will encourage </w:t>
      </w:r>
      <w:r w:rsidR="00937E8F">
        <w:t>applicants</w:t>
      </w:r>
      <w:r>
        <w:t xml:space="preserve"> from Broward County who have not been offered admission to FAU to participate in the Link Program at Broward College.  </w:t>
      </w:r>
    </w:p>
    <w:p w:rsidR="00F35C40" w:rsidRDefault="00F35C40" w:rsidP="00EC22A2">
      <w:pPr>
        <w:pStyle w:val="ListParagraph"/>
        <w:numPr>
          <w:ilvl w:val="0"/>
          <w:numId w:val="2"/>
        </w:numPr>
        <w:jc w:val="both"/>
      </w:pPr>
      <w:r>
        <w:t>Students may elect to participate in the Link Program at the time of application and admission to BC.</w:t>
      </w:r>
    </w:p>
    <w:p w:rsidR="00F35C40" w:rsidRDefault="00AC0B8E" w:rsidP="00EC22A2">
      <w:pPr>
        <w:pStyle w:val="ListParagraph"/>
        <w:numPr>
          <w:ilvl w:val="0"/>
          <w:numId w:val="2"/>
        </w:numPr>
        <w:jc w:val="both"/>
      </w:pPr>
      <w:r>
        <w:t xml:space="preserve">As a </w:t>
      </w:r>
      <w:r w:rsidR="00EC22A2">
        <w:t>Link</w:t>
      </w:r>
      <w:r>
        <w:t xml:space="preserve"> </w:t>
      </w:r>
      <w:r w:rsidR="00AA5B7F">
        <w:t xml:space="preserve">Program </w:t>
      </w:r>
      <w:r>
        <w:t xml:space="preserve">participant, BC students will receive FAU advising to </w:t>
      </w:r>
      <w:r w:rsidR="006A5853">
        <w:t xml:space="preserve">facilitate </w:t>
      </w:r>
      <w:r>
        <w:t xml:space="preserve">a smooth transition </w:t>
      </w:r>
      <w:r w:rsidR="00B41BDA">
        <w:t>in</w:t>
      </w:r>
      <w:r>
        <w:t>to their FAU baccalaureate degree program.</w:t>
      </w:r>
    </w:p>
    <w:p w:rsidR="00F35C40" w:rsidRDefault="00F35C40" w:rsidP="00EC22A2">
      <w:pPr>
        <w:pStyle w:val="ListParagraph"/>
        <w:numPr>
          <w:ilvl w:val="0"/>
          <w:numId w:val="2"/>
        </w:numPr>
        <w:jc w:val="both"/>
      </w:pPr>
      <w:r>
        <w:t>Link Program participants must maintain a 2.25 cumulative GPA and complete their Associate Degree within six consecutive semesters (excluding summers).</w:t>
      </w:r>
    </w:p>
    <w:p w:rsidR="00F35C40" w:rsidRDefault="00F35C40" w:rsidP="007A3643">
      <w:pPr>
        <w:pStyle w:val="ListParagraph"/>
        <w:numPr>
          <w:ilvl w:val="0"/>
          <w:numId w:val="2"/>
        </w:numPr>
        <w:jc w:val="both"/>
      </w:pPr>
      <w:r>
        <w:t>Upon successful completion of the Link Program at Broward College</w:t>
      </w:r>
      <w:r w:rsidR="007A3643">
        <w:t xml:space="preserve"> and subject to FAU undergraduate admission </w:t>
      </w:r>
      <w:r w:rsidR="0083434E">
        <w:t xml:space="preserve">and application </w:t>
      </w:r>
      <w:r w:rsidR="007A3643">
        <w:t>requirements</w:t>
      </w:r>
      <w:r>
        <w:t xml:space="preserve">, the student will be guaranteed priority acceptance to FAU as an upper division student.  </w:t>
      </w:r>
      <w:r>
        <w:lastRenderedPageBreak/>
        <w:t xml:space="preserve">Acceptance to FAU does not mean guaranteed admission to a particular FAU program, including </w:t>
      </w:r>
      <w:bookmarkStart w:id="0" w:name="_GoBack"/>
      <w:bookmarkEnd w:id="0"/>
      <w:r>
        <w:t>limited access or selective admission degree programs.</w:t>
      </w:r>
    </w:p>
    <w:p w:rsidR="00B41BDA" w:rsidRDefault="00B41BDA" w:rsidP="00EC22A2">
      <w:pPr>
        <w:jc w:val="both"/>
      </w:pPr>
    </w:p>
    <w:p w:rsidR="00B41BDA" w:rsidRDefault="008F05E7" w:rsidP="00EC22A2">
      <w:pPr>
        <w:jc w:val="both"/>
      </w:pPr>
      <w:r>
        <w:t>I</w:t>
      </w:r>
      <w:r w:rsidR="00B41BDA">
        <w:t xml:space="preserve">V. </w:t>
      </w:r>
      <w:r w:rsidR="00AA5B7F">
        <w:tab/>
      </w:r>
      <w:r w:rsidR="003F4C97" w:rsidRPr="00B42134">
        <w:rPr>
          <w:u w:val="single"/>
        </w:rPr>
        <w:t>Miscellaneous</w:t>
      </w:r>
      <w:r w:rsidR="00B41BDA">
        <w:t>:</w:t>
      </w:r>
    </w:p>
    <w:p w:rsidR="00B41BDA" w:rsidRDefault="00B41BDA" w:rsidP="00EC22A2">
      <w:pPr>
        <w:jc w:val="both"/>
      </w:pPr>
    </w:p>
    <w:p w:rsidR="007B1282" w:rsidRDefault="007B1282" w:rsidP="00EC22A2">
      <w:pPr>
        <w:jc w:val="both"/>
      </w:pPr>
      <w:r>
        <w:t xml:space="preserve">The </w:t>
      </w:r>
      <w:r w:rsidR="00C61F25">
        <w:t>parties further agree as follows:</w:t>
      </w:r>
    </w:p>
    <w:p w:rsidR="007B1282" w:rsidRDefault="007B1282" w:rsidP="00EC22A2">
      <w:pPr>
        <w:jc w:val="both"/>
      </w:pPr>
    </w:p>
    <w:p w:rsidR="00B41BDA" w:rsidRDefault="00B41BDA" w:rsidP="00B42134">
      <w:pPr>
        <w:pStyle w:val="ListParagraph"/>
        <w:numPr>
          <w:ilvl w:val="0"/>
          <w:numId w:val="6"/>
        </w:numPr>
        <w:jc w:val="both"/>
      </w:pPr>
      <w:r>
        <w:t>Upon student consent and within compliance with FERPA</w:t>
      </w:r>
      <w:r w:rsidR="00C61F25">
        <w:t xml:space="preserve"> and applicable </w:t>
      </w:r>
      <w:r w:rsidR="006A5853">
        <w:t>state law</w:t>
      </w:r>
      <w:r>
        <w:t xml:space="preserve">, both institutions will exchange pertinent information </w:t>
      </w:r>
      <w:r w:rsidR="00C61F25">
        <w:t xml:space="preserve">on </w:t>
      </w:r>
      <w:r w:rsidR="006A5853">
        <w:t>Link Program</w:t>
      </w:r>
      <w:r>
        <w:t xml:space="preserve"> students</w:t>
      </w:r>
      <w:r w:rsidR="00C61F25">
        <w:t xml:space="preserve"> for tracking and reporting purposes</w:t>
      </w:r>
      <w:r>
        <w:t>.</w:t>
      </w:r>
    </w:p>
    <w:p w:rsidR="00C61F25" w:rsidRDefault="00C61F25" w:rsidP="00B42134">
      <w:pPr>
        <w:numPr>
          <w:ilvl w:val="0"/>
          <w:numId w:val="6"/>
        </w:numPr>
        <w:tabs>
          <w:tab w:val="left" w:pos="1080"/>
        </w:tabs>
        <w:jc w:val="both"/>
      </w:pPr>
      <w:r>
        <w:t>The parties will jointly promote the Link Program on their respective websites.</w:t>
      </w:r>
    </w:p>
    <w:p w:rsidR="00C61F25" w:rsidRDefault="00C61F25" w:rsidP="00C61F25">
      <w:pPr>
        <w:pStyle w:val="ListParagraph"/>
        <w:numPr>
          <w:ilvl w:val="0"/>
          <w:numId w:val="6"/>
        </w:numPr>
        <w:jc w:val="both"/>
      </w:pPr>
      <w:r>
        <w:t>The Link Program will be reviewed annually by the parties</w:t>
      </w:r>
      <w:r w:rsidR="004D5A12">
        <w:t>.</w:t>
      </w:r>
    </w:p>
    <w:p w:rsidR="00C61F25" w:rsidRDefault="00C61F25" w:rsidP="00B42134">
      <w:pPr>
        <w:numPr>
          <w:ilvl w:val="0"/>
          <w:numId w:val="6"/>
        </w:numPr>
        <w:tabs>
          <w:tab w:val="left" w:pos="1080"/>
        </w:tabs>
        <w:jc w:val="both"/>
      </w:pPr>
      <w:r>
        <w:t xml:space="preserve">The parties may amend this MOU only by mutual written consent.  </w:t>
      </w:r>
    </w:p>
    <w:p w:rsidR="00C61F25" w:rsidRPr="00B42134" w:rsidRDefault="00C61F25" w:rsidP="00B42134">
      <w:pPr>
        <w:numPr>
          <w:ilvl w:val="0"/>
          <w:numId w:val="6"/>
        </w:numPr>
        <w:tabs>
          <w:tab w:val="left" w:pos="1080"/>
        </w:tabs>
        <w:jc w:val="both"/>
        <w:rPr>
          <w:szCs w:val="24"/>
        </w:rPr>
      </w:pPr>
      <w:r>
        <w:t xml:space="preserve">This MOU may be terminated by either party upon written notice to the other </w:t>
      </w:r>
      <w:r w:rsidRPr="00B42134">
        <w:rPr>
          <w:szCs w:val="24"/>
        </w:rPr>
        <w:t>party.  However, it is understood and agreed that any student participating in the Link Program at BC who is on track for admission to FAU at the time of termination, will be allowed to complete the Link Program at BC and FAU notwithstanding the termination provisions above, as long as the student meets the requirements of the program and remains in good standing.</w:t>
      </w:r>
    </w:p>
    <w:p w:rsidR="00C61F25" w:rsidRPr="00B42134" w:rsidRDefault="00C61F25" w:rsidP="00B42134">
      <w:pPr>
        <w:numPr>
          <w:ilvl w:val="0"/>
          <w:numId w:val="6"/>
        </w:numPr>
        <w:tabs>
          <w:tab w:val="left" w:pos="1080"/>
        </w:tabs>
        <w:jc w:val="both"/>
        <w:rPr>
          <w:szCs w:val="24"/>
        </w:rPr>
      </w:pPr>
      <w:r w:rsidRPr="00B42134">
        <w:rPr>
          <w:rFonts w:cs="Arial"/>
          <w:szCs w:val="24"/>
        </w:rPr>
        <w:t>The parties expressly acknowledge that it is not their intent to create or confer any rights or obligations in or upon any third person or entity under this MOU.  The parties agree that there are no third party beneficiaries to this MOU and that no third party shall be entitled to assert a claim against any of the parties based upon this MOU</w:t>
      </w:r>
    </w:p>
    <w:p w:rsidR="00AA5B7F" w:rsidRDefault="00AA5B7F" w:rsidP="00B42134">
      <w:pPr>
        <w:jc w:val="both"/>
      </w:pPr>
    </w:p>
    <w:p w:rsidR="00AA5B7F" w:rsidRDefault="00AA5B7F" w:rsidP="00B42134">
      <w:pPr>
        <w:ind w:left="360"/>
        <w:jc w:val="both"/>
      </w:pPr>
    </w:p>
    <w:p w:rsidR="007A3643" w:rsidRPr="007A3643" w:rsidRDefault="007A3643" w:rsidP="007A3643">
      <w:pPr>
        <w:spacing w:line="240" w:lineRule="auto"/>
        <w:ind w:firstLine="720"/>
        <w:rPr>
          <w:rFonts w:ascii="Times New Roman" w:eastAsia="Times New Roman" w:hAnsi="Times New Roman" w:cs="Times New Roman"/>
          <w:szCs w:val="24"/>
        </w:rPr>
      </w:pPr>
      <w:r w:rsidRPr="007A3643">
        <w:rPr>
          <w:rFonts w:ascii="Times New Roman" w:eastAsia="Times New Roman" w:hAnsi="Times New Roman" w:cs="Times New Roman"/>
          <w:szCs w:val="24"/>
        </w:rPr>
        <w:t>Approved:</w:t>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t xml:space="preserve">  Approved:</w:t>
      </w: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Broward College</w:t>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t xml:space="preserve">  </w:t>
      </w:r>
      <w:r w:rsidRPr="007A3643">
        <w:rPr>
          <w:rFonts w:ascii="Times New Roman" w:eastAsia="Times New Roman" w:hAnsi="Times New Roman" w:cs="Times New Roman"/>
          <w:szCs w:val="24"/>
        </w:rPr>
        <w:tab/>
        <w:t xml:space="preserve">  Florida Atlantic University</w:t>
      </w:r>
    </w:p>
    <w:p w:rsidR="007A3643" w:rsidRPr="007A3643" w:rsidRDefault="007A3643" w:rsidP="007A3643">
      <w:pPr>
        <w:spacing w:line="240" w:lineRule="auto"/>
        <w:rPr>
          <w:rFonts w:ascii="Times New Roman" w:eastAsia="Times New Roman" w:hAnsi="Times New Roman" w:cs="Times New Roman"/>
          <w:szCs w:val="24"/>
        </w:rPr>
      </w:pP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____________________________</w:t>
      </w:r>
      <w:r w:rsidRPr="007A3643">
        <w:rPr>
          <w:rFonts w:ascii="Times New Roman" w:eastAsia="Times New Roman" w:hAnsi="Times New Roman" w:cs="Times New Roman"/>
          <w:szCs w:val="24"/>
        </w:rPr>
        <w:tab/>
        <w:t xml:space="preserve">   ______________________________</w:t>
      </w: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 xml:space="preserve"> J. David Armstrong, President</w:t>
      </w:r>
      <w:r w:rsidRPr="007A3643">
        <w:rPr>
          <w:rFonts w:ascii="Times New Roman" w:eastAsia="Times New Roman" w:hAnsi="Times New Roman" w:cs="Times New Roman"/>
          <w:szCs w:val="24"/>
        </w:rPr>
        <w:tab/>
        <w:t xml:space="preserve">   Dr. Brenda J. Claiborne, Ph.D., Provost</w:t>
      </w:r>
    </w:p>
    <w:p w:rsidR="007A3643" w:rsidRPr="007A3643" w:rsidRDefault="007A3643" w:rsidP="007A3643">
      <w:pPr>
        <w:spacing w:line="240" w:lineRule="auto"/>
        <w:ind w:left="720"/>
        <w:rPr>
          <w:rFonts w:ascii="Times New Roman" w:eastAsia="Times New Roman" w:hAnsi="Times New Roman" w:cs="Times New Roman"/>
          <w:szCs w:val="24"/>
        </w:rPr>
      </w:pPr>
    </w:p>
    <w:p w:rsidR="007A3643" w:rsidRPr="007A3643" w:rsidRDefault="007A3643" w:rsidP="007A3643">
      <w:pPr>
        <w:spacing w:line="240" w:lineRule="auto"/>
        <w:ind w:firstLine="720"/>
        <w:rPr>
          <w:rFonts w:ascii="Times New Roman" w:eastAsia="Times New Roman" w:hAnsi="Times New Roman" w:cs="Times New Roman"/>
          <w:szCs w:val="24"/>
        </w:rPr>
      </w:pPr>
      <w:r w:rsidRPr="007A3643">
        <w:rPr>
          <w:rFonts w:ascii="Times New Roman" w:eastAsia="Times New Roman" w:hAnsi="Times New Roman" w:cs="Times New Roman"/>
          <w:szCs w:val="24"/>
        </w:rPr>
        <w:t>____________________________</w:t>
      </w:r>
      <w:r w:rsidRPr="007A3643">
        <w:rPr>
          <w:rFonts w:ascii="Times New Roman" w:eastAsia="Times New Roman" w:hAnsi="Times New Roman" w:cs="Times New Roman"/>
          <w:szCs w:val="24"/>
        </w:rPr>
        <w:tab/>
        <w:t xml:space="preserve">   ______________________________</w:t>
      </w: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Date</w:t>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t xml:space="preserve">   Date</w:t>
      </w:r>
    </w:p>
    <w:p w:rsidR="007A3643" w:rsidRPr="007A3643" w:rsidRDefault="007A3643" w:rsidP="007A3643">
      <w:pPr>
        <w:spacing w:line="240" w:lineRule="auto"/>
        <w:rPr>
          <w:rFonts w:ascii="Times New Roman" w:eastAsia="Times New Roman" w:hAnsi="Times New Roman" w:cs="Times New Roman"/>
          <w:szCs w:val="24"/>
        </w:rPr>
      </w:pP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____________________________</w:t>
      </w:r>
      <w:r w:rsidRPr="007A3643">
        <w:rPr>
          <w:rFonts w:ascii="Times New Roman" w:eastAsia="Times New Roman" w:hAnsi="Times New Roman" w:cs="Times New Roman"/>
          <w:szCs w:val="24"/>
        </w:rPr>
        <w:tab/>
        <w:t xml:space="preserve">   </w:t>
      </w:r>
    </w:p>
    <w:p w:rsidR="007A3643" w:rsidRPr="007A3643" w:rsidRDefault="007A3643" w:rsidP="007A3643">
      <w:pPr>
        <w:spacing w:line="240" w:lineRule="auto"/>
        <w:ind w:left="630"/>
        <w:rPr>
          <w:rFonts w:ascii="Times New Roman" w:eastAsia="Times New Roman" w:hAnsi="Times New Roman" w:cs="Times New Roman"/>
          <w:szCs w:val="24"/>
        </w:rPr>
      </w:pPr>
      <w:r w:rsidRPr="007A3643">
        <w:rPr>
          <w:rFonts w:ascii="Times New Roman" w:eastAsia="Times New Roman" w:hAnsi="Times New Roman" w:cs="Times New Roman"/>
          <w:szCs w:val="24"/>
        </w:rPr>
        <w:tab/>
        <w:t xml:space="preserve">Sean Guerin, Chair, </w:t>
      </w:r>
      <w:r w:rsidRPr="007A3643">
        <w:rPr>
          <w:rFonts w:ascii="Times New Roman" w:eastAsia="Times New Roman" w:hAnsi="Times New Roman" w:cs="Times New Roman"/>
          <w:szCs w:val="24"/>
        </w:rPr>
        <w:tab/>
        <w:t xml:space="preserve">   </w:t>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t xml:space="preserve">   </w:t>
      </w:r>
    </w:p>
    <w:p w:rsidR="007A3643" w:rsidRPr="007A3643" w:rsidRDefault="007A3643" w:rsidP="007A3643">
      <w:pPr>
        <w:spacing w:line="240" w:lineRule="auto"/>
        <w:rPr>
          <w:rFonts w:ascii="Times New Roman" w:eastAsia="Times New Roman" w:hAnsi="Times New Roman" w:cs="Times New Roman"/>
          <w:szCs w:val="24"/>
        </w:rPr>
      </w:pPr>
      <w:r w:rsidRPr="007A3643">
        <w:rPr>
          <w:rFonts w:ascii="Times New Roman" w:eastAsia="Times New Roman" w:hAnsi="Times New Roman" w:cs="Times New Roman"/>
          <w:szCs w:val="24"/>
        </w:rPr>
        <w:tab/>
        <w:t xml:space="preserve">Broward District Board of Trustees </w:t>
      </w:r>
    </w:p>
    <w:p w:rsidR="007A3643" w:rsidRPr="007A3643" w:rsidRDefault="007A3643" w:rsidP="007A3643">
      <w:pPr>
        <w:spacing w:line="240" w:lineRule="auto"/>
        <w:rPr>
          <w:rFonts w:ascii="Times New Roman" w:eastAsia="Times New Roman" w:hAnsi="Times New Roman" w:cs="Times New Roman"/>
          <w:szCs w:val="24"/>
        </w:rPr>
      </w:pPr>
      <w:r w:rsidRPr="007A3643">
        <w:rPr>
          <w:rFonts w:ascii="Times New Roman" w:eastAsia="Times New Roman" w:hAnsi="Times New Roman" w:cs="Times New Roman"/>
          <w:szCs w:val="24"/>
        </w:rPr>
        <w:t xml:space="preserve">            </w:t>
      </w:r>
    </w:p>
    <w:p w:rsidR="007A3643" w:rsidRPr="007A3643" w:rsidRDefault="007A3643" w:rsidP="007A3643">
      <w:pPr>
        <w:spacing w:line="240" w:lineRule="auto"/>
        <w:ind w:firstLine="720"/>
        <w:rPr>
          <w:rFonts w:ascii="Times New Roman" w:eastAsia="Times New Roman" w:hAnsi="Times New Roman" w:cs="Times New Roman"/>
          <w:szCs w:val="24"/>
        </w:rPr>
      </w:pPr>
      <w:r w:rsidRPr="007A3643">
        <w:rPr>
          <w:rFonts w:ascii="Times New Roman" w:eastAsia="Times New Roman" w:hAnsi="Times New Roman" w:cs="Times New Roman"/>
          <w:szCs w:val="24"/>
        </w:rPr>
        <w:t>____________________________</w:t>
      </w:r>
      <w:r w:rsidRPr="007A3643">
        <w:rPr>
          <w:rFonts w:ascii="Times New Roman" w:eastAsia="Times New Roman" w:hAnsi="Times New Roman" w:cs="Times New Roman"/>
          <w:szCs w:val="24"/>
        </w:rPr>
        <w:tab/>
        <w:t xml:space="preserve">   </w:t>
      </w:r>
    </w:p>
    <w:p w:rsidR="007A3643" w:rsidRPr="007A3643" w:rsidRDefault="007A3643" w:rsidP="007A3643">
      <w:pPr>
        <w:spacing w:line="240" w:lineRule="auto"/>
        <w:ind w:left="720"/>
        <w:rPr>
          <w:rFonts w:ascii="Times New Roman" w:eastAsia="Times New Roman" w:hAnsi="Times New Roman" w:cs="Times New Roman"/>
          <w:szCs w:val="24"/>
        </w:rPr>
      </w:pPr>
      <w:r w:rsidRPr="007A3643">
        <w:rPr>
          <w:rFonts w:ascii="Times New Roman" w:eastAsia="Times New Roman" w:hAnsi="Times New Roman" w:cs="Times New Roman"/>
          <w:szCs w:val="24"/>
        </w:rPr>
        <w:t>Date</w:t>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r>
      <w:r w:rsidRPr="007A3643">
        <w:rPr>
          <w:rFonts w:ascii="Times New Roman" w:eastAsia="Times New Roman" w:hAnsi="Times New Roman" w:cs="Times New Roman"/>
          <w:szCs w:val="24"/>
        </w:rPr>
        <w:tab/>
        <w:t xml:space="preserve">   </w:t>
      </w:r>
    </w:p>
    <w:p w:rsidR="007A3643" w:rsidRDefault="007A3643" w:rsidP="00B42134">
      <w:pPr>
        <w:jc w:val="both"/>
      </w:pPr>
    </w:p>
    <w:sectPr w:rsidR="007A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777FD"/>
    <w:multiLevelType w:val="hybridMultilevel"/>
    <w:tmpl w:val="143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A0CCB"/>
    <w:multiLevelType w:val="hybridMultilevel"/>
    <w:tmpl w:val="0F1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D7D8C"/>
    <w:multiLevelType w:val="hybridMultilevel"/>
    <w:tmpl w:val="869A3E22"/>
    <w:lvl w:ilvl="0" w:tplc="1090DC20">
      <w:start w:val="1"/>
      <w:numFmt w:val="upperLetter"/>
      <w:lvlText w:val="%1."/>
      <w:lvlJc w:val="left"/>
      <w:pPr>
        <w:ind w:left="783" w:hanging="360"/>
      </w:pPr>
      <w:rPr>
        <w:rFonts w:ascii="Georgia" w:eastAsiaTheme="minorHAnsi" w:hAnsi="Georgia" w:cstheme="minorBidi"/>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6A1C79DA"/>
    <w:multiLevelType w:val="hybridMultilevel"/>
    <w:tmpl w:val="6EC27C64"/>
    <w:lvl w:ilvl="0" w:tplc="0DD63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A87149"/>
    <w:multiLevelType w:val="hybridMultilevel"/>
    <w:tmpl w:val="BB8A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C7497"/>
    <w:multiLevelType w:val="hybridMultilevel"/>
    <w:tmpl w:val="A4305290"/>
    <w:lvl w:ilvl="0" w:tplc="14A66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D5B"/>
    <w:rsid w:val="000C7798"/>
    <w:rsid w:val="00135551"/>
    <w:rsid w:val="002573C9"/>
    <w:rsid w:val="00333512"/>
    <w:rsid w:val="003B5131"/>
    <w:rsid w:val="003F4C97"/>
    <w:rsid w:val="0040505A"/>
    <w:rsid w:val="004504B9"/>
    <w:rsid w:val="004D5A12"/>
    <w:rsid w:val="004F6343"/>
    <w:rsid w:val="004F6CAA"/>
    <w:rsid w:val="00572269"/>
    <w:rsid w:val="006A5853"/>
    <w:rsid w:val="006D336B"/>
    <w:rsid w:val="007A3643"/>
    <w:rsid w:val="007A74C1"/>
    <w:rsid w:val="007B1282"/>
    <w:rsid w:val="0083434E"/>
    <w:rsid w:val="008725B6"/>
    <w:rsid w:val="008F05E7"/>
    <w:rsid w:val="00937E8F"/>
    <w:rsid w:val="009A2C2C"/>
    <w:rsid w:val="00AA5B7F"/>
    <w:rsid w:val="00AC0B8E"/>
    <w:rsid w:val="00B33D5B"/>
    <w:rsid w:val="00B41BDA"/>
    <w:rsid w:val="00B42134"/>
    <w:rsid w:val="00C61F25"/>
    <w:rsid w:val="00CF58AC"/>
    <w:rsid w:val="00CF6393"/>
    <w:rsid w:val="00D24125"/>
    <w:rsid w:val="00D563A3"/>
    <w:rsid w:val="00D67EB2"/>
    <w:rsid w:val="00E84B4D"/>
    <w:rsid w:val="00EC22A2"/>
    <w:rsid w:val="00F35C40"/>
    <w:rsid w:val="00F52099"/>
    <w:rsid w:val="00F95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D5B"/>
    <w:pPr>
      <w:ind w:left="720"/>
      <w:contextualSpacing/>
    </w:pPr>
  </w:style>
  <w:style w:type="paragraph" w:styleId="BalloonText">
    <w:name w:val="Balloon Text"/>
    <w:basedOn w:val="Normal"/>
    <w:link w:val="BalloonTextChar"/>
    <w:uiPriority w:val="99"/>
    <w:semiHidden/>
    <w:unhideWhenUsed/>
    <w:rsid w:val="00B421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D5B"/>
    <w:pPr>
      <w:ind w:left="720"/>
      <w:contextualSpacing/>
    </w:pPr>
  </w:style>
  <w:style w:type="paragraph" w:styleId="BalloonText">
    <w:name w:val="Balloon Text"/>
    <w:basedOn w:val="Normal"/>
    <w:link w:val="BalloonTextChar"/>
    <w:uiPriority w:val="99"/>
    <w:semiHidden/>
    <w:unhideWhenUsed/>
    <w:rsid w:val="00B421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pletcher</dc:creator>
  <cp:lastModifiedBy>pletcher</cp:lastModifiedBy>
  <cp:revision>2</cp:revision>
  <dcterms:created xsi:type="dcterms:W3CDTF">2011-12-15T19:38:00Z</dcterms:created>
  <dcterms:modified xsi:type="dcterms:W3CDTF">2011-12-15T19:38:00Z</dcterms:modified>
</cp:coreProperties>
</file>