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78" w:rsidRPr="00093CF5" w:rsidRDefault="00514378" w:rsidP="00093CF5">
      <w:pPr>
        <w:shd w:val="clear" w:color="auto" w:fill="FFFFFF"/>
        <w:spacing w:after="0" w:line="240" w:lineRule="auto"/>
        <w:rPr>
          <w:rFonts w:ascii="Tahoma" w:hAnsi="Tahoma" w:cs="Tahoma"/>
          <w:sz w:val="27"/>
          <w:szCs w:val="27"/>
        </w:rPr>
      </w:pPr>
      <w:r w:rsidRPr="00093CF5">
        <w:rPr>
          <w:rFonts w:ascii="Arial" w:hAnsi="Arial" w:cs="Arial"/>
          <w:color w:val="000080"/>
          <w:sz w:val="20"/>
          <w:szCs w:val="20"/>
        </w:rPr>
        <w:t> </w:t>
      </w:r>
    </w:p>
    <w:p w:rsidR="00514378" w:rsidRPr="005745FB" w:rsidRDefault="00514378" w:rsidP="00572813">
      <w:pPr>
        <w:shd w:val="clear" w:color="auto" w:fill="FFFFFF"/>
        <w:spacing w:after="0" w:line="240" w:lineRule="auto"/>
        <w:outlineLvl w:val="0"/>
        <w:rPr>
          <w:rFonts w:ascii="Tahoma" w:hAnsi="Tahoma" w:cs="Tahoma"/>
          <w:b/>
          <w:sz w:val="28"/>
          <w:szCs w:val="28"/>
        </w:rPr>
      </w:pPr>
      <w:r w:rsidRPr="005745FB">
        <w:rPr>
          <w:rFonts w:ascii="Times New Roman" w:hAnsi="Times New Roman"/>
          <w:b/>
          <w:sz w:val="28"/>
          <w:szCs w:val="28"/>
        </w:rPr>
        <w:t xml:space="preserve">1. </w:t>
      </w:r>
      <w:r>
        <w:rPr>
          <w:rFonts w:ascii="Times New Roman" w:hAnsi="Times New Roman"/>
          <w:b/>
          <w:sz w:val="28"/>
          <w:szCs w:val="28"/>
        </w:rPr>
        <w:t xml:space="preserve">Make </w:t>
      </w:r>
      <w:r w:rsidRPr="005745FB">
        <w:rPr>
          <w:rFonts w:ascii="Times New Roman" w:hAnsi="Times New Roman"/>
          <w:b/>
          <w:sz w:val="28"/>
          <w:szCs w:val="28"/>
        </w:rPr>
        <w:t>the Government Internship</w:t>
      </w:r>
      <w:r>
        <w:rPr>
          <w:rFonts w:ascii="Times New Roman" w:hAnsi="Times New Roman"/>
          <w:b/>
          <w:sz w:val="28"/>
          <w:szCs w:val="28"/>
        </w:rPr>
        <w:t xml:space="preserve"> an elective</w:t>
      </w:r>
      <w:r w:rsidRPr="005745FB">
        <w:rPr>
          <w:rFonts w:ascii="Times New Roman" w:hAnsi="Times New Roman"/>
          <w:b/>
          <w:sz w:val="28"/>
          <w:szCs w:val="28"/>
        </w:rPr>
        <w:t>:</w:t>
      </w:r>
    </w:p>
    <w:p w:rsidR="00514378" w:rsidRPr="00093CF5" w:rsidRDefault="00514378" w:rsidP="00093CF5">
      <w:pPr>
        <w:shd w:val="clear" w:color="auto" w:fill="FFFFFF"/>
        <w:spacing w:after="0" w:line="240" w:lineRule="auto"/>
        <w:rPr>
          <w:rFonts w:ascii="Tahoma" w:hAnsi="Tahoma" w:cs="Tahoma"/>
          <w:sz w:val="27"/>
          <w:szCs w:val="27"/>
        </w:rPr>
      </w:pPr>
      <w:r w:rsidRPr="00093CF5">
        <w:rPr>
          <w:rFonts w:ascii="Times New Roman" w:hAnsi="Times New Roman"/>
          <w:sz w:val="24"/>
          <w:szCs w:val="24"/>
        </w:rPr>
        <w:t> </w:t>
      </w:r>
    </w:p>
    <w:p w:rsidR="00514378" w:rsidRPr="00093CF5" w:rsidRDefault="00514378" w:rsidP="00093CF5">
      <w:pPr>
        <w:shd w:val="clear" w:color="auto" w:fill="FFFFFF"/>
        <w:spacing w:after="0" w:line="240" w:lineRule="auto"/>
        <w:rPr>
          <w:rFonts w:ascii="Tahoma" w:hAnsi="Tahoma" w:cs="Tahoma"/>
          <w:sz w:val="27"/>
          <w:szCs w:val="27"/>
        </w:rPr>
      </w:pPr>
      <w:r w:rsidRPr="00093CF5">
        <w:rPr>
          <w:rFonts w:ascii="Times New Roman" w:hAnsi="Times New Roman"/>
          <w:sz w:val="24"/>
          <w:szCs w:val="24"/>
        </w:rPr>
        <w:t>Move the Government Internship requirement (PAD 49</w:t>
      </w:r>
      <w:r>
        <w:rPr>
          <w:rFonts w:ascii="Times New Roman" w:hAnsi="Times New Roman"/>
          <w:sz w:val="24"/>
          <w:szCs w:val="24"/>
        </w:rPr>
        <w:t>41</w:t>
      </w:r>
      <w:r w:rsidRPr="00093CF5">
        <w:rPr>
          <w:rFonts w:ascii="Times New Roman" w:hAnsi="Times New Roman"/>
          <w:sz w:val="24"/>
          <w:szCs w:val="24"/>
        </w:rPr>
        <w:t>)</w:t>
      </w:r>
      <w:r w:rsidRPr="00093CF5">
        <w:rPr>
          <w:rFonts w:ascii="Times New Roman" w:hAnsi="Times New Roman"/>
          <w:b/>
          <w:bCs/>
          <w:sz w:val="24"/>
          <w:szCs w:val="24"/>
        </w:rPr>
        <w:t xml:space="preserve"> </w:t>
      </w:r>
      <w:r w:rsidRPr="00093CF5">
        <w:rPr>
          <w:rFonts w:ascii="Times New Roman" w:hAnsi="Times New Roman"/>
          <w:sz w:val="24"/>
          <w:szCs w:val="24"/>
        </w:rPr>
        <w:t>for those students without a background in government to an elective course. Only offer the course when enough students register – consistent with other course offerings. Assign a faculty member to teach the course as part of their normal teaching load and offer it in the Spring semester. Possibly combine BPM and Non-Profit undergraduate internship courses.</w:t>
      </w:r>
    </w:p>
    <w:p w:rsidR="00514378" w:rsidRPr="00093CF5" w:rsidRDefault="00514378" w:rsidP="00093CF5">
      <w:pPr>
        <w:shd w:val="clear" w:color="auto" w:fill="FFFFFF"/>
        <w:spacing w:after="0" w:line="240" w:lineRule="auto"/>
        <w:rPr>
          <w:rFonts w:ascii="Tahoma" w:hAnsi="Tahoma" w:cs="Tahoma"/>
          <w:sz w:val="27"/>
          <w:szCs w:val="27"/>
        </w:rPr>
      </w:pPr>
      <w:r w:rsidRPr="00093CF5">
        <w:rPr>
          <w:rFonts w:ascii="Times New Roman" w:hAnsi="Times New Roman"/>
          <w:sz w:val="24"/>
          <w:szCs w:val="24"/>
        </w:rPr>
        <w:t> </w:t>
      </w:r>
    </w:p>
    <w:p w:rsidR="00514378" w:rsidRPr="005745FB" w:rsidRDefault="00514378" w:rsidP="00572813">
      <w:pPr>
        <w:shd w:val="clear" w:color="auto" w:fill="FFFFFF"/>
        <w:spacing w:after="0" w:line="240" w:lineRule="auto"/>
        <w:outlineLvl w:val="0"/>
        <w:rPr>
          <w:rFonts w:ascii="Tahoma" w:hAnsi="Tahoma" w:cs="Tahoma"/>
          <w:b/>
          <w:sz w:val="28"/>
          <w:szCs w:val="28"/>
        </w:rPr>
      </w:pPr>
      <w:r w:rsidRPr="005745FB">
        <w:rPr>
          <w:rFonts w:ascii="Times New Roman" w:hAnsi="Times New Roman"/>
          <w:b/>
          <w:sz w:val="28"/>
          <w:szCs w:val="28"/>
        </w:rPr>
        <w:t>2</w:t>
      </w:r>
      <w:r>
        <w:rPr>
          <w:rFonts w:ascii="Times New Roman" w:hAnsi="Times New Roman"/>
          <w:b/>
          <w:sz w:val="28"/>
          <w:szCs w:val="28"/>
        </w:rPr>
        <w:t>. Clarify the name and description of</w:t>
      </w:r>
      <w:r w:rsidRPr="005745FB">
        <w:rPr>
          <w:rFonts w:ascii="Times New Roman" w:hAnsi="Times New Roman"/>
          <w:b/>
          <w:sz w:val="28"/>
          <w:szCs w:val="28"/>
        </w:rPr>
        <w:t xml:space="preserve"> the Admin. Process and Ethics Course</w:t>
      </w:r>
    </w:p>
    <w:p w:rsidR="00514378" w:rsidRDefault="00514378" w:rsidP="00093CF5">
      <w:pPr>
        <w:shd w:val="clear" w:color="auto" w:fill="FFFFFF"/>
        <w:spacing w:after="0" w:line="240" w:lineRule="auto"/>
        <w:rPr>
          <w:rFonts w:ascii="Times New Roman" w:hAnsi="Times New Roman"/>
          <w:b/>
          <w:bCs/>
          <w:sz w:val="24"/>
          <w:szCs w:val="24"/>
        </w:rPr>
      </w:pPr>
    </w:p>
    <w:p w:rsidR="00514378" w:rsidRDefault="00514378" w:rsidP="00572813">
      <w:pPr>
        <w:shd w:val="clear" w:color="auto" w:fill="FFFFFF"/>
        <w:spacing w:after="0" w:line="240" w:lineRule="auto"/>
        <w:outlineLvl w:val="0"/>
        <w:rPr>
          <w:rFonts w:ascii="Times New Roman" w:hAnsi="Times New Roman"/>
          <w:b/>
          <w:bCs/>
          <w:sz w:val="24"/>
          <w:szCs w:val="24"/>
        </w:rPr>
      </w:pPr>
      <w:r>
        <w:rPr>
          <w:rFonts w:ascii="Times New Roman" w:hAnsi="Times New Roman"/>
          <w:b/>
          <w:bCs/>
          <w:sz w:val="24"/>
          <w:szCs w:val="24"/>
        </w:rPr>
        <w:t>Current wording:</w:t>
      </w:r>
    </w:p>
    <w:p w:rsidR="00514378" w:rsidRDefault="00514378" w:rsidP="00093CF5">
      <w:pPr>
        <w:shd w:val="clear" w:color="auto" w:fill="FFFFFF"/>
        <w:spacing w:after="0" w:line="240" w:lineRule="auto"/>
        <w:rPr>
          <w:rFonts w:ascii="Times New Roman" w:hAnsi="Times New Roman"/>
          <w:b/>
          <w:bCs/>
          <w:sz w:val="24"/>
          <w:szCs w:val="24"/>
        </w:rPr>
      </w:pPr>
    </w:p>
    <w:p w:rsidR="00514378" w:rsidRPr="005745FB" w:rsidRDefault="00514378" w:rsidP="00093CF5">
      <w:pPr>
        <w:shd w:val="clear" w:color="auto" w:fill="FFFFFF"/>
        <w:spacing w:after="0" w:line="240" w:lineRule="auto"/>
        <w:rPr>
          <w:rFonts w:ascii="Tahoma" w:hAnsi="Tahoma" w:cs="Tahoma"/>
          <w:color w:val="FF0000"/>
          <w:sz w:val="27"/>
          <w:szCs w:val="27"/>
        </w:rPr>
      </w:pPr>
      <w:r w:rsidRPr="005745FB">
        <w:rPr>
          <w:rFonts w:ascii="Times New Roman" w:hAnsi="Times New Roman"/>
          <w:b/>
          <w:bCs/>
          <w:color w:val="FF0000"/>
          <w:sz w:val="24"/>
          <w:szCs w:val="24"/>
        </w:rPr>
        <w:t>Administrative Process and Ethics (PAD 4604) 3 credits</w:t>
      </w:r>
      <w:r w:rsidRPr="005745FB">
        <w:rPr>
          <w:rFonts w:ascii="Times New Roman" w:hAnsi="Times New Roman"/>
          <w:color w:val="FF0000"/>
          <w:sz w:val="24"/>
          <w:szCs w:val="24"/>
        </w:rPr>
        <w:br/>
      </w:r>
      <w:r w:rsidRPr="005745FB">
        <w:rPr>
          <w:rFonts w:ascii="Times New Roman" w:hAnsi="Times New Roman"/>
          <w:i/>
          <w:iCs/>
          <w:color w:val="FF0000"/>
          <w:sz w:val="24"/>
          <w:szCs w:val="24"/>
        </w:rPr>
        <w:t>Prerequisite: PAD 3003 or permission of instructor</w:t>
      </w:r>
      <w:r w:rsidRPr="005745FB">
        <w:rPr>
          <w:rFonts w:ascii="Times New Roman" w:hAnsi="Times New Roman"/>
          <w:color w:val="FF0000"/>
          <w:sz w:val="24"/>
          <w:szCs w:val="24"/>
        </w:rPr>
        <w:br/>
        <w:t>Surveys the principles of administrative procedure, procedural due process, and regulatory procedures and considers administrative ethics in process.</w:t>
      </w:r>
    </w:p>
    <w:p w:rsidR="00514378" w:rsidRPr="00093CF5" w:rsidRDefault="00514378" w:rsidP="00093CF5">
      <w:pPr>
        <w:shd w:val="clear" w:color="auto" w:fill="FFFFFF"/>
        <w:spacing w:after="0" w:line="240" w:lineRule="auto"/>
        <w:rPr>
          <w:rFonts w:ascii="Tahoma" w:hAnsi="Tahoma" w:cs="Tahoma"/>
          <w:sz w:val="27"/>
          <w:szCs w:val="27"/>
        </w:rPr>
      </w:pPr>
      <w:r w:rsidRPr="00093CF5">
        <w:rPr>
          <w:rFonts w:ascii="Times New Roman" w:hAnsi="Times New Roman"/>
          <w:sz w:val="24"/>
          <w:szCs w:val="24"/>
        </w:rPr>
        <w:t> </w:t>
      </w:r>
    </w:p>
    <w:p w:rsidR="00514378" w:rsidRDefault="00514378" w:rsidP="00093CF5">
      <w:pPr>
        <w:shd w:val="clear" w:color="auto" w:fill="FFFFFF"/>
        <w:spacing w:after="0" w:line="240" w:lineRule="auto"/>
        <w:rPr>
          <w:rFonts w:ascii="Times New Roman" w:hAnsi="Times New Roman"/>
          <w:sz w:val="24"/>
          <w:szCs w:val="24"/>
        </w:rPr>
      </w:pPr>
      <w:r w:rsidRPr="00093CF5">
        <w:rPr>
          <w:rFonts w:ascii="Times New Roman" w:hAnsi="Times New Roman"/>
          <w:sz w:val="24"/>
          <w:szCs w:val="24"/>
        </w:rPr>
        <w:t xml:space="preserve">The BPM Committee recommends renaming the Administrative Process and Ethics course to Ethics and Due Process. Further the Committee recommends the following course description: </w:t>
      </w:r>
    </w:p>
    <w:p w:rsidR="00514378" w:rsidRDefault="00514378" w:rsidP="00093CF5">
      <w:pPr>
        <w:shd w:val="clear" w:color="auto" w:fill="FFFFFF"/>
        <w:spacing w:after="0" w:line="240" w:lineRule="auto"/>
        <w:rPr>
          <w:rFonts w:ascii="Times New Roman" w:hAnsi="Times New Roman"/>
          <w:sz w:val="24"/>
          <w:szCs w:val="24"/>
        </w:rPr>
      </w:pPr>
    </w:p>
    <w:p w:rsidR="00514378" w:rsidRPr="005745FB" w:rsidRDefault="00514378" w:rsidP="005745FB">
      <w:pPr>
        <w:shd w:val="clear" w:color="auto" w:fill="FFFFFF"/>
        <w:spacing w:after="0" w:line="240" w:lineRule="auto"/>
        <w:rPr>
          <w:rFonts w:ascii="Tahoma" w:hAnsi="Tahoma" w:cs="Tahoma"/>
          <w:color w:val="4F81BD"/>
          <w:sz w:val="27"/>
          <w:szCs w:val="27"/>
        </w:rPr>
      </w:pPr>
      <w:r w:rsidRPr="005745FB">
        <w:rPr>
          <w:rFonts w:ascii="Times New Roman" w:hAnsi="Times New Roman"/>
          <w:b/>
          <w:bCs/>
          <w:color w:val="4F81BD"/>
          <w:sz w:val="24"/>
          <w:szCs w:val="24"/>
        </w:rPr>
        <w:t xml:space="preserve">Ethics and Due Process </w:t>
      </w:r>
      <w:r w:rsidRPr="00464A3B">
        <w:rPr>
          <w:rFonts w:ascii="Times New Roman" w:hAnsi="Times New Roman"/>
          <w:b/>
          <w:bCs/>
          <w:color w:val="FF0000"/>
          <w:sz w:val="24"/>
          <w:szCs w:val="24"/>
        </w:rPr>
        <w:t>(PAD 4604) 3 credits</w:t>
      </w:r>
      <w:r w:rsidRPr="00464A3B">
        <w:rPr>
          <w:rFonts w:ascii="Times New Roman" w:hAnsi="Times New Roman"/>
          <w:color w:val="FF0000"/>
          <w:sz w:val="24"/>
          <w:szCs w:val="24"/>
        </w:rPr>
        <w:br/>
      </w:r>
      <w:r w:rsidRPr="00464A3B">
        <w:rPr>
          <w:rFonts w:ascii="Times New Roman" w:hAnsi="Times New Roman"/>
          <w:i/>
          <w:iCs/>
          <w:color w:val="FF0000"/>
          <w:sz w:val="24"/>
          <w:szCs w:val="24"/>
        </w:rPr>
        <w:t>Prerequisite: PAD 3003 or permission of instructor</w:t>
      </w:r>
      <w:r w:rsidRPr="005745FB">
        <w:rPr>
          <w:rFonts w:ascii="Times New Roman" w:hAnsi="Times New Roman"/>
          <w:color w:val="4F81BD"/>
          <w:sz w:val="24"/>
          <w:szCs w:val="24"/>
        </w:rPr>
        <w:br/>
      </w:r>
      <w:r>
        <w:rPr>
          <w:rFonts w:ascii="Times New Roman" w:hAnsi="Times New Roman"/>
          <w:color w:val="4F81BD"/>
          <w:sz w:val="24"/>
          <w:szCs w:val="24"/>
        </w:rPr>
        <w:t>Deliberates ethical issues in policy and administration and examines substantive and procedural protections of citizens and public workers from arbitrary actions of government</w:t>
      </w:r>
      <w:r w:rsidRPr="005745FB">
        <w:rPr>
          <w:rFonts w:ascii="Times New Roman" w:hAnsi="Times New Roman"/>
          <w:color w:val="4F81BD"/>
          <w:sz w:val="24"/>
          <w:szCs w:val="24"/>
        </w:rPr>
        <w:t>.</w:t>
      </w:r>
    </w:p>
    <w:p w:rsidR="00514378" w:rsidRPr="00093CF5" w:rsidRDefault="00514378" w:rsidP="00093CF5">
      <w:pPr>
        <w:shd w:val="clear" w:color="auto" w:fill="FFFFFF"/>
        <w:spacing w:after="0" w:line="240" w:lineRule="auto"/>
        <w:rPr>
          <w:rFonts w:ascii="Tahoma" w:hAnsi="Tahoma" w:cs="Tahoma"/>
          <w:sz w:val="27"/>
          <w:szCs w:val="27"/>
        </w:rPr>
      </w:pPr>
    </w:p>
    <w:p w:rsidR="00514378" w:rsidRPr="00804507" w:rsidRDefault="00514378" w:rsidP="00572813">
      <w:pPr>
        <w:shd w:val="clear" w:color="auto" w:fill="FFFFFF"/>
        <w:spacing w:after="0" w:line="240" w:lineRule="auto"/>
        <w:outlineLvl w:val="0"/>
        <w:rPr>
          <w:rFonts w:ascii="Tahoma" w:hAnsi="Tahoma" w:cs="Tahoma"/>
          <w:b/>
          <w:sz w:val="28"/>
          <w:szCs w:val="28"/>
        </w:rPr>
      </w:pPr>
      <w:r w:rsidRPr="00804507">
        <w:rPr>
          <w:rFonts w:ascii="Times New Roman" w:hAnsi="Times New Roman"/>
          <w:b/>
          <w:sz w:val="28"/>
          <w:szCs w:val="28"/>
        </w:rPr>
        <w:t xml:space="preserve">3. </w:t>
      </w:r>
      <w:r>
        <w:rPr>
          <w:rFonts w:ascii="Times New Roman" w:hAnsi="Times New Roman"/>
          <w:b/>
          <w:sz w:val="28"/>
          <w:szCs w:val="28"/>
        </w:rPr>
        <w:t>Reconsider t</w:t>
      </w:r>
      <w:r w:rsidRPr="00804507">
        <w:rPr>
          <w:rFonts w:ascii="Times New Roman" w:hAnsi="Times New Roman"/>
          <w:b/>
          <w:sz w:val="28"/>
          <w:szCs w:val="28"/>
        </w:rPr>
        <w:t xml:space="preserve">he </w:t>
      </w:r>
      <w:r>
        <w:rPr>
          <w:rFonts w:ascii="Times New Roman" w:hAnsi="Times New Roman"/>
          <w:b/>
          <w:sz w:val="28"/>
          <w:szCs w:val="28"/>
        </w:rPr>
        <w:t xml:space="preserve">Undergrad </w:t>
      </w:r>
      <w:r w:rsidRPr="00804507">
        <w:rPr>
          <w:rFonts w:ascii="Times New Roman" w:hAnsi="Times New Roman"/>
          <w:b/>
          <w:sz w:val="28"/>
          <w:szCs w:val="28"/>
        </w:rPr>
        <w:t>Capstone Course and Senior Seminar:</w:t>
      </w:r>
    </w:p>
    <w:p w:rsidR="00514378" w:rsidRPr="00093CF5" w:rsidRDefault="00514378" w:rsidP="00093CF5">
      <w:pPr>
        <w:shd w:val="clear" w:color="auto" w:fill="FFFFFF"/>
        <w:spacing w:after="0" w:line="240" w:lineRule="auto"/>
        <w:rPr>
          <w:rFonts w:ascii="Tahoma" w:hAnsi="Tahoma" w:cs="Tahoma"/>
          <w:sz w:val="27"/>
          <w:szCs w:val="27"/>
        </w:rPr>
      </w:pPr>
      <w:r w:rsidRPr="00093CF5">
        <w:rPr>
          <w:rFonts w:ascii="Times New Roman" w:hAnsi="Times New Roman"/>
          <w:sz w:val="24"/>
          <w:szCs w:val="24"/>
        </w:rPr>
        <w:t> </w:t>
      </w:r>
    </w:p>
    <w:p w:rsidR="00514378" w:rsidRDefault="00514378" w:rsidP="00093CF5">
      <w:pPr>
        <w:shd w:val="clear" w:color="auto" w:fill="FFFFFF"/>
        <w:spacing w:after="0" w:line="240" w:lineRule="auto"/>
        <w:rPr>
          <w:rFonts w:ascii="Times New Roman" w:hAnsi="Times New Roman"/>
          <w:sz w:val="24"/>
          <w:szCs w:val="24"/>
        </w:rPr>
      </w:pPr>
      <w:r w:rsidRPr="00093CF5">
        <w:rPr>
          <w:rFonts w:ascii="Times New Roman" w:hAnsi="Times New Roman"/>
          <w:sz w:val="24"/>
          <w:szCs w:val="24"/>
        </w:rPr>
        <w:t>The BPM had a long and thoughtful discussion about the purpose of the capstone course and the senior seminar in relation to the amount of resources needed to effectively deliver the course. Given the growing pressure to increase student caps, and given the amount of effort that goes into delivering the Capstone course, the Committee decided that the Capstone course be remove</w:t>
      </w:r>
      <w:r>
        <w:rPr>
          <w:rFonts w:ascii="Times New Roman" w:hAnsi="Times New Roman"/>
          <w:sz w:val="24"/>
          <w:szCs w:val="24"/>
        </w:rPr>
        <w:t>d</w:t>
      </w:r>
      <w:r w:rsidRPr="00093CF5">
        <w:rPr>
          <w:rFonts w:ascii="Times New Roman" w:hAnsi="Times New Roman"/>
          <w:sz w:val="24"/>
          <w:szCs w:val="24"/>
        </w:rPr>
        <w:t xml:space="preserve"> as a required core</w:t>
      </w:r>
      <w:r>
        <w:rPr>
          <w:rFonts w:ascii="Times New Roman" w:hAnsi="Times New Roman"/>
          <w:sz w:val="24"/>
          <w:szCs w:val="24"/>
        </w:rPr>
        <w:t xml:space="preserve"> course</w:t>
      </w:r>
      <w:r w:rsidRPr="00093CF5">
        <w:rPr>
          <w:rFonts w:ascii="Times New Roman" w:hAnsi="Times New Roman"/>
          <w:sz w:val="24"/>
          <w:szCs w:val="24"/>
        </w:rPr>
        <w:t>. </w:t>
      </w:r>
    </w:p>
    <w:p w:rsidR="00514378" w:rsidRDefault="00514378" w:rsidP="00804507">
      <w:pPr>
        <w:shd w:val="clear" w:color="auto" w:fill="FFFFFF"/>
        <w:spacing w:after="0" w:line="240" w:lineRule="auto"/>
        <w:rPr>
          <w:rFonts w:ascii="Times New Roman" w:hAnsi="Times New Roman"/>
          <w:b/>
          <w:bCs/>
          <w:sz w:val="24"/>
          <w:szCs w:val="24"/>
        </w:rPr>
      </w:pPr>
    </w:p>
    <w:p w:rsidR="00514378" w:rsidRPr="00464A3B" w:rsidRDefault="00514378" w:rsidP="00804507">
      <w:pPr>
        <w:shd w:val="clear" w:color="auto" w:fill="FFFFFF"/>
        <w:spacing w:after="0" w:line="240" w:lineRule="auto"/>
        <w:rPr>
          <w:rFonts w:ascii="Tahoma" w:hAnsi="Tahoma" w:cs="Tahoma"/>
          <w:strike/>
          <w:color w:val="FF0000"/>
          <w:sz w:val="27"/>
          <w:szCs w:val="27"/>
        </w:rPr>
      </w:pPr>
      <w:r w:rsidRPr="00464A3B">
        <w:rPr>
          <w:rFonts w:ascii="Times New Roman" w:hAnsi="Times New Roman"/>
          <w:b/>
          <w:bCs/>
          <w:strike/>
          <w:color w:val="FF0000"/>
          <w:sz w:val="24"/>
          <w:szCs w:val="24"/>
        </w:rPr>
        <w:t>Capstone Seminar in Public Management (PAD 4933) 3 credits</w:t>
      </w:r>
      <w:r w:rsidRPr="00464A3B">
        <w:rPr>
          <w:rFonts w:ascii="Times New Roman" w:hAnsi="Times New Roman"/>
          <w:strike/>
          <w:color w:val="FF0000"/>
          <w:sz w:val="24"/>
          <w:szCs w:val="24"/>
        </w:rPr>
        <w:br/>
      </w:r>
      <w:r w:rsidRPr="00464A3B">
        <w:rPr>
          <w:rFonts w:ascii="Times New Roman" w:hAnsi="Times New Roman"/>
          <w:i/>
          <w:iCs/>
          <w:strike/>
          <w:color w:val="FF0000"/>
          <w:sz w:val="24"/>
          <w:szCs w:val="24"/>
        </w:rPr>
        <w:t>Prerequisite: Senior standing and declared public management major</w:t>
      </w:r>
      <w:r w:rsidRPr="00464A3B">
        <w:rPr>
          <w:rFonts w:ascii="Times New Roman" w:hAnsi="Times New Roman"/>
          <w:strike/>
          <w:color w:val="FF0000"/>
          <w:sz w:val="24"/>
          <w:szCs w:val="24"/>
        </w:rPr>
        <w:br/>
        <w:t>A capstone course which examines the application and relationships of governmental management policies to contemporary economic, political, and technological processes.</w:t>
      </w:r>
    </w:p>
    <w:p w:rsidR="00514378" w:rsidRDefault="00514378" w:rsidP="00804507">
      <w:pPr>
        <w:shd w:val="clear" w:color="auto" w:fill="FFFFFF"/>
        <w:spacing w:after="0" w:line="240" w:lineRule="auto"/>
        <w:rPr>
          <w:rFonts w:ascii="Times New Roman" w:hAnsi="Times New Roman"/>
          <w:sz w:val="24"/>
          <w:szCs w:val="24"/>
        </w:rPr>
      </w:pPr>
    </w:p>
    <w:p w:rsidR="00514378" w:rsidRPr="00093CF5" w:rsidRDefault="00514378" w:rsidP="00804507">
      <w:pPr>
        <w:shd w:val="clear" w:color="auto" w:fill="FFFFFF"/>
        <w:spacing w:after="0" w:line="240" w:lineRule="auto"/>
        <w:rPr>
          <w:rFonts w:ascii="Tahoma" w:hAnsi="Tahoma" w:cs="Tahoma"/>
          <w:sz w:val="27"/>
          <w:szCs w:val="27"/>
        </w:rPr>
      </w:pPr>
      <w:r w:rsidRPr="00093CF5">
        <w:rPr>
          <w:rFonts w:ascii="Times New Roman" w:hAnsi="Times New Roman"/>
          <w:sz w:val="24"/>
          <w:szCs w:val="24"/>
        </w:rPr>
        <w:t>Further, the Committee recommends that the Senior Seminar remain as an elective course in the program with a revised course description as stated below: </w:t>
      </w:r>
    </w:p>
    <w:p w:rsidR="00514378" w:rsidRPr="00093CF5" w:rsidRDefault="00514378" w:rsidP="00804507">
      <w:pPr>
        <w:shd w:val="clear" w:color="auto" w:fill="FFFFFF"/>
        <w:spacing w:after="0" w:line="240" w:lineRule="auto"/>
        <w:rPr>
          <w:rFonts w:ascii="Tahoma" w:hAnsi="Tahoma" w:cs="Tahoma"/>
          <w:sz w:val="27"/>
          <w:szCs w:val="27"/>
        </w:rPr>
      </w:pPr>
      <w:r w:rsidRPr="00093CF5">
        <w:rPr>
          <w:rFonts w:ascii="Times New Roman" w:hAnsi="Times New Roman"/>
          <w:b/>
          <w:bCs/>
          <w:sz w:val="24"/>
          <w:szCs w:val="24"/>
        </w:rPr>
        <w:t> </w:t>
      </w:r>
    </w:p>
    <w:p w:rsidR="00514378" w:rsidRPr="00572813" w:rsidRDefault="00514378" w:rsidP="00804507">
      <w:pPr>
        <w:shd w:val="clear" w:color="auto" w:fill="FFFFFF"/>
        <w:spacing w:after="0" w:line="240" w:lineRule="auto"/>
        <w:rPr>
          <w:rFonts w:ascii="Tahoma" w:hAnsi="Tahoma" w:cs="Tahoma"/>
          <w:color w:val="FF0000"/>
          <w:sz w:val="27"/>
          <w:szCs w:val="27"/>
        </w:rPr>
      </w:pPr>
      <w:r w:rsidRPr="00464A3B">
        <w:rPr>
          <w:rFonts w:ascii="Times New Roman" w:hAnsi="Times New Roman"/>
          <w:b/>
          <w:bCs/>
          <w:color w:val="FF0000"/>
          <w:sz w:val="24"/>
          <w:szCs w:val="24"/>
        </w:rPr>
        <w:t>Senior Seminar in Public Management (PAD 4935) 3 credits</w:t>
      </w:r>
      <w:r w:rsidRPr="00464A3B">
        <w:rPr>
          <w:rFonts w:ascii="Times New Roman" w:hAnsi="Times New Roman"/>
          <w:color w:val="FF0000"/>
          <w:sz w:val="24"/>
          <w:szCs w:val="24"/>
        </w:rPr>
        <w:br/>
      </w:r>
      <w:r w:rsidRPr="00464A3B">
        <w:rPr>
          <w:rFonts w:ascii="Times New Roman" w:hAnsi="Times New Roman"/>
          <w:i/>
          <w:iCs/>
          <w:color w:val="FF0000"/>
          <w:sz w:val="24"/>
          <w:szCs w:val="24"/>
        </w:rPr>
        <w:t>Writing Across Curriculum (Gordon Rule)</w:t>
      </w:r>
      <w:r w:rsidRPr="00464A3B">
        <w:rPr>
          <w:rFonts w:ascii="Times New Roman" w:hAnsi="Times New Roman"/>
          <w:i/>
          <w:iCs/>
          <w:color w:val="FF0000"/>
          <w:sz w:val="24"/>
          <w:szCs w:val="24"/>
        </w:rPr>
        <w:br/>
        <w:t>Prerequisites: Senior standing and Public Management majors only</w:t>
      </w:r>
      <w:r w:rsidRPr="00464A3B">
        <w:rPr>
          <w:rFonts w:ascii="Times New Roman" w:hAnsi="Times New Roman"/>
          <w:color w:val="FF0000"/>
          <w:sz w:val="24"/>
          <w:szCs w:val="24"/>
        </w:rPr>
        <w:br/>
        <w:t xml:space="preserve">This writing centered and writing intensive course serves as an integrative senior seminar for undergraduate Public </w:t>
      </w:r>
      <w:r>
        <w:rPr>
          <w:rFonts w:ascii="Times New Roman" w:hAnsi="Times New Roman"/>
          <w:color w:val="FF0000"/>
          <w:sz w:val="24"/>
          <w:szCs w:val="24"/>
        </w:rPr>
        <w:t>Management</w:t>
      </w:r>
      <w:r w:rsidRPr="00464A3B">
        <w:rPr>
          <w:rFonts w:ascii="Times New Roman" w:hAnsi="Times New Roman"/>
          <w:color w:val="FF0000"/>
          <w:sz w:val="24"/>
          <w:szCs w:val="24"/>
        </w:rPr>
        <w:t xml:space="preserve"> majors</w:t>
      </w:r>
      <w:r w:rsidRPr="00093CF5">
        <w:rPr>
          <w:rFonts w:ascii="Times New Roman" w:hAnsi="Times New Roman"/>
          <w:sz w:val="24"/>
          <w:szCs w:val="24"/>
        </w:rPr>
        <w:t>.</w:t>
      </w:r>
      <w:r>
        <w:rPr>
          <w:rFonts w:ascii="Times New Roman" w:hAnsi="Times New Roman"/>
          <w:sz w:val="24"/>
          <w:szCs w:val="24"/>
        </w:rPr>
        <w:t xml:space="preserve"> </w:t>
      </w:r>
      <w:r w:rsidRPr="00572813">
        <w:rPr>
          <w:rFonts w:ascii="Times New Roman" w:hAnsi="Times New Roman"/>
          <w:color w:val="FF0000"/>
          <w:sz w:val="24"/>
          <w:szCs w:val="24"/>
        </w:rPr>
        <w:t>Strongly recommended for students planning graduate study.</w:t>
      </w:r>
    </w:p>
    <w:p w:rsidR="00514378" w:rsidRPr="00093CF5" w:rsidRDefault="00514378" w:rsidP="00804507">
      <w:pPr>
        <w:shd w:val="clear" w:color="auto" w:fill="FFFFFF"/>
        <w:spacing w:after="0" w:line="240" w:lineRule="auto"/>
        <w:rPr>
          <w:rFonts w:ascii="Tahoma" w:hAnsi="Tahoma" w:cs="Tahoma"/>
          <w:sz w:val="27"/>
          <w:szCs w:val="27"/>
        </w:rPr>
      </w:pPr>
      <w:r w:rsidRPr="00093CF5">
        <w:rPr>
          <w:rFonts w:ascii="Times New Roman" w:hAnsi="Times New Roman"/>
          <w:sz w:val="24"/>
          <w:szCs w:val="24"/>
        </w:rPr>
        <w:t> </w:t>
      </w:r>
    </w:p>
    <w:p w:rsidR="00514378" w:rsidRPr="00093CF5" w:rsidRDefault="00514378" w:rsidP="00093CF5">
      <w:pPr>
        <w:shd w:val="clear" w:color="auto" w:fill="FFFFFF"/>
        <w:spacing w:after="0" w:line="240" w:lineRule="auto"/>
        <w:rPr>
          <w:rFonts w:ascii="Tahoma" w:hAnsi="Tahoma" w:cs="Tahoma"/>
          <w:sz w:val="27"/>
          <w:szCs w:val="27"/>
        </w:rPr>
      </w:pPr>
    </w:p>
    <w:p w:rsidR="00514378" w:rsidRPr="00464A3B" w:rsidRDefault="00514378" w:rsidP="00572813">
      <w:pPr>
        <w:shd w:val="clear" w:color="auto" w:fill="FFFFFF"/>
        <w:spacing w:after="0" w:line="240" w:lineRule="auto"/>
        <w:outlineLvl w:val="0"/>
        <w:rPr>
          <w:rFonts w:ascii="Tahoma" w:hAnsi="Tahoma" w:cs="Tahoma"/>
          <w:b/>
          <w:sz w:val="28"/>
          <w:szCs w:val="28"/>
        </w:rPr>
      </w:pPr>
      <w:r w:rsidRPr="00464A3B">
        <w:rPr>
          <w:rFonts w:ascii="Times New Roman" w:hAnsi="Times New Roman"/>
          <w:b/>
          <w:sz w:val="28"/>
          <w:szCs w:val="28"/>
        </w:rPr>
        <w:t>4. Course offerings:</w:t>
      </w:r>
    </w:p>
    <w:p w:rsidR="00514378" w:rsidRPr="00093CF5" w:rsidRDefault="00514378" w:rsidP="00093CF5">
      <w:pPr>
        <w:shd w:val="clear" w:color="auto" w:fill="FFFFFF"/>
        <w:spacing w:after="0" w:line="240" w:lineRule="auto"/>
        <w:rPr>
          <w:rFonts w:ascii="Tahoma" w:hAnsi="Tahoma" w:cs="Tahoma"/>
          <w:sz w:val="27"/>
          <w:szCs w:val="27"/>
        </w:rPr>
      </w:pPr>
      <w:r w:rsidRPr="00093CF5">
        <w:rPr>
          <w:rFonts w:ascii="Times New Roman" w:hAnsi="Times New Roman"/>
          <w:sz w:val="24"/>
          <w:szCs w:val="24"/>
        </w:rPr>
        <w:t> </w:t>
      </w:r>
    </w:p>
    <w:p w:rsidR="00514378" w:rsidRPr="00093CF5" w:rsidRDefault="00514378" w:rsidP="00093CF5">
      <w:pPr>
        <w:shd w:val="clear" w:color="auto" w:fill="FFFFFF"/>
        <w:spacing w:after="0" w:line="240" w:lineRule="auto"/>
        <w:rPr>
          <w:rFonts w:ascii="Tahoma" w:hAnsi="Tahoma" w:cs="Tahoma"/>
          <w:sz w:val="27"/>
          <w:szCs w:val="27"/>
        </w:rPr>
      </w:pPr>
      <w:r w:rsidRPr="00093CF5">
        <w:rPr>
          <w:rFonts w:ascii="Times New Roman" w:hAnsi="Times New Roman"/>
          <w:sz w:val="24"/>
          <w:szCs w:val="24"/>
        </w:rPr>
        <w:t xml:space="preserve">The Committee reviewed the attached course offering spreadsheet and decided that the BPM should be offered in the evenings at </w:t>
      </w:r>
      <w:smartTag w:uri="urn:schemas-microsoft-com:office:smarttags" w:element="City">
        <w:r w:rsidRPr="00093CF5">
          <w:rPr>
            <w:rFonts w:ascii="Times New Roman" w:hAnsi="Times New Roman"/>
            <w:sz w:val="24"/>
            <w:szCs w:val="24"/>
          </w:rPr>
          <w:t>Davie</w:t>
        </w:r>
      </w:smartTag>
      <w:r w:rsidRPr="00093CF5">
        <w:rPr>
          <w:rFonts w:ascii="Times New Roman" w:hAnsi="Times New Roman"/>
          <w:sz w:val="24"/>
          <w:szCs w:val="24"/>
        </w:rPr>
        <w:t xml:space="preserve">, during the day at Boca, and the Committee is still discussing the possibility of offering a weekend program in </w:t>
      </w:r>
      <w:smartTag w:uri="urn:schemas-microsoft-com:office:smarttags" w:element="place">
        <w:smartTag w:uri="urn:schemas-microsoft-com:office:smarttags" w:element="PlaceName">
          <w:r w:rsidRPr="00093CF5">
            <w:rPr>
              <w:rFonts w:ascii="Times New Roman" w:hAnsi="Times New Roman"/>
              <w:sz w:val="24"/>
              <w:szCs w:val="24"/>
            </w:rPr>
            <w:t>Palm Beach</w:t>
          </w:r>
        </w:smartTag>
        <w:r w:rsidRPr="00093CF5">
          <w:rPr>
            <w:rFonts w:ascii="Times New Roman" w:hAnsi="Times New Roman"/>
            <w:sz w:val="24"/>
            <w:szCs w:val="24"/>
          </w:rPr>
          <w:t xml:space="preserve"> </w:t>
        </w:r>
        <w:smartTag w:uri="urn:schemas-microsoft-com:office:smarttags" w:element="PlaceType">
          <w:r w:rsidRPr="00093CF5">
            <w:rPr>
              <w:rFonts w:ascii="Times New Roman" w:hAnsi="Times New Roman"/>
              <w:sz w:val="24"/>
              <w:szCs w:val="24"/>
            </w:rPr>
            <w:t>County</w:t>
          </w:r>
        </w:smartTag>
      </w:smartTag>
      <w:r w:rsidRPr="00093CF5">
        <w:rPr>
          <w:rFonts w:ascii="Times New Roman" w:hAnsi="Times New Roman"/>
          <w:sz w:val="24"/>
          <w:szCs w:val="24"/>
        </w:rPr>
        <w:t>.</w:t>
      </w:r>
    </w:p>
    <w:p w:rsidR="00514378" w:rsidRPr="00093CF5" w:rsidRDefault="00514378" w:rsidP="00093CF5">
      <w:pPr>
        <w:shd w:val="clear" w:color="auto" w:fill="FFFFFF"/>
        <w:spacing w:after="0" w:line="240" w:lineRule="auto"/>
        <w:rPr>
          <w:rFonts w:ascii="Tahoma" w:hAnsi="Tahoma" w:cs="Tahoma"/>
          <w:sz w:val="27"/>
          <w:szCs w:val="27"/>
        </w:rPr>
      </w:pPr>
      <w:r w:rsidRPr="00093CF5">
        <w:rPr>
          <w:rFonts w:ascii="Times New Roman" w:hAnsi="Times New Roman"/>
          <w:sz w:val="24"/>
          <w:szCs w:val="24"/>
        </w:rPr>
        <w:t> </w:t>
      </w:r>
    </w:p>
    <w:p w:rsidR="00514378" w:rsidRDefault="00514378"/>
    <w:sectPr w:rsidR="00514378" w:rsidSect="00E21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3CF5"/>
    <w:rsid w:val="00093CF5"/>
    <w:rsid w:val="00324340"/>
    <w:rsid w:val="00464A3B"/>
    <w:rsid w:val="00514378"/>
    <w:rsid w:val="00572813"/>
    <w:rsid w:val="005745FB"/>
    <w:rsid w:val="006B5707"/>
    <w:rsid w:val="00804507"/>
    <w:rsid w:val="008321C7"/>
    <w:rsid w:val="00870B76"/>
    <w:rsid w:val="00BB0E44"/>
    <w:rsid w:val="00DE6B58"/>
    <w:rsid w:val="00E211CD"/>
    <w:rsid w:val="00FD7C8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1CD"/>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5745FB"/>
    <w:rPr>
      <w:rFonts w:cs="Times New Roman"/>
      <w:sz w:val="16"/>
      <w:szCs w:val="16"/>
    </w:rPr>
  </w:style>
  <w:style w:type="paragraph" w:styleId="CommentText">
    <w:name w:val="annotation text"/>
    <w:basedOn w:val="Normal"/>
    <w:link w:val="CommentTextChar"/>
    <w:uiPriority w:val="99"/>
    <w:semiHidden/>
    <w:rsid w:val="005745FB"/>
    <w:pPr>
      <w:spacing w:line="240" w:lineRule="auto"/>
    </w:pPr>
    <w:rPr>
      <w:sz w:val="20"/>
      <w:szCs w:val="20"/>
    </w:rPr>
  </w:style>
  <w:style w:type="character" w:customStyle="1" w:styleId="CommentTextChar">
    <w:name w:val="Comment Text Char"/>
    <w:basedOn w:val="DefaultParagraphFont"/>
    <w:link w:val="CommentText"/>
    <w:uiPriority w:val="99"/>
    <w:semiHidden/>
    <w:locked/>
    <w:rsid w:val="005745FB"/>
    <w:rPr>
      <w:rFonts w:cs="Times New Roman"/>
      <w:sz w:val="20"/>
      <w:szCs w:val="20"/>
    </w:rPr>
  </w:style>
  <w:style w:type="paragraph" w:styleId="CommentSubject">
    <w:name w:val="annotation subject"/>
    <w:basedOn w:val="CommentText"/>
    <w:next w:val="CommentText"/>
    <w:link w:val="CommentSubjectChar"/>
    <w:uiPriority w:val="99"/>
    <w:semiHidden/>
    <w:rsid w:val="005745FB"/>
    <w:rPr>
      <w:b/>
      <w:bCs/>
    </w:rPr>
  </w:style>
  <w:style w:type="character" w:customStyle="1" w:styleId="CommentSubjectChar">
    <w:name w:val="Comment Subject Char"/>
    <w:basedOn w:val="CommentTextChar"/>
    <w:link w:val="CommentSubject"/>
    <w:uiPriority w:val="99"/>
    <w:semiHidden/>
    <w:locked/>
    <w:rsid w:val="005745FB"/>
    <w:rPr>
      <w:b/>
      <w:bCs/>
    </w:rPr>
  </w:style>
  <w:style w:type="paragraph" w:styleId="BalloonText">
    <w:name w:val="Balloon Text"/>
    <w:basedOn w:val="Normal"/>
    <w:link w:val="BalloonTextChar"/>
    <w:uiPriority w:val="99"/>
    <w:semiHidden/>
    <w:rsid w:val="0057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745FB"/>
    <w:rPr>
      <w:rFonts w:ascii="Tahoma" w:hAnsi="Tahoma" w:cs="Tahoma"/>
      <w:sz w:val="16"/>
      <w:szCs w:val="16"/>
    </w:rPr>
  </w:style>
  <w:style w:type="paragraph" w:styleId="DocumentMap">
    <w:name w:val="Document Map"/>
    <w:basedOn w:val="Normal"/>
    <w:link w:val="DocumentMapChar"/>
    <w:uiPriority w:val="99"/>
    <w:semiHidden/>
    <w:rsid w:val="0057281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1E1A68"/>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742684581">
      <w:marLeft w:val="0"/>
      <w:marRight w:val="0"/>
      <w:marTop w:val="0"/>
      <w:marBottom w:val="0"/>
      <w:divBdr>
        <w:top w:val="none" w:sz="0" w:space="0" w:color="auto"/>
        <w:left w:val="none" w:sz="0" w:space="0" w:color="auto"/>
        <w:bottom w:val="none" w:sz="0" w:space="0" w:color="auto"/>
        <w:right w:val="none" w:sz="0" w:space="0" w:color="auto"/>
      </w:divBdr>
      <w:divsChild>
        <w:div w:id="742684576">
          <w:marLeft w:val="0"/>
          <w:marRight w:val="0"/>
          <w:marTop w:val="0"/>
          <w:marBottom w:val="0"/>
          <w:divBdr>
            <w:top w:val="none" w:sz="0" w:space="0" w:color="auto"/>
            <w:left w:val="none" w:sz="0" w:space="0" w:color="auto"/>
            <w:bottom w:val="none" w:sz="0" w:space="0" w:color="auto"/>
            <w:right w:val="none" w:sz="0" w:space="0" w:color="auto"/>
          </w:divBdr>
          <w:divsChild>
            <w:div w:id="742684580">
              <w:marLeft w:val="0"/>
              <w:marRight w:val="0"/>
              <w:marTop w:val="0"/>
              <w:marBottom w:val="0"/>
              <w:divBdr>
                <w:top w:val="none" w:sz="0" w:space="0" w:color="auto"/>
                <w:left w:val="none" w:sz="0" w:space="0" w:color="auto"/>
                <w:bottom w:val="none" w:sz="0" w:space="0" w:color="auto"/>
                <w:right w:val="none" w:sz="0" w:space="0" w:color="auto"/>
              </w:divBdr>
              <w:divsChild>
                <w:div w:id="742684566">
                  <w:marLeft w:val="225"/>
                  <w:marRight w:val="150"/>
                  <w:marTop w:val="15"/>
                  <w:marBottom w:val="0"/>
                  <w:divBdr>
                    <w:top w:val="none" w:sz="0" w:space="0" w:color="auto"/>
                    <w:left w:val="none" w:sz="0" w:space="0" w:color="auto"/>
                    <w:bottom w:val="none" w:sz="0" w:space="0" w:color="auto"/>
                    <w:right w:val="none" w:sz="0" w:space="0" w:color="auto"/>
                  </w:divBdr>
                  <w:divsChild>
                    <w:div w:id="742684572">
                      <w:marLeft w:val="0"/>
                      <w:marRight w:val="0"/>
                      <w:marTop w:val="0"/>
                      <w:marBottom w:val="0"/>
                      <w:divBdr>
                        <w:top w:val="none" w:sz="0" w:space="0" w:color="auto"/>
                        <w:left w:val="none" w:sz="0" w:space="0" w:color="auto"/>
                        <w:bottom w:val="none" w:sz="0" w:space="0" w:color="auto"/>
                        <w:right w:val="none" w:sz="0" w:space="0" w:color="auto"/>
                      </w:divBdr>
                      <w:divsChild>
                        <w:div w:id="742684565">
                          <w:marLeft w:val="0"/>
                          <w:marRight w:val="0"/>
                          <w:marTop w:val="0"/>
                          <w:marBottom w:val="0"/>
                          <w:divBdr>
                            <w:top w:val="none" w:sz="0" w:space="0" w:color="auto"/>
                            <w:left w:val="none" w:sz="0" w:space="0" w:color="auto"/>
                            <w:bottom w:val="none" w:sz="0" w:space="0" w:color="auto"/>
                            <w:right w:val="none" w:sz="0" w:space="0" w:color="auto"/>
                          </w:divBdr>
                          <w:divsChild>
                            <w:div w:id="742684586">
                              <w:marLeft w:val="0"/>
                              <w:marRight w:val="0"/>
                              <w:marTop w:val="0"/>
                              <w:marBottom w:val="0"/>
                              <w:divBdr>
                                <w:top w:val="none" w:sz="0" w:space="0" w:color="auto"/>
                                <w:left w:val="none" w:sz="0" w:space="0" w:color="auto"/>
                                <w:bottom w:val="none" w:sz="0" w:space="0" w:color="auto"/>
                                <w:right w:val="none" w:sz="0" w:space="0" w:color="auto"/>
                              </w:divBdr>
                              <w:divsChild>
                                <w:div w:id="742684568">
                                  <w:marLeft w:val="0"/>
                                  <w:marRight w:val="0"/>
                                  <w:marTop w:val="0"/>
                                  <w:marBottom w:val="0"/>
                                  <w:divBdr>
                                    <w:top w:val="none" w:sz="0" w:space="0" w:color="auto"/>
                                    <w:left w:val="none" w:sz="0" w:space="0" w:color="auto"/>
                                    <w:bottom w:val="none" w:sz="0" w:space="0" w:color="auto"/>
                                    <w:right w:val="none" w:sz="0" w:space="0" w:color="auto"/>
                                  </w:divBdr>
                                  <w:divsChild>
                                    <w:div w:id="742684589">
                                      <w:marLeft w:val="0"/>
                                      <w:marRight w:val="0"/>
                                      <w:marTop w:val="0"/>
                                      <w:marBottom w:val="0"/>
                                      <w:divBdr>
                                        <w:top w:val="none" w:sz="0" w:space="0" w:color="auto"/>
                                        <w:left w:val="none" w:sz="0" w:space="0" w:color="auto"/>
                                        <w:bottom w:val="none" w:sz="0" w:space="0" w:color="auto"/>
                                        <w:right w:val="none" w:sz="0" w:space="0" w:color="auto"/>
                                      </w:divBdr>
                                      <w:divsChild>
                                        <w:div w:id="742684562">
                                          <w:marLeft w:val="0"/>
                                          <w:marRight w:val="0"/>
                                          <w:marTop w:val="0"/>
                                          <w:marBottom w:val="0"/>
                                          <w:divBdr>
                                            <w:top w:val="none" w:sz="0" w:space="0" w:color="auto"/>
                                            <w:left w:val="none" w:sz="0" w:space="0" w:color="auto"/>
                                            <w:bottom w:val="none" w:sz="0" w:space="0" w:color="auto"/>
                                            <w:right w:val="none" w:sz="0" w:space="0" w:color="auto"/>
                                          </w:divBdr>
                                          <w:divsChild>
                                            <w:div w:id="742684558">
                                              <w:marLeft w:val="720"/>
                                              <w:marRight w:val="0"/>
                                              <w:marTop w:val="0"/>
                                              <w:marBottom w:val="0"/>
                                              <w:divBdr>
                                                <w:top w:val="none" w:sz="0" w:space="0" w:color="auto"/>
                                                <w:left w:val="none" w:sz="0" w:space="0" w:color="auto"/>
                                                <w:bottom w:val="none" w:sz="0" w:space="0" w:color="auto"/>
                                                <w:right w:val="none" w:sz="0" w:space="0" w:color="auto"/>
                                              </w:divBdr>
                                            </w:div>
                                            <w:div w:id="742684559">
                                              <w:marLeft w:val="0"/>
                                              <w:marRight w:val="0"/>
                                              <w:marTop w:val="0"/>
                                              <w:marBottom w:val="0"/>
                                              <w:divBdr>
                                                <w:top w:val="none" w:sz="0" w:space="0" w:color="auto"/>
                                                <w:left w:val="none" w:sz="0" w:space="0" w:color="auto"/>
                                                <w:bottom w:val="none" w:sz="0" w:space="0" w:color="auto"/>
                                                <w:right w:val="none" w:sz="0" w:space="0" w:color="auto"/>
                                              </w:divBdr>
                                            </w:div>
                                            <w:div w:id="742684560">
                                              <w:marLeft w:val="0"/>
                                              <w:marRight w:val="0"/>
                                              <w:marTop w:val="0"/>
                                              <w:marBottom w:val="0"/>
                                              <w:divBdr>
                                                <w:top w:val="none" w:sz="0" w:space="0" w:color="auto"/>
                                                <w:left w:val="none" w:sz="0" w:space="0" w:color="auto"/>
                                                <w:bottom w:val="none" w:sz="0" w:space="0" w:color="auto"/>
                                                <w:right w:val="none" w:sz="0" w:space="0" w:color="auto"/>
                                              </w:divBdr>
                                            </w:div>
                                            <w:div w:id="742684561">
                                              <w:marLeft w:val="0"/>
                                              <w:marRight w:val="0"/>
                                              <w:marTop w:val="0"/>
                                              <w:marBottom w:val="0"/>
                                              <w:divBdr>
                                                <w:top w:val="none" w:sz="0" w:space="0" w:color="auto"/>
                                                <w:left w:val="none" w:sz="0" w:space="0" w:color="auto"/>
                                                <w:bottom w:val="none" w:sz="0" w:space="0" w:color="auto"/>
                                                <w:right w:val="none" w:sz="0" w:space="0" w:color="auto"/>
                                              </w:divBdr>
                                            </w:div>
                                            <w:div w:id="742684563">
                                              <w:marLeft w:val="0"/>
                                              <w:marRight w:val="0"/>
                                              <w:marTop w:val="0"/>
                                              <w:marBottom w:val="0"/>
                                              <w:divBdr>
                                                <w:top w:val="none" w:sz="0" w:space="0" w:color="auto"/>
                                                <w:left w:val="none" w:sz="0" w:space="0" w:color="auto"/>
                                                <w:bottom w:val="none" w:sz="0" w:space="0" w:color="auto"/>
                                                <w:right w:val="none" w:sz="0" w:space="0" w:color="auto"/>
                                              </w:divBdr>
                                            </w:div>
                                            <w:div w:id="742684564">
                                              <w:marLeft w:val="720"/>
                                              <w:marRight w:val="0"/>
                                              <w:marTop w:val="0"/>
                                              <w:marBottom w:val="0"/>
                                              <w:divBdr>
                                                <w:top w:val="none" w:sz="0" w:space="0" w:color="auto"/>
                                                <w:left w:val="none" w:sz="0" w:space="0" w:color="auto"/>
                                                <w:bottom w:val="none" w:sz="0" w:space="0" w:color="auto"/>
                                                <w:right w:val="none" w:sz="0" w:space="0" w:color="auto"/>
                                              </w:divBdr>
                                            </w:div>
                                            <w:div w:id="742684567">
                                              <w:marLeft w:val="0"/>
                                              <w:marRight w:val="0"/>
                                              <w:marTop w:val="0"/>
                                              <w:marBottom w:val="0"/>
                                              <w:divBdr>
                                                <w:top w:val="none" w:sz="0" w:space="0" w:color="auto"/>
                                                <w:left w:val="none" w:sz="0" w:space="0" w:color="auto"/>
                                                <w:bottom w:val="none" w:sz="0" w:space="0" w:color="auto"/>
                                                <w:right w:val="none" w:sz="0" w:space="0" w:color="auto"/>
                                              </w:divBdr>
                                            </w:div>
                                            <w:div w:id="742684569">
                                              <w:marLeft w:val="0"/>
                                              <w:marRight w:val="0"/>
                                              <w:marTop w:val="0"/>
                                              <w:marBottom w:val="0"/>
                                              <w:divBdr>
                                                <w:top w:val="none" w:sz="0" w:space="0" w:color="auto"/>
                                                <w:left w:val="none" w:sz="0" w:space="0" w:color="auto"/>
                                                <w:bottom w:val="none" w:sz="0" w:space="0" w:color="auto"/>
                                                <w:right w:val="none" w:sz="0" w:space="0" w:color="auto"/>
                                              </w:divBdr>
                                            </w:div>
                                            <w:div w:id="742684570">
                                              <w:marLeft w:val="0"/>
                                              <w:marRight w:val="0"/>
                                              <w:marTop w:val="0"/>
                                              <w:marBottom w:val="0"/>
                                              <w:divBdr>
                                                <w:top w:val="none" w:sz="0" w:space="0" w:color="auto"/>
                                                <w:left w:val="none" w:sz="0" w:space="0" w:color="auto"/>
                                                <w:bottom w:val="none" w:sz="0" w:space="0" w:color="auto"/>
                                                <w:right w:val="none" w:sz="0" w:space="0" w:color="auto"/>
                                              </w:divBdr>
                                            </w:div>
                                            <w:div w:id="742684571">
                                              <w:marLeft w:val="0"/>
                                              <w:marRight w:val="0"/>
                                              <w:marTop w:val="0"/>
                                              <w:marBottom w:val="0"/>
                                              <w:divBdr>
                                                <w:top w:val="none" w:sz="0" w:space="0" w:color="auto"/>
                                                <w:left w:val="none" w:sz="0" w:space="0" w:color="auto"/>
                                                <w:bottom w:val="none" w:sz="0" w:space="0" w:color="auto"/>
                                                <w:right w:val="none" w:sz="0" w:space="0" w:color="auto"/>
                                              </w:divBdr>
                                            </w:div>
                                            <w:div w:id="742684573">
                                              <w:marLeft w:val="0"/>
                                              <w:marRight w:val="0"/>
                                              <w:marTop w:val="0"/>
                                              <w:marBottom w:val="0"/>
                                              <w:divBdr>
                                                <w:top w:val="none" w:sz="0" w:space="0" w:color="auto"/>
                                                <w:left w:val="none" w:sz="0" w:space="0" w:color="auto"/>
                                                <w:bottom w:val="none" w:sz="0" w:space="0" w:color="auto"/>
                                                <w:right w:val="none" w:sz="0" w:space="0" w:color="auto"/>
                                              </w:divBdr>
                                            </w:div>
                                            <w:div w:id="742684574">
                                              <w:marLeft w:val="0"/>
                                              <w:marRight w:val="0"/>
                                              <w:marTop w:val="0"/>
                                              <w:marBottom w:val="0"/>
                                              <w:divBdr>
                                                <w:top w:val="none" w:sz="0" w:space="0" w:color="auto"/>
                                                <w:left w:val="none" w:sz="0" w:space="0" w:color="auto"/>
                                                <w:bottom w:val="none" w:sz="0" w:space="0" w:color="auto"/>
                                                <w:right w:val="none" w:sz="0" w:space="0" w:color="auto"/>
                                              </w:divBdr>
                                            </w:div>
                                            <w:div w:id="742684575">
                                              <w:marLeft w:val="0"/>
                                              <w:marRight w:val="0"/>
                                              <w:marTop w:val="0"/>
                                              <w:marBottom w:val="0"/>
                                              <w:divBdr>
                                                <w:top w:val="none" w:sz="0" w:space="0" w:color="auto"/>
                                                <w:left w:val="none" w:sz="0" w:space="0" w:color="auto"/>
                                                <w:bottom w:val="none" w:sz="0" w:space="0" w:color="auto"/>
                                                <w:right w:val="none" w:sz="0" w:space="0" w:color="auto"/>
                                              </w:divBdr>
                                            </w:div>
                                            <w:div w:id="742684577">
                                              <w:marLeft w:val="0"/>
                                              <w:marRight w:val="0"/>
                                              <w:marTop w:val="0"/>
                                              <w:marBottom w:val="0"/>
                                              <w:divBdr>
                                                <w:top w:val="none" w:sz="0" w:space="0" w:color="auto"/>
                                                <w:left w:val="none" w:sz="0" w:space="0" w:color="auto"/>
                                                <w:bottom w:val="none" w:sz="0" w:space="0" w:color="auto"/>
                                                <w:right w:val="none" w:sz="0" w:space="0" w:color="auto"/>
                                              </w:divBdr>
                                            </w:div>
                                            <w:div w:id="742684578">
                                              <w:marLeft w:val="0"/>
                                              <w:marRight w:val="0"/>
                                              <w:marTop w:val="0"/>
                                              <w:marBottom w:val="0"/>
                                              <w:divBdr>
                                                <w:top w:val="none" w:sz="0" w:space="0" w:color="auto"/>
                                                <w:left w:val="none" w:sz="0" w:space="0" w:color="auto"/>
                                                <w:bottom w:val="none" w:sz="0" w:space="0" w:color="auto"/>
                                                <w:right w:val="none" w:sz="0" w:space="0" w:color="auto"/>
                                              </w:divBdr>
                                            </w:div>
                                            <w:div w:id="742684579">
                                              <w:marLeft w:val="0"/>
                                              <w:marRight w:val="0"/>
                                              <w:marTop w:val="0"/>
                                              <w:marBottom w:val="0"/>
                                              <w:divBdr>
                                                <w:top w:val="none" w:sz="0" w:space="0" w:color="auto"/>
                                                <w:left w:val="none" w:sz="0" w:space="0" w:color="auto"/>
                                                <w:bottom w:val="none" w:sz="0" w:space="0" w:color="auto"/>
                                                <w:right w:val="none" w:sz="0" w:space="0" w:color="auto"/>
                                              </w:divBdr>
                                            </w:div>
                                            <w:div w:id="742684582">
                                              <w:marLeft w:val="0"/>
                                              <w:marRight w:val="0"/>
                                              <w:marTop w:val="0"/>
                                              <w:marBottom w:val="0"/>
                                              <w:divBdr>
                                                <w:top w:val="none" w:sz="0" w:space="0" w:color="auto"/>
                                                <w:left w:val="none" w:sz="0" w:space="0" w:color="auto"/>
                                                <w:bottom w:val="none" w:sz="0" w:space="0" w:color="auto"/>
                                                <w:right w:val="none" w:sz="0" w:space="0" w:color="auto"/>
                                              </w:divBdr>
                                            </w:div>
                                            <w:div w:id="742684583">
                                              <w:marLeft w:val="0"/>
                                              <w:marRight w:val="0"/>
                                              <w:marTop w:val="0"/>
                                              <w:marBottom w:val="0"/>
                                              <w:divBdr>
                                                <w:top w:val="none" w:sz="0" w:space="0" w:color="auto"/>
                                                <w:left w:val="none" w:sz="0" w:space="0" w:color="auto"/>
                                                <w:bottom w:val="none" w:sz="0" w:space="0" w:color="auto"/>
                                                <w:right w:val="none" w:sz="0" w:space="0" w:color="auto"/>
                                              </w:divBdr>
                                            </w:div>
                                            <w:div w:id="742684584">
                                              <w:marLeft w:val="0"/>
                                              <w:marRight w:val="0"/>
                                              <w:marTop w:val="0"/>
                                              <w:marBottom w:val="0"/>
                                              <w:divBdr>
                                                <w:top w:val="none" w:sz="0" w:space="0" w:color="auto"/>
                                                <w:left w:val="none" w:sz="0" w:space="0" w:color="auto"/>
                                                <w:bottom w:val="none" w:sz="0" w:space="0" w:color="auto"/>
                                                <w:right w:val="none" w:sz="0" w:space="0" w:color="auto"/>
                                              </w:divBdr>
                                            </w:div>
                                            <w:div w:id="742684585">
                                              <w:marLeft w:val="0"/>
                                              <w:marRight w:val="0"/>
                                              <w:marTop w:val="0"/>
                                              <w:marBottom w:val="0"/>
                                              <w:divBdr>
                                                <w:top w:val="none" w:sz="0" w:space="0" w:color="auto"/>
                                                <w:left w:val="none" w:sz="0" w:space="0" w:color="auto"/>
                                                <w:bottom w:val="none" w:sz="0" w:space="0" w:color="auto"/>
                                                <w:right w:val="none" w:sz="0" w:space="0" w:color="auto"/>
                                              </w:divBdr>
                                            </w:div>
                                            <w:div w:id="742684587">
                                              <w:marLeft w:val="720"/>
                                              <w:marRight w:val="0"/>
                                              <w:marTop w:val="0"/>
                                              <w:marBottom w:val="0"/>
                                              <w:divBdr>
                                                <w:top w:val="none" w:sz="0" w:space="0" w:color="auto"/>
                                                <w:left w:val="none" w:sz="0" w:space="0" w:color="auto"/>
                                                <w:bottom w:val="none" w:sz="0" w:space="0" w:color="auto"/>
                                                <w:right w:val="none" w:sz="0" w:space="0" w:color="auto"/>
                                              </w:divBdr>
                                            </w:div>
                                            <w:div w:id="742684588">
                                              <w:marLeft w:val="0"/>
                                              <w:marRight w:val="0"/>
                                              <w:marTop w:val="0"/>
                                              <w:marBottom w:val="0"/>
                                              <w:divBdr>
                                                <w:top w:val="none" w:sz="0" w:space="0" w:color="auto"/>
                                                <w:left w:val="none" w:sz="0" w:space="0" w:color="auto"/>
                                                <w:bottom w:val="none" w:sz="0" w:space="0" w:color="auto"/>
                                                <w:right w:val="none" w:sz="0" w:space="0" w:color="auto"/>
                                              </w:divBdr>
                                            </w:div>
                                            <w:div w:id="742684590">
                                              <w:marLeft w:val="720"/>
                                              <w:marRight w:val="0"/>
                                              <w:marTop w:val="0"/>
                                              <w:marBottom w:val="0"/>
                                              <w:divBdr>
                                                <w:top w:val="none" w:sz="0" w:space="0" w:color="auto"/>
                                                <w:left w:val="none" w:sz="0" w:space="0" w:color="auto"/>
                                                <w:bottom w:val="none" w:sz="0" w:space="0" w:color="auto"/>
                                                <w:right w:val="none" w:sz="0" w:space="0" w:color="auto"/>
                                              </w:divBdr>
                                            </w:div>
                                            <w:div w:id="742684591">
                                              <w:marLeft w:val="0"/>
                                              <w:marRight w:val="0"/>
                                              <w:marTop w:val="0"/>
                                              <w:marBottom w:val="0"/>
                                              <w:divBdr>
                                                <w:top w:val="none" w:sz="0" w:space="0" w:color="auto"/>
                                                <w:left w:val="none" w:sz="0" w:space="0" w:color="auto"/>
                                                <w:bottom w:val="none" w:sz="0" w:space="0" w:color="auto"/>
                                                <w:right w:val="none" w:sz="0" w:space="0" w:color="auto"/>
                                              </w:divBdr>
                                            </w:div>
                                            <w:div w:id="742684592">
                                              <w:marLeft w:val="0"/>
                                              <w:marRight w:val="0"/>
                                              <w:marTop w:val="0"/>
                                              <w:marBottom w:val="0"/>
                                              <w:divBdr>
                                                <w:top w:val="none" w:sz="0" w:space="0" w:color="auto"/>
                                                <w:left w:val="none" w:sz="0" w:space="0" w:color="auto"/>
                                                <w:bottom w:val="none" w:sz="0" w:space="0" w:color="auto"/>
                                                <w:right w:val="none" w:sz="0" w:space="0" w:color="auto"/>
                                              </w:divBdr>
                                            </w:div>
                                            <w:div w:id="742684593">
                                              <w:marLeft w:val="0"/>
                                              <w:marRight w:val="0"/>
                                              <w:marTop w:val="0"/>
                                              <w:marBottom w:val="0"/>
                                              <w:divBdr>
                                                <w:top w:val="none" w:sz="0" w:space="0" w:color="auto"/>
                                                <w:left w:val="none" w:sz="0" w:space="0" w:color="auto"/>
                                                <w:bottom w:val="none" w:sz="0" w:space="0" w:color="auto"/>
                                                <w:right w:val="none" w:sz="0" w:space="0" w:color="auto"/>
                                              </w:divBdr>
                                            </w:div>
                                            <w:div w:id="742684594">
                                              <w:marLeft w:val="0"/>
                                              <w:marRight w:val="0"/>
                                              <w:marTop w:val="0"/>
                                              <w:marBottom w:val="0"/>
                                              <w:divBdr>
                                                <w:top w:val="none" w:sz="0" w:space="0" w:color="auto"/>
                                                <w:left w:val="none" w:sz="0" w:space="0" w:color="auto"/>
                                                <w:bottom w:val="none" w:sz="0" w:space="0" w:color="auto"/>
                                                <w:right w:val="none" w:sz="0" w:space="0" w:color="auto"/>
                                              </w:divBdr>
                                            </w:div>
                                            <w:div w:id="7426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424</Words>
  <Characters>2422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coronado</dc:creator>
  <cp:keywords/>
  <dc:description/>
  <cp:lastModifiedBy>cmccue</cp:lastModifiedBy>
  <cp:revision>2</cp:revision>
  <dcterms:created xsi:type="dcterms:W3CDTF">2012-01-23T11:54:00Z</dcterms:created>
  <dcterms:modified xsi:type="dcterms:W3CDTF">2012-01-23T11:54:00Z</dcterms:modified>
</cp:coreProperties>
</file>