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8301CD" w:rsidRPr="00C40A72" w:rsidTr="00BC7852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301CD" w:rsidRPr="00C40A72" w:rsidRDefault="008301CD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bookmarkStart w:id="0" w:name="_GoBack"/>
            <w:bookmarkEnd w:id="0"/>
            <w:r w:rsidRPr="00C40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D021. What are your immediate employment plans upon graduation? </w:t>
            </w:r>
          </w:p>
        </w:tc>
      </w:tr>
      <w:tr w:rsidR="008301CD" w:rsidRPr="00C40A72" w:rsidTr="00BC785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76"/>
              <w:gridCol w:w="3434"/>
            </w:tblGrid>
            <w:tr w:rsidR="008301CD" w:rsidRPr="00C40A72" w:rsidTr="00BC785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01CD" w:rsidRPr="00C40A72" w:rsidRDefault="008301CD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A7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810000" cy="2381250"/>
                        <wp:effectExtent l="0" t="0" r="0" b="0"/>
                        <wp:docPr id="81" name="_ctl0_cphRpt_gvDemo__ctl2_dcDemoChart" descr="https://wess.webebi.com/Analyze/TempImages/ChartPic_000073.png?e754e1ea-6e02-4de9-bde4-c541340233b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Demo__ctl2_dcDemoChart" descr="https://wess.webebi.com/Analyze/TempImages/ChartPic_000073.png?e754e1ea-6e02-4de9-bde4-c541340233b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W w:w="5000" w:type="pct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5"/>
                    <w:gridCol w:w="150"/>
                    <w:gridCol w:w="658"/>
                  </w:tblGrid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  <w:t>Answer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  <w:t>% of Total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Employment in nursing in major area of study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Employment in nursing, but not in major area of study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Employment in nursing education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Employment in non-nursing field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Not seeking employment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Other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</w:tbl>
                <w:p w:rsidR="008301CD" w:rsidRPr="00C40A72" w:rsidRDefault="008301CD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301CD" w:rsidRPr="00C40A72" w:rsidRDefault="008301CD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01CD" w:rsidRPr="00C40A72" w:rsidRDefault="008301CD" w:rsidP="008301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8301CD" w:rsidRPr="00C40A72" w:rsidTr="00BC7852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301CD" w:rsidRPr="00C40A72" w:rsidRDefault="008301CD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40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D022. Indicate the primary setting where you plan to work: </w:t>
            </w:r>
          </w:p>
        </w:tc>
      </w:tr>
      <w:tr w:rsidR="008301CD" w:rsidRPr="00C40A72" w:rsidTr="00BC785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76"/>
              <w:gridCol w:w="3434"/>
            </w:tblGrid>
            <w:tr w:rsidR="008301CD" w:rsidRPr="00C40A72" w:rsidTr="00BC785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01CD" w:rsidRPr="00C40A72" w:rsidRDefault="008301CD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0A7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810000" cy="2381250"/>
                        <wp:effectExtent l="0" t="0" r="0" b="0"/>
                        <wp:docPr id="82" name="_ctl0_cphRpt_gvDemo__ctl3_dcDemoChart" descr="https://wess.webebi.com/Analyze/TempImages/ChartPic_000074.png?b639c019-3bde-49cc-901e-627c9990ef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Demo__ctl3_dcDemoChart" descr="https://wess.webebi.com/Analyze/TempImages/ChartPic_000074.png?b639c019-3bde-49cc-901e-627c9990ef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W w:w="5000" w:type="pct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6"/>
                    <w:gridCol w:w="150"/>
                    <w:gridCol w:w="657"/>
                  </w:tblGrid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  <w:t>Answer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  <w:t>% of Total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Do not plan to work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Community or Migrant Health Center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Rural Health Clinic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Nurse-Managed Health Center or Private Practice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Private Physician Practice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HMO or Group Plan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Home Health Agency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Extended Care/Skilled Nursing Facility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State/Local Health Dept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Federal or State Governmental Agency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Hospital Ambulatory Care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Hospital Inpatient Care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School of Nursing Faculty Position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School of Medicine Faculty Position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Joint Faculty Position (e.g., Schools of Nursing &amp; Medicine)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Private Consulting Firm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Military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Business or Industry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Non-profit organization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0.0%</w:t>
                        </w:r>
                      </w:p>
                    </w:tc>
                  </w:tr>
                  <w:tr w:rsidR="008301CD" w:rsidRPr="00C40A72" w:rsidTr="00BC7852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Other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301CD" w:rsidRPr="00C40A72" w:rsidRDefault="008301CD" w:rsidP="00BC785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0A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10.0%</w:t>
                        </w:r>
                      </w:p>
                    </w:tc>
                  </w:tr>
                </w:tbl>
                <w:p w:rsidR="008301CD" w:rsidRPr="00C40A72" w:rsidRDefault="008301CD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301CD" w:rsidRPr="00C40A72" w:rsidRDefault="008301CD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01CD" w:rsidRDefault="008301CD" w:rsidP="008301CD"/>
    <w:p w:rsidR="002D390E" w:rsidRDefault="002D390E"/>
    <w:sectPr w:rsidR="002D390E" w:rsidSect="0010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CD"/>
    <w:rsid w:val="002D390E"/>
    <w:rsid w:val="00791D19"/>
    <w:rsid w:val="008301CD"/>
    <w:rsid w:val="00A0150D"/>
    <w:rsid w:val="00E9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01C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3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1CD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01C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3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1CD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973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sgordon</dc:creator>
  <cp:lastModifiedBy>Shirley Gordon</cp:lastModifiedBy>
  <cp:revision>2</cp:revision>
  <dcterms:created xsi:type="dcterms:W3CDTF">2012-06-29T19:21:00Z</dcterms:created>
  <dcterms:modified xsi:type="dcterms:W3CDTF">2012-06-29T19:21:00Z</dcterms:modified>
</cp:coreProperties>
</file>